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3.jpeg" ContentType="image/jpeg"/>
  <Override PartName="/word/media/image1.jpeg" ContentType="image/jpeg"/>
  <Override PartName="/word/media/image54.jpeg" ContentType="image/jpeg"/>
  <Override PartName="/word/media/image38.png" ContentType="image/png"/>
  <Override PartName="/word/media/image2.jpeg" ContentType="image/jpeg"/>
  <Override PartName="/word/media/image3.jpeg" ContentType="image/jpeg"/>
  <Override PartName="/word/media/image55.jpeg" ContentType="image/jpeg"/>
  <Override PartName="/word/media/image48.png" ContentType="image/png"/>
  <Override PartName="/word/media/image5.png" ContentType="image/png"/>
  <Override PartName="/word/media/image4.jpeg" ContentType="image/jpeg"/>
  <Override PartName="/word/media/image56.jpeg" ContentType="image/jpeg"/>
  <Override PartName="/word/media/image6.jpeg" ContentType="image/jpeg"/>
  <Override PartName="/word/media/image58.jpeg" ContentType="image/jpeg"/>
  <Override PartName="/word/media/image7.jpeg" ContentType="image/jpeg"/>
  <Override PartName="/word/media/image59.jpeg" ContentType="image/jpeg"/>
  <Override PartName="/word/media/image8.jpeg" ContentType="image/jpeg"/>
  <Override PartName="/word/media/image41.png" ContentType="image/png"/>
  <Override PartName="/word/media/image9.jpeg" ContentType="image/jpeg"/>
  <Override PartName="/word/media/image51.png" ContentType="image/pn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media/image49.png" ContentType="image/png"/>
  <Override PartName="/word/media/image17.jpeg" ContentType="image/jpeg"/>
  <Override PartName="/word/media/image18.jpeg" ContentType="image/jpeg"/>
  <Override PartName="/word/media/image19.jpeg" ContentType="image/jpeg"/>
  <Override PartName="/word/media/image20.jpeg" ContentType="image/jpeg"/>
  <Override PartName="/word/media/image21.jpeg" ContentType="image/jpeg"/>
  <Override PartName="/word/media/image22.jpeg" ContentType="image/jpeg"/>
  <Override PartName="/word/media/image64.png" ContentType="image/png"/>
  <Override PartName="/word/media/image23.jpeg" ContentType="image/jpeg"/>
  <Override PartName="/word/media/image24.jpeg" ContentType="image/jpeg"/>
  <Override PartName="/word/media/image25.jpeg" ContentType="image/jpeg"/>
  <Override PartName="/word/media/image26.jpeg" ContentType="image/jpeg"/>
  <Override PartName="/word/media/image27.jpeg" ContentType="image/jpeg"/>
  <Override PartName="/word/media/image28.jpeg" ContentType="image/jpeg"/>
  <Override PartName="/word/media/image29.jpeg" ContentType="image/jpeg"/>
  <Override PartName="/word/media/image30.jpeg" ContentType="image/jpeg"/>
  <Override PartName="/word/media/image31.jpeg" ContentType="image/jpeg"/>
  <Override PartName="/word/media/image32.jpeg" ContentType="image/jpeg"/>
  <Override PartName="/word/media/image33.jpeg" ContentType="image/jpeg"/>
  <Override PartName="/word/media/image34.jpeg" ContentType="image/jpeg"/>
  <Override PartName="/word/media/image35.jpeg" ContentType="image/jpeg"/>
  <Override PartName="/word/media/image36.png" ContentType="image/png"/>
  <Override PartName="/word/media/image37.jpeg" ContentType="image/jpeg"/>
  <Override PartName="/word/media/image39.jpeg" ContentType="image/jpeg"/>
  <Override PartName="/word/media/image40.png" ContentType="image/png"/>
  <Override PartName="/word/media/image42.jpeg" ContentType="image/jpeg"/>
  <Override PartName="/word/media/image43.jpeg" ContentType="image/jpeg"/>
  <Override PartName="/word/media/image50.png" ContentType="image/png"/>
  <Override PartName="/word/media/image44.jpeg" ContentType="image/jpeg"/>
  <Override PartName="/word/media/image45.jpeg" ContentType="image/jpeg"/>
  <Override PartName="/word/media/image46.jpeg" ContentType="image/jpeg"/>
  <Override PartName="/word/media/image47.jpeg" ContentType="image/jpeg"/>
  <Override PartName="/word/media/image52.jpeg" ContentType="image/jpeg"/>
  <Override PartName="/word/media/image57.jpeg" ContentType="image/jpeg"/>
  <Override PartName="/word/media/image60.jpeg" ContentType="image/jpeg"/>
  <Override PartName="/word/media/image61.jpeg" ContentType="image/jpeg"/>
  <Override PartName="/word/media/image62.jpeg" ContentType="image/jpeg"/>
  <Override PartName="/word/media/image63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bidi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Муниципальное бюджетное общеобразовательное учреждение</w:t>
      </w:r>
    </w:p>
    <w:p>
      <w:pPr>
        <w:pStyle w:val="Normal"/>
        <w:bidi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«Средняяобщеобразовательная школа2» муниципального образования</w:t>
      </w:r>
    </w:p>
    <w:p>
      <w:pPr>
        <w:pStyle w:val="Normal"/>
        <w:bidi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Лениногорский муниципальный район</w:t>
      </w:r>
    </w:p>
    <w:p>
      <w:pPr>
        <w:pStyle w:val="Normal"/>
        <w:bidi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Республика Татарстан</w:t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Творческий проект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 xml:space="preserve"> </w:t>
      </w:r>
      <w:r>
        <w:rPr>
          <w:rFonts w:ascii="Times New Roman" w:hAnsi="Times New Roman"/>
          <w:b/>
          <w:bCs/>
          <w:sz w:val="40"/>
          <w:szCs w:val="40"/>
        </w:rPr>
        <w:t xml:space="preserve">«Современный дизайн кабинета технологии 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  <w:t>глазами школьников»</w:t>
      </w:r>
    </w:p>
    <w:p>
      <w:pPr>
        <w:pStyle w:val="Normal"/>
        <w:bidi w:val="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</w:p>
    <w:p>
      <w:pPr>
        <w:pStyle w:val="Normal"/>
        <w:bidi w:val="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</w:p>
    <w:p>
      <w:pPr>
        <w:pStyle w:val="Normal"/>
        <w:bidi w:val="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</w:p>
    <w:p>
      <w:pPr>
        <w:pStyle w:val="Normal"/>
        <w:bidi w:val="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</w:p>
    <w:p>
      <w:pPr>
        <w:pStyle w:val="Normal"/>
        <w:bidi w:val="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</w:p>
    <w:p>
      <w:pPr>
        <w:pStyle w:val="Normal"/>
        <w:bidi w:val="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</w:p>
    <w:p>
      <w:pPr>
        <w:pStyle w:val="Normal"/>
        <w:bidi w:val="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</w:p>
    <w:p>
      <w:pPr>
        <w:pStyle w:val="Normal"/>
        <w:bidi w:val="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</w:p>
    <w:p>
      <w:pPr>
        <w:pStyle w:val="Normal"/>
        <w:bidi w:val="0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Выполнила: </w:t>
      </w:r>
    </w:p>
    <w:p>
      <w:pPr>
        <w:pStyle w:val="Normal"/>
        <w:bidi w:val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Никодимова Полина Алексеевна </w:t>
      </w:r>
    </w:p>
    <w:p>
      <w:pPr>
        <w:pStyle w:val="Normal"/>
        <w:bidi w:val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ученица 7 Б класса</w:t>
      </w:r>
    </w:p>
    <w:p>
      <w:pPr>
        <w:pStyle w:val="Normal"/>
        <w:bidi w:val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Проверила</w:t>
      </w:r>
    </w:p>
    <w:p>
      <w:pPr>
        <w:pStyle w:val="Normal"/>
        <w:bidi w:val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Врублевская С.Л. учитель технологии</w:t>
      </w:r>
    </w:p>
    <w:p>
      <w:pPr>
        <w:pStyle w:val="Normal"/>
        <w:bidi w:val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</w:p>
    <w:p>
      <w:pPr>
        <w:pStyle w:val="Normal"/>
        <w:bidi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Лениногорск</w:t>
      </w:r>
    </w:p>
    <w:p>
      <w:pPr>
        <w:pStyle w:val="Normal"/>
        <w:bidi w:val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2023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Содержание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Введение: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>Обоснование проекта или актуальность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>Цель и задачи проекта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>Историческая справка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>План исследования, замер кабинета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>Банк идей. Основная идея проекта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>Подготовка эскизного макета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>Оценка первоначальных идей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/>
      </w:pP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Глава 1: </w:t>
      </w:r>
    </w:p>
    <w:p>
      <w:pPr>
        <w:pStyle w:val="Normal"/>
        <w:widowControl/>
        <w:bidi w:val="0"/>
        <w:spacing w:lineRule="auto" w:line="240" w:before="0" w:after="0"/>
        <w:ind w:left="-227" w:right="0" w:firstLine="340"/>
        <w:jc w:val="both"/>
        <w:rPr/>
      </w:pPr>
      <w:r>
        <w:rPr>
          <w:rFonts w:ascii="Times New Roman" w:hAnsi="Times New Roman"/>
          <w:sz w:val="28"/>
          <w:szCs w:val="28"/>
        </w:rPr>
        <w:t>1.1 Изучение документации (требования к оснащению кабинетов технологии СанПиН а также Положение об учебном кабинете).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 Цветовая гамма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/>
      </w:pP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sz w:val="28"/>
          <w:szCs w:val="28"/>
        </w:rPr>
        <w:t xml:space="preserve">Глава 2: 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Технологическая карта: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/>
      </w:pPr>
      <w:r>
        <w:rPr>
          <w:rFonts w:ascii="Times New Roman" w:hAnsi="Times New Roman"/>
          <w:sz w:val="28"/>
          <w:szCs w:val="28"/>
        </w:rPr>
        <w:t>2.1  Создание дизайна кабинета - последовательность – фото / видео.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 Мебель для кабинета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/>
      </w:pPr>
      <w:r>
        <w:rPr>
          <w:rFonts w:ascii="Times New Roman" w:hAnsi="Times New Roman"/>
          <w:sz w:val="28"/>
          <w:szCs w:val="28"/>
        </w:rPr>
        <w:t>2.3  Экономическое обоснование дизайна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/>
      </w:pPr>
      <w:r>
        <w:rPr>
          <w:rFonts w:ascii="Times New Roman" w:hAnsi="Times New Roman"/>
          <w:sz w:val="28"/>
          <w:szCs w:val="28"/>
        </w:rPr>
        <w:t>2.4  Экологичность проекта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/>
      </w:pPr>
      <w:r>
        <w:rPr>
          <w:rFonts w:ascii="Times New Roman" w:hAnsi="Times New Roman"/>
          <w:sz w:val="28"/>
          <w:szCs w:val="28"/>
        </w:rPr>
        <w:t>2.5  Реклама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Заключение: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8"/>
          <w:szCs w:val="28"/>
        </w:rPr>
        <w:t>Вывод проделанной работы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Список использов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нной литературы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/>
      </w:pPr>
      <w:r>
        <w:rPr>
          <w:rFonts w:ascii="Times New Roman" w:hAnsi="Times New Roman"/>
          <w:sz w:val="28"/>
          <w:szCs w:val="28"/>
        </w:rPr>
        <w:t xml:space="preserve">Приложение:   3 Д видео 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Обоснование проекта или актуальность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Актуальность: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b w:val="false"/>
          <w:b w:val="false"/>
          <w:bCs w:val="false"/>
          <w:color w:val="000000"/>
          <w:sz w:val="28"/>
          <w:szCs w:val="28"/>
          <w:u w:val="none"/>
        </w:rPr>
      </w:pPr>
      <w:r>
        <w:rPr>
          <w:rFonts w:ascii="Times New Roman" w:hAnsi="Times New Roman"/>
          <w:b w:val="false"/>
          <w:bCs w:val="false"/>
          <w:color w:val="000000"/>
          <w:sz w:val="28"/>
          <w:szCs w:val="28"/>
          <w:u w:val="none"/>
        </w:rPr>
        <w:t>Приходя на урок технологии, мы с девочками часто обсуждали, каким бы мы хотели видеть наш кабинет технологии. Мнений,предложений и идей было много. Меня заинтерисовала эта тема и я решила создать кабинет нашей мечты.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базе нашей школы и имеющейся аудитории, я хочу создать идеальное  современное пространство для творчества.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 нас есть два кабинета технологии, где осуществляются разные виды деятельности для девочек на уроках технологии. В моем проекте, я хочу создать дизайн универсального и уютного кабитнета технологии, где будут сочетаться три функциональные зоны. Это зона приготовления пищи, зона обработки швейных изделий и зона проведения теорий.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 собираюсь сделать интересный дизайн и удобные условия потому, что я считаю, что для интересной, успешной и отличной работы в творческом кабинете, нужна правильная и удобная обстановка, с идеальным зонированием, с правильно подобранной мебелью, с хорошим освещением и лучшими материалами, предметами и приборами. Подобрать нужно все так, что бы, ничего не могло навредить здоровью. Что бы ученики и учитель работали и учились с удовольствием и на отлично.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Проблема: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Все школьные кабинеты обустроенны однотипно и перестают соответствовать современным требованиям учебно-воспитательного процесса, являются неуютными,скучными, и нуждаются в преобразовании и перестройке.</w:t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i w:val="false"/>
          <w:i w:val="false"/>
          <w:iCs w:val="false"/>
          <w:sz w:val="28"/>
          <w:szCs w:val="28"/>
        </w:rPr>
      </w:pPr>
      <w:r>
        <w:rPr>
          <w:rFonts w:ascii="Times New Roman" w:hAnsi="Times New Roman"/>
          <w:i w:val="false"/>
          <w:i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Цель и задачи проекта</w:t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>
          <w:rFonts w:ascii="Times New Roman" w:hAnsi="Times New Roman"/>
          <w:b/>
          <w:bCs/>
          <w:i w:val="false"/>
          <w:iCs w:val="false"/>
          <w:sz w:val="28"/>
          <w:szCs w:val="28"/>
          <w:u w:val="none"/>
        </w:rPr>
        <w:t>Цель работы</w:t>
      </w:r>
      <w:r>
        <w:rPr>
          <w:rFonts w:ascii="Times New Roman" w:hAnsi="Times New Roman"/>
          <w:sz w:val="28"/>
          <w:szCs w:val="28"/>
        </w:rPr>
        <w:t>:</w:t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0" w:right="0" w:firstLine="45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Создать современный дизайн, в соответствии с санитарными нормами и требованиями к оформлению,  кабинета технологии</w:t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>
          <w:rFonts w:ascii="Times New Roman" w:hAnsi="Times New Roman"/>
          <w:b/>
          <w:bCs/>
          <w:sz w:val="28"/>
          <w:szCs w:val="28"/>
        </w:rPr>
        <w:t>Задачи</w:t>
      </w:r>
      <w:r>
        <w:rPr>
          <w:rFonts w:ascii="Times New Roman" w:hAnsi="Times New Roman"/>
          <w:sz w:val="28"/>
          <w:szCs w:val="28"/>
        </w:rPr>
        <w:t xml:space="preserve">: </w:t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numPr>
          <w:ilvl w:val="0"/>
          <w:numId w:val="5"/>
        </w:numPr>
        <w:bidi w:val="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Ознакомиться с санитарными нормами и требованиями оформления кабинета технологии</w:t>
      </w:r>
    </w:p>
    <w:p>
      <w:pPr>
        <w:pStyle w:val="Normal"/>
        <w:numPr>
          <w:ilvl w:val="0"/>
          <w:numId w:val="5"/>
        </w:numPr>
        <w:bidi w:val="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Сделать замер помещения кабинета технологии</w:t>
      </w:r>
    </w:p>
    <w:p>
      <w:pPr>
        <w:pStyle w:val="Normal"/>
        <w:numPr>
          <w:ilvl w:val="0"/>
          <w:numId w:val="5"/>
        </w:numPr>
        <w:bidi w:val="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Придумать дизайн современного кабинета технологии.</w:t>
      </w:r>
    </w:p>
    <w:p>
      <w:pPr>
        <w:pStyle w:val="Normal"/>
        <w:numPr>
          <w:ilvl w:val="0"/>
          <w:numId w:val="5"/>
        </w:numPr>
        <w:bidi w:val="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Изучить воздествие цвета на человека</w:t>
      </w:r>
    </w:p>
    <w:p>
      <w:pPr>
        <w:pStyle w:val="Normal"/>
        <w:numPr>
          <w:ilvl w:val="0"/>
          <w:numId w:val="5"/>
        </w:numPr>
        <w:bidi w:val="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Выполнить эскизный макет и 3д модель кабинета технологии.</w:t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Объект:</w:t>
      </w:r>
    </w:p>
    <w:p>
      <w:pPr>
        <w:pStyle w:val="Normal"/>
        <w:bidi w:val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0" w:right="0" w:firstLine="397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Кабинет технологии</w:t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Историческая справка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jc w:val="left"/>
        <w:rPr>
          <w:rFonts w:ascii="Times New Roman" w:hAnsi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  <w:t>Дизайн – это особенный вид деятельности, который придает предметам (помимо их основного назначения) красоту и повышенную функциональность, эргономичность и ярко выраженную социальную направленность.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jc w:val="lef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jc w:val="left"/>
        <w:rPr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  <w:t>Направления в дизайне: ландшафтный дизайн,графический дизайнер,веб-дизайнер,дизайн мобильных приложений,UX/UI-дизайнеры,дизайнер 3D-графики,промышленный дизайнер,дизайнер интерьеров,гейм-дизайнер,дизайнер дополненной реальности,дизайн одежды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jc w:val="left"/>
        <w:rPr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jc w:val="left"/>
        <w:rPr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  <w:t>Стили интерьера формировались под влиянием обычаев, традиций, даже вероисповедания народов. Потом вмешалось время, которое меняло представление людей о красоте и комфорте. Стили интерьеров тоже начали стремительно меняться. Это и стало истоком развития интерьерного дизайна.</w:t>
      </w:r>
      <w:r>
        <w:rPr>
          <w:rFonts w:ascii="Times New Roman" w:hAnsi="Times New Roman"/>
          <w:sz w:val="28"/>
          <w:szCs w:val="28"/>
        </w:rPr>
        <w:br/>
        <w:br/>
      </w: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  <w:t>Точно определить время зарождения такого направления, как интерьерный дизайн, не представляется возможным. Его история начала формироваться еще в древности – вспомните хотя бы звериные шкуры и наскальные рисунки в пещерах. И если шкуры несли, скорее, практическую функцию: согревали в холода, то наскальные рисунки – это не что иное, как желание приукрасить жилище.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jc w:val="both"/>
        <w:rPr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  <w:t>Древние философы в своих трудах искали и находили взаимосвязь и равновесие между эстетичностью и практичностью предметов быта, поэтому многие историки сходятся во мнении, что дизайн начали рассматривать как вид человеческой деятельности именно в античные времена.</w:t>
      </w:r>
      <w:r>
        <w:rPr>
          <w:rFonts w:ascii="Times New Roman" w:hAnsi="Times New Roman"/>
          <w:sz w:val="28"/>
          <w:szCs w:val="28"/>
        </w:rPr>
        <w:br/>
        <w:br/>
      </w: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  <w:t>Любое государство или даже отдельно взятый регион имело свои особенности обустройства жилища. С течением времени культуры заимствовали черты друг друга, что-то искоренялось, что-то, наоборот, приживалось.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jc w:val="left"/>
        <w:rPr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  <w:t>Случалось, что стили забывались, но потом под воздействием внешних факторов возрождались в первозданном виде. Все история дизайна интерьеров повторяет мировую историю развития человечества с характерными чертами времени.</w:t>
      </w:r>
      <w:r>
        <w:rPr>
          <w:rFonts w:ascii="Times New Roman" w:hAnsi="Times New Roman"/>
          <w:sz w:val="28"/>
          <w:szCs w:val="28"/>
        </w:rPr>
        <w:br/>
        <w:br/>
        <w:t xml:space="preserve"> </w:t>
      </w: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  <w:t>Английское «design» переводится как рисунок, чертеж. Этим термином можно охарактеризовать разнообразные виды проектирование, направленные на формирование эстетических и функциональных качеств окружающей среды.</w:t>
      </w:r>
      <w:r>
        <w:rPr>
          <w:rFonts w:ascii="Times New Roman" w:hAnsi="Times New Roman"/>
          <w:sz w:val="28"/>
          <w:szCs w:val="28"/>
        </w:rPr>
        <w:br/>
        <w:br/>
        <w:t xml:space="preserve"> </w:t>
      </w: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  <w:shd w:fill="FFFFFF" w:val="clear"/>
        </w:rPr>
        <w:t>Сегодня дизайн интерьера призван формировать не только эстетически привлекательное, но и комфортное, эргономичное пространство для жизни. Некоторые стили, зародившиеся в древности, сохранились до сих пор.</w:t>
      </w:r>
      <w:r>
        <w:rPr>
          <w:rFonts w:ascii="Times New Roman" w:hAnsi="Times New Roman"/>
          <w:sz w:val="28"/>
          <w:szCs w:val="28"/>
        </w:rPr>
        <w:br/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</w:rPr>
        <w:t xml:space="preserve">Прообразы современных офисов появились в античности и существовали в Средние века. Работники древнеримского скриптория занимались книгоиздательской деятельностью, сотрудники средневекового, монастырского — не только переписывали рукописи, но и работали над </w:t>
      </w: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5E5E5E"/>
          <w:sz w:val="28"/>
          <w:szCs w:val="28"/>
        </w:rPr>
        <w:t xml:space="preserve">      </w:t>
      </w: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</w:rPr>
        <w:t>документацией монастыря.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</w:rPr>
        <w:t xml:space="preserve"> 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</w:rPr>
        <w:t>Средневековая обитель была полноценным предприятием — монахи строили, лечили, производили продовольственные и непродовольственные товары, создавали культурные ценности. В Новое время каждый уважающий себя купец, лавочник, цеховой мастер имел мини-офис: закуток с конторкой (либо столом и стулом), где сидел писарь и можно было встретиться с клиентами.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b w:val="false"/>
          <w:b w:val="false"/>
          <w:bCs w:val="false"/>
          <w:i w:val="false"/>
          <w:i w:val="false"/>
          <w:iCs w:val="false"/>
          <w:caps w:val="false"/>
          <w:smallCaps w:val="false"/>
          <w:color w:val="000000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iCs w:val="false"/>
          <w:caps w:val="false"/>
          <w:smallCaps w:val="false"/>
          <w:color w:val="000000"/>
          <w:sz w:val="28"/>
          <w:szCs w:val="28"/>
        </w:rPr>
        <w:t>Вместе с изменениями архитектуры изменилась и планировка офиса: теперь конторы с высокими потолками и огромными окнами были залиты солнечным светом, этажность уничтожила тесноту: уже не требовалось втискивать множество рабочих мест в небольшое пространство.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Нередко случается, когда одно помещение сочетает в себе одновременно нескольких функций. Чтобы такое помещение выглядело гармонично и выполняло свои задачи, существуют специальные методы зонирования, часто используемые дизайнерами при обстановке жилых и офисных помещений.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Зонирование – особая методика, ее применяют дизайнеры интерьеров для визуальной разбивки пространств на функциональные зоны. Важно, при этом соблюдать главное правило – общая стилистика комнаты должна оставаться единой.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Зонирование активно используется как на небольших площадях, так и в просторных помещениях. Эффективность дизайнерских приемов зонирования рассматривается с точки зрения практичности и эстетической составляющей.</w:t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Любое помещение будет стильным, модным, современным и удобным для жизни, если привлечь к работе профессиональных дизайнеров, которые помогут подобрать схему зонирования помещения, максимально отвечающую требованиям хозяев дома. После внимательного изучения планировки, будет принято оптимальное решение, как сделать пространство свободным, динамичным и функциональным.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/>
      </w:pPr>
      <w:r>
        <w:rPr>
          <w:rFonts w:ascii="Times New Roman" w:hAnsi="Times New Roman"/>
          <w:b/>
          <w:bCs/>
          <w:sz w:val="28"/>
          <w:szCs w:val="28"/>
        </w:rPr>
        <w:t>1.3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>Направления дизайна . правила планировки помещения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Направления в дизайне: 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Л</w:t>
      </w:r>
      <w:r>
        <w:rPr>
          <w:rFonts w:ascii="Times New Roman" w:hAnsi="Times New Roman"/>
          <w:sz w:val="28"/>
          <w:szCs w:val="28"/>
          <w:u w:val="single"/>
        </w:rPr>
        <w:t>андшафтный дизайн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то процесс создания и организации пространств на открытых участках, таких как сады, парки, скверы или общественные площади. Ландшафтные дизайнеры работают над планировкой растений, дорожек, элементов декора и других аспектов, которые создают гармоничное и функциональное окружение.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Графический дизайн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b w:val="false"/>
          <w:i w:val="false"/>
          <w:caps w:val="false"/>
          <w:smallCaps w:val="false"/>
          <w:spacing w:val="0"/>
          <w:sz w:val="28"/>
          <w:szCs w:val="28"/>
        </w:rPr>
        <w:t>Создание фирменного стиля компаний, логотипов, шрифтов, фирменных цветов и других элементов айдентики.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 xml:space="preserve">Веб-дизайн </w:t>
      </w:r>
      <w:r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то процесс создания и организации визуального контента для веб-сайтов. Он включает в себя разработку макетов, выбор цветовой схемы, шрифтов, изображений и других элементов, которые помогают создать привлекательный и функциональный дизайн для пользователей. 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UX/UI-дизайнеры-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</w:rPr>
        <w:t>UX (пользовательский опыт) и UI (интерфейс пользователя) дизайн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— это процесс создания удобных и привлекательных интерфейсов для пользователей. UX-дизайнеры отвечают за разработку каркасов веб-сайтов и интерактивных прототипов, а UI-дизайнеры занимаются созданием графических элементов интерфейса, которые делают его привлекательным и интуитивно понятным.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Д</w:t>
      </w:r>
      <w:r>
        <w:rPr>
          <w:rFonts w:ascii="Times New Roman" w:hAnsi="Times New Roman"/>
          <w:sz w:val="28"/>
          <w:szCs w:val="28"/>
          <w:u w:val="single"/>
        </w:rPr>
        <w:t>изайнер</w:t>
      </w:r>
      <w:r>
        <w:rPr>
          <w:rFonts w:ascii="Times New Roman" w:hAnsi="Times New Roman"/>
          <w:sz w:val="28"/>
          <w:szCs w:val="28"/>
          <w:u w:val="single"/>
        </w:rPr>
        <w:t>ы</w:t>
      </w:r>
      <w:r>
        <w:rPr>
          <w:rFonts w:ascii="Times New Roman" w:hAnsi="Times New Roman"/>
          <w:sz w:val="28"/>
          <w:szCs w:val="28"/>
          <w:u w:val="single"/>
        </w:rPr>
        <w:t xml:space="preserve"> 3D-графики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то специалисты, которые создают трехмерные модели, визуализации и анимацию. Они работают с компьютерными программами и инструментами для создания реалистичных трехмерных объектов, персонажей и сцен для использования в кино, играх, рекламе и других мультимедийных проектах.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П</w:t>
      </w:r>
      <w:r>
        <w:rPr>
          <w:rFonts w:ascii="Times New Roman" w:hAnsi="Times New Roman"/>
          <w:sz w:val="28"/>
          <w:szCs w:val="28"/>
          <w:u w:val="single"/>
        </w:rPr>
        <w:t>ромышленный дизайн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то процесс создания дизайна для промышленных и производственных товаров. Он включает в себя разработку формы, функциональности и эргономики товара с учетом потребностей пользователей и производственных возможностей. 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Д</w:t>
      </w:r>
      <w:r>
        <w:rPr>
          <w:rFonts w:ascii="Times New Roman" w:hAnsi="Times New Roman"/>
          <w:sz w:val="28"/>
          <w:szCs w:val="28"/>
          <w:u w:val="single"/>
        </w:rPr>
        <w:t>изайн интерьеров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э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то процесс создания функциональных, эстетических и удобных пространств внутри зданий. Дизайнеры интерьера работают над планировкой помещений, выбором мебели, отделочных материалов, освещения и других элементов, которые создают гармоничную атмосферу внутри помещения.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firstLine="39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>Г</w:t>
      </w:r>
      <w:r>
        <w:rPr>
          <w:rFonts w:ascii="Times New Roman" w:hAnsi="Times New Roman"/>
          <w:sz w:val="28"/>
          <w:szCs w:val="28"/>
          <w:u w:val="single"/>
        </w:rPr>
        <w:t>ейм-дизайнер</w:t>
      </w:r>
      <w:r>
        <w:rPr>
          <w:rFonts w:ascii="Times New Roman" w:hAnsi="Times New Roman"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частвует в разработке компьютерных и мобильных игр.</w:t>
      </w:r>
      <w:r>
        <w:rPr>
          <w:rFonts w:ascii="Times New Roman" w:hAnsi="Times New Roman"/>
          <w:sz w:val="28"/>
          <w:szCs w:val="28"/>
        </w:rPr>
        <w:t xml:space="preserve"> </w:t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/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rPr/>
      </w:pPr>
      <w:r>
        <w:rPr>
          <w:rFonts w:ascii="Times New Roman" w:hAnsi="Times New Roman"/>
          <w:b/>
          <w:bCs/>
          <w:sz w:val="28"/>
          <w:szCs w:val="28"/>
        </w:rPr>
        <w:t>1.4 Правила планировки помещения кабинета технологии в школе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Style12"/>
        <w:widowControl/>
        <w:bidi w:val="0"/>
        <w:spacing w:lineRule="auto" w:line="240" w:before="0" w:after="0"/>
        <w:ind w:left="-283" w:right="0" w:hanging="0"/>
        <w:jc w:val="center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ПОЛОЖЕНИЕ ОБ УЧЕБНОМ КАБИНЕТЕ</w:t>
      </w:r>
    </w:p>
    <w:p>
      <w:pPr>
        <w:pStyle w:val="Style12"/>
        <w:widowControl/>
        <w:numPr>
          <w:ilvl w:val="0"/>
          <w:numId w:val="0"/>
        </w:numPr>
        <w:pBdr/>
        <w:bidi w:val="0"/>
        <w:spacing w:lineRule="auto" w:line="240" w:before="0" w:after="0"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</w:rPr>
      </w:r>
    </w:p>
    <w:p>
      <w:pPr>
        <w:pStyle w:val="Style12"/>
        <w:widowControl/>
        <w:numPr>
          <w:ilvl w:val="0"/>
          <w:numId w:val="0"/>
        </w:numPr>
        <w:pBdr/>
        <w:bidi w:val="0"/>
        <w:spacing w:lineRule="auto" w:line="240" w:before="0" w:after="0"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</w:rPr>
        <w:t xml:space="preserve">1.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</w:rPr>
        <w:t>ОБЩИЕ ПОЛОЖЕНИЯ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strike w:val="false"/>
          <w:dstrike w:val="false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1. Учебный кабинет-это учебно-воспитательное подразделение средней общеобразовательной школы, являющееся средством осуществления Государственной программы образования, обеспечивающее оптимальные условия для повышения уровня образования учащихся,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2. Оснащение кабинета включает в себя: учебно-наглядные пособия, учебное оборудование, приспособления для практических занятий по предмету, технические средства обучения.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3. Занятия в кабинете должны служить: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•• 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активизации мыслительной деятельности учащихся;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•• 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формированию навыков использования справочных материалов, навыков анализа и систематизации изученного материала;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•• 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формированию прочных знаний по предмету, их практическому применению.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•• 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развитию у учащихся способностей к самоконтролю, самооценке и самоанализу;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•• 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воспитанию высокоорганизованной личности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397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4. Учебная нагрузка кабинета составляет 24 часа в неделю.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hanging="0"/>
        <w:jc w:val="left"/>
        <w:rPr>
          <w:strike w:val="false"/>
          <w:dstrike w:val="false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</w:r>
    </w:p>
    <w:p>
      <w:pPr>
        <w:pStyle w:val="Style12"/>
        <w:widowControl/>
        <w:pBdr/>
        <w:bidi w:val="0"/>
        <w:spacing w:lineRule="auto" w:line="240" w:before="0" w:after="0"/>
        <w:ind w:left="0" w:right="0" w:hanging="0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2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u w:val="single"/>
        </w:rPr>
        <w:t>. ОСНОВНЫЕ ТРЕБОВАНИЯ К УЧЕБНОМУ КАБИНЕТУ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I. 1.Наличие в кабинете нормативных документов (Государственный образовательный стандарт, календарные планы, измерители, требования и др.) регламентирующих деятельность по реализации Государственной программы по предмету.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II. 2.Укомплектованность кабинета учебным оборудованием, учебно-методическим комплексом средств обучения, необходимых для выполнения образовательной программы школы.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III. 3.Соответствие учебно-методического комплекса и комплекса средств обучения требованиям стандарта образования и образовательным программам (базовый и профильные курсы).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IV. 4.Обеспеченность учебниками, дидактическими материалами, раздаточным материалом в соответствии с образовательной программой школы.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V. 5.Наличие и обеспеченность учащихся комплектом типовых заданий, тестов, контрольных работ и т.п. для диагностики выполнения требований базового и продвинутого уровней образовательного стандарта.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VI. 6.Соблюдение эстетических требований к оформлению кабинета: наличие постоянных и сменных учебно-информационных стендов. Стендовый материал учебного кабинета должен содержать: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 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государственный образовательный стандарт по предмету (минимально необходимое содержание образования и требования к уровню обязательной подготовки);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 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рекомендации для учащихся по проектированию их учебной деятельности (подготовка к тестированию, экзаменам, практикумам и др.);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 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правила техники безопасности работы и поведения в кабинете;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b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• 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материалы, используемые в учебном процессе.</w:t>
      </w:r>
    </w:p>
    <w:p>
      <w:pPr>
        <w:pStyle w:val="Style12"/>
        <w:widowControl/>
        <w:pBdr/>
        <w:bidi w:val="0"/>
        <w:spacing w:lineRule="auto" w:line="240" w:before="0" w:after="0"/>
        <w:ind w:left="0" w:right="0" w:firstLine="454"/>
        <w:jc w:val="left"/>
        <w:rPr>
          <w:rFonts w:ascii="Times New Roman" w:hAnsi="Times New Roman"/>
          <w:b w:val="false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  <w:effect w:val="none"/>
        </w:rPr>
        <w:t>VII. 7.Наличие расписания работы учебного кабинета по обязательной программе, программе дополнительного образования, индивидуальным занятиям с отстающими, с одаренными учащимися, консультации и др.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1.5 Функциональные зоны кабинета технологии</w:t>
      </w:r>
    </w:p>
    <w:p>
      <w:pPr>
        <w:pStyle w:val="Normal"/>
        <w:widowControl/>
        <w:bidi w:val="0"/>
        <w:spacing w:lineRule="auto" w:line="240"/>
        <w:ind w:left="0" w:right="0" w:firstLine="397"/>
        <w:jc w:val="left"/>
        <w:rPr/>
      </w:pPr>
      <w:r>
        <w:rPr/>
        <w:br/>
        <w:t xml:space="preserve">    </w:t>
      </w:r>
      <w:r>
        <w:rPr>
          <w:rFonts w:ascii="Times New Roman" w:hAnsi="Times New Roman"/>
        </w:rPr>
        <w:t>Кабинет технологии для девочек разделяется на несколько зон, каждая из которых имеет свое оснащение. Это необходимо для того, чтобы ученицы смогли приобрести навыки, необходимые им в быту или при выборе профессии.</w:t>
        <w:br/>
        <w:t xml:space="preserve">     </w:t>
      </w:r>
      <w:r>
        <w:rPr>
          <w:rFonts w:ascii="Times New Roman" w:hAnsi="Times New Roman"/>
          <w:u w:val="single"/>
        </w:rPr>
        <w:t>Зона для теоретической подготовки.</w:t>
      </w:r>
      <w:r>
        <w:rPr>
          <w:rFonts w:ascii="Times New Roman" w:hAnsi="Times New Roman"/>
        </w:rPr>
        <w:t xml:space="preserve">  Эта часть кабинета представляет собой обычный учебный класс с партами, доской и столом для учителя.</w:t>
        <w:br/>
        <w:t>Здесь же устанавливаются стеллажи и шкафы для хранения обучающих материалов и документов.</w:t>
        <w:br/>
        <w:t xml:space="preserve">    </w:t>
      </w:r>
      <w:r>
        <w:rPr>
          <w:rFonts w:ascii="Times New Roman" w:hAnsi="Times New Roman"/>
          <w:u w:val="single"/>
        </w:rPr>
        <w:t>Кухня-лаборатория.</w:t>
      </w:r>
      <w:r>
        <w:rPr>
          <w:rFonts w:ascii="Times New Roman" w:hAnsi="Times New Roman"/>
          <w:u w:val="none"/>
        </w:rPr>
        <w:t xml:space="preserve"> Эта</w:t>
      </w:r>
      <w:r>
        <w:rPr>
          <w:rFonts w:ascii="Times New Roman" w:hAnsi="Times New Roman"/>
        </w:rPr>
        <w:t xml:space="preserve"> часть класса полностью отведена для первичной</w:t>
        <w:br/>
        <w:t>обработки продуктов. Кухонный блок оснащается техническим оборудованием: духовкой, холодильником, микроволновой печью, варочной поверхностью, вытяжкой и мелкой бытовой техникой. Обязательно наличие посуды и столовых приборов. Для того чтобы</w:t>
        <w:br/>
        <w:t>девочки учились не только вкусно готовить, но и красиво</w:t>
        <w:br/>
        <w:t>сервировать стол, необходимы салфетки и скатерть.</w:t>
        <w:br/>
        <w:t xml:space="preserve">    </w:t>
      </w:r>
      <w:r>
        <w:rPr>
          <w:rFonts w:ascii="Times New Roman" w:hAnsi="Times New Roman"/>
          <w:u w:val="single"/>
        </w:rPr>
        <w:t>Мастерская обработки ткани.</w:t>
      </w:r>
      <w:r>
        <w:rPr>
          <w:rFonts w:ascii="Times New Roman" w:hAnsi="Times New Roman"/>
        </w:rPr>
        <w:br/>
        <w:t>В зоне кройки и шитья устанавливаются швейные машины и рабочие столы для каждой ученицы. Отдельно стоит выделить зону для примерочной с зеркалом и манекеном. Здесь же размещаются шкафы для хранения оборудования и выкроек. На занятиях девочки научатся обращаться со швейным оборудованием, узнают, как снять мерки и работать с разными видами тканей. Возможно, такие уроки повлияют на выбор будущей профессии.</w:t>
        <w:br/>
        <w:t xml:space="preserve">    </w:t>
      </w:r>
      <w:r>
        <w:rPr>
          <w:rFonts w:ascii="Times New Roman" w:hAnsi="Times New Roman"/>
          <w:u w:val="single"/>
        </w:rPr>
        <w:t>Техника безопасности в кабинете технологии.</w:t>
      </w:r>
      <w:r>
        <w:rPr>
          <w:rFonts w:ascii="Times New Roman" w:hAnsi="Times New Roman"/>
        </w:rPr>
        <w:br/>
        <w:t>В мастерских для девочек обязательно должны быть уголки безопасности</w:t>
      </w:r>
    </w:p>
    <w:p>
      <w:pPr>
        <w:pStyle w:val="Normal"/>
        <w:widowControl/>
        <w:bidi w:val="0"/>
        <w:spacing w:lineRule="auto" w:line="240"/>
        <w:ind w:left="0" w:right="0" w:hanging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 </w:t>
      </w:r>
      <w:r>
        <w:rPr>
          <w:rFonts w:ascii="Times New Roman" w:hAnsi="Times New Roman"/>
          <w:b w:val="false"/>
          <w:i w:val="false"/>
        </w:rPr>
        <w:t>по работе со швейными машинами, инструментами и другим оборудованием, предназначенным для изготовления изделий из тканей;</w:t>
        <w:br/>
        <w:t> по использованию электробытовых приборов, применению колюще-режущих предметов (ножей, ножниц).</w:t>
      </w:r>
    </w:p>
    <w:p>
      <w:pPr>
        <w:pStyle w:val="Style12"/>
        <w:widowControl/>
        <w:bidi w:val="0"/>
        <w:ind w:left="0" w:right="0" w:firstLine="397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</w:rPr>
      </w:r>
    </w:p>
    <w:p>
      <w:pPr>
        <w:pStyle w:val="Style12"/>
        <w:bidi w:val="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</w:rPr>
      </w:r>
    </w:p>
    <w:p>
      <w:pPr>
        <w:pStyle w:val="Style12"/>
        <w:bidi w:val="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</w:rPr>
      </w:r>
    </w:p>
    <w:p>
      <w:pPr>
        <w:pStyle w:val="Style12"/>
        <w:bidi w:val="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</w:rPr>
      </w:r>
    </w:p>
    <w:p>
      <w:pPr>
        <w:pStyle w:val="Style12"/>
        <w:bidi w:val="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</w:rPr>
      </w:r>
    </w:p>
    <w:p>
      <w:pPr>
        <w:pStyle w:val="Style12"/>
        <w:bidi w:val="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</w:rPr>
      </w:r>
    </w:p>
    <w:p>
      <w:pPr>
        <w:pStyle w:val="Style12"/>
        <w:bidi w:val="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</w:rPr>
      </w:r>
    </w:p>
    <w:p>
      <w:pPr>
        <w:pStyle w:val="Style12"/>
        <w:bidi w:val="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</w:rPr>
      </w:r>
    </w:p>
    <w:p>
      <w:pPr>
        <w:pStyle w:val="Style12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  <w:b/>
          <w:bCs/>
          <w:sz w:val="28"/>
          <w:szCs w:val="28"/>
        </w:rPr>
        <w:t>1.6 Воздействие цвета на эмоциональное состояние человека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-57" w:right="0" w:hanging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>Цвет — качественная субъективная характеристика электромагнитного излучения оптического диапазона, определяемая на основании возникающего физиологического зрительного ощущения и зависящая от ряда физических, физиологических и психологических факторов.</w:t>
      </w:r>
    </w:p>
    <w:p>
      <w:pPr>
        <w:pStyle w:val="Normal"/>
        <w:widowControl/>
        <w:bidi w:val="0"/>
        <w:spacing w:lineRule="auto" w:line="240" w:before="0" w:after="0"/>
        <w:ind w:left="-57" w:right="0" w:hanging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>А ч</w:t>
      </w:r>
      <w:r>
        <w:rPr>
          <w:rFonts w:ascii="Times New Roman" w:hAnsi="Times New Roman"/>
          <w:b w:val="false"/>
          <w:bCs w:val="false"/>
          <w:sz w:val="28"/>
          <w:szCs w:val="28"/>
        </w:rPr>
        <w:t>то такое теория цвета?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Теория цвета — это все имеющиеся на сегодня знания о цвете и его природе. В разных науках и профессиях ей дают разные определения: например, дизайнеры называют теорией цвета принципы смешения цветов, благодаря которым можно получить гармоничные цветовые сочетания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>По-научному же изучение цвета называется цветоведением. Эта наука систематизирует данные о цвете из других наук: физики, физиологии, психологии, а также сведений из философии, эстетики, истории искусства и культуры. Особый раздел цветоведения — колористика. Она изучает как применять цвет в разных областях человеческой жизни.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>Современная теория цвета базируется на том, что восприятие цвета зависит от трех составляющих :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источника света,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отражающих свойств цветного объекта,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зрительной системы наблюдателя (например, люди с синестезией или дальтоники будут воспринимать цвета иначе, чем другие).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>Цвет – один из наиболее сильных инструментов воздействия на психофизическое состояние человека. Цвет непосредственно влияет на наши эмоции. Человеческий глаз различает около полутора миллионов цветовых оттенков. Но даже один и тот же цвет, в зависимости от продолжительности воздействия и интенсивности, может вызывать положительные или отрицательные эмоции.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>Цвета бывают возбуждающие и успокаивающие. К возбуждающим относятся тёплые цвета: жёлтый, оранжевый, красный и производные от них. Эти цвета ассоциируются у человека с пламенем костра, их называют «выступающими», поскольку объекты этих цветов кажутся расположенными ближе к наблюдателю.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Красный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цвет вселяет жизненные силы, уверенность, но в то же время может угнетать. При долгом воздействии красный цвет вызывает возбуждение, переходящее в агрессивность.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Р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озовый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наоборот – расслабляет, веселит.</w:t>
      </w:r>
    </w:p>
    <w:p>
      <w:pPr>
        <w:pStyle w:val="Normal"/>
        <w:bidi w:val="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Оранжевый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– цвет радости, он улучшает аппетит. </w:t>
      </w:r>
    </w:p>
    <w:p>
      <w:pPr>
        <w:pStyle w:val="Normal"/>
        <w:bidi w:val="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Жёлтый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– самый светлый в спектре, бодрит, поднимает настроение.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  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К успокаивающим относятся цвета холодные: 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зелёный, голубой, синий, фиолетовый.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Они ассоциируются с холодным дневным светом, с небом и поэтому воспринимаются отдалёнными от человека, их называют «отступающими».</w:t>
      </w:r>
    </w:p>
    <w:p>
      <w:pPr>
        <w:pStyle w:val="Normal"/>
        <w:bidi w:val="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Зелёный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ассоциируется с природной зеленью, уравновешивает и успокаивает человека.</w:t>
      </w:r>
    </w:p>
    <w:p>
      <w:pPr>
        <w:pStyle w:val="Normal"/>
        <w:bidi w:val="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Голубой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– цвет воды и неба, восстанавливает эмоциональное равновесие, помогает сосредоточиться.</w:t>
      </w:r>
    </w:p>
    <w:p>
      <w:pPr>
        <w:pStyle w:val="Normal"/>
        <w:bidi w:val="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С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иний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– вызывает задумчивость и тоску. </w:t>
      </w:r>
    </w:p>
    <w:p>
      <w:pPr>
        <w:pStyle w:val="Normal"/>
        <w:bidi w:val="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Ф</w:t>
      </w: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иолетовый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угнетает, печалит. Продолжительное воздействие синего и фиолетового цветов может вызвать депрессию.</w:t>
      </w:r>
    </w:p>
    <w:p>
      <w:pPr>
        <w:pStyle w:val="Normal"/>
        <w:bidi w:val="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Чёрный цвет</w:t>
      </w:r>
      <w:r>
        <w:rPr>
          <w:rFonts w:ascii="Times New Roman" w:hAnsi="Times New Roman"/>
          <w:b w:val="false"/>
          <w:bCs w:val="false"/>
          <w:sz w:val="28"/>
          <w:szCs w:val="28"/>
        </w:rPr>
        <w:t>, конечно же, тоже депрессивен, но здесь решающее значение имеют культурные традиции. Так, у нас чёрный считается цветом траура, а в Японии – наоборот, цветом праздника и радости.</w:t>
      </w:r>
    </w:p>
    <w:p>
      <w:pPr>
        <w:pStyle w:val="Normal"/>
        <w:bidi w:val="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Белый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– самый эмоционально нейтральный свет.</w:t>
      </w:r>
    </w:p>
    <w:p>
      <w:pPr>
        <w:pStyle w:val="Normal"/>
        <w:bidi w:val="0"/>
        <w:jc w:val="left"/>
        <w:rPr>
          <w:u w:val="single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  <w:u w:val="single"/>
        </w:rPr>
        <w:t>Серый</w:t>
      </w: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– тоже нейтрален, но довольно строг – он уместен в официальной обстановке. Серый цвет помогает сосредоточиться, настроиться на деловой лад.</w:t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/>
          <w:bCs/>
          <w:sz w:val="30"/>
          <w:szCs w:val="30"/>
        </w:rPr>
        <w:t>Глава 2 Дизайн кабинета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  <w:t>2.1 кабинет технологии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Кабинет технологии состоит из нескольких помещений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В первом помещении располагается учебная зона с зоной 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приготавления пищи.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Второе помещение совмещает учебную зону с зоной обрабоки в текстильных материалов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  <w:t>Фото нашего кабинета технологии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5361940" cy="4524375"/>
            <wp:effectExtent l="0" t="0" r="0" b="0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94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  <w:t>Банк Идей</w:t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Кабинет кулинарии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4843780" cy="3633470"/>
            <wp:effectExtent l="0" t="0" r="0" b="0"/>
            <wp:docPr id="2" name="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780" cy="363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bidi w:val="0"/>
        <w:jc w:val="left"/>
        <w:rPr/>
      </w:pPr>
      <w:r>
        <w:rPr>
          <w:rFonts w:ascii="Times New Roman" w:hAnsi="Times New Roman"/>
          <w:b/>
          <w:bCs/>
          <w:sz w:val="28"/>
          <w:szCs w:val="28"/>
        </w:rPr>
        <w:t>Кабинет проведения те</w:t>
      </w:r>
      <w:r>
        <w:rPr>
          <w:rFonts w:ascii="Times New Roman" w:hAnsi="Times New Roman"/>
          <w:b/>
          <w:bCs/>
          <w:sz w:val="30"/>
          <w:szCs w:val="30"/>
        </w:rPr>
        <w:t>ории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5349240" cy="3567430"/>
            <wp:effectExtent l="0" t="0" r="0" b="0"/>
            <wp:docPr id="3" name="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  <w:t>Кабинет обработки текстильных материалов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5300345" cy="3528695"/>
            <wp:effectExtent l="0" t="0" r="0" b="0"/>
            <wp:docPr id="4" name="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345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  <w:t>2.2. Оценка первоначальных идей</w:t>
      </w:r>
    </w:p>
    <w:p>
      <w:pPr>
        <w:pStyle w:val="Normal"/>
        <w:bidi w:val="0"/>
        <w:jc w:val="left"/>
        <w:rPr>
          <w:rFonts w:ascii="Times New Roman" w:hAnsi="Times New Roman"/>
          <w:b/>
          <w:b/>
          <w:bCs/>
          <w:sz w:val="30"/>
          <w:szCs w:val="30"/>
        </w:rPr>
      </w:pPr>
      <w:r>
        <w:rPr>
          <w:rFonts w:ascii="Times New Roman" w:hAnsi="Times New Roman"/>
          <w:b/>
          <w:bCs/>
          <w:sz w:val="30"/>
          <w:szCs w:val="30"/>
        </w:rPr>
      </w:r>
    </w:p>
    <w:tbl>
      <w:tblPr>
        <w:tblW w:w="8277" w:type="dxa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31"/>
        <w:gridCol w:w="1783"/>
        <w:gridCol w:w="2209"/>
        <w:gridCol w:w="2154"/>
      </w:tblGrid>
      <w:tr>
        <w:trPr>
          <w:trHeight w:val="1868" w:hRule="atLeast"/>
        </w:trPr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Критерии</w:t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оценок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Кулинария и приготовление блюд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Кабинет обработки текстильных материалов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Кабинет совмещения всех зон</w:t>
            </w:r>
          </w:p>
        </w:tc>
      </w:tr>
      <w:tr>
        <w:trPr>
          <w:trHeight w:val="1230" w:hRule="atLeast"/>
        </w:trPr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Соответствие </w:t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теме</w:t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</w:t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>+</w:t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</w:t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>+</w:t>
            </w:r>
          </w:p>
        </w:tc>
      </w:tr>
      <w:tr>
        <w:trPr>
          <w:trHeight w:val="1177" w:hRule="atLeast"/>
        </w:trPr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Сложность </w:t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проекта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</w:t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>+</w:t>
            </w:r>
          </w:p>
        </w:tc>
      </w:tr>
      <w:tr>
        <w:trPr>
          <w:trHeight w:val="1237" w:hRule="atLeast"/>
        </w:trPr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Знания </w:t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необхолимые для создания дизайна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</w:t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>+</w:t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>+</w:t>
            </w:r>
          </w:p>
        </w:tc>
      </w:tr>
      <w:tr>
        <w:trPr>
          <w:trHeight w:val="1064" w:hRule="atLeast"/>
        </w:trPr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Инструменты</w:t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для создания дизайна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 xml:space="preserve">+ 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</w:t>
            </w:r>
            <w:r>
              <w:rPr>
                <w:rFonts w:ascii="Times New Roman" w:hAnsi="Times New Roman"/>
              </w:rPr>
              <w:t>+</w:t>
            </w:r>
          </w:p>
        </w:tc>
      </w:tr>
      <w:tr>
        <w:trPr>
          <w:trHeight w:val="974" w:hRule="atLeast"/>
        </w:trPr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Экологичность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</w:t>
            </w:r>
            <w:r>
              <w:rPr>
                <w:rFonts w:ascii="Times New Roman" w:hAnsi="Times New Roman"/>
              </w:rPr>
              <w:t>+</w:t>
            </w:r>
          </w:p>
        </w:tc>
      </w:tr>
      <w:tr>
        <w:trPr>
          <w:trHeight w:val="1200" w:hRule="atLeast"/>
        </w:trPr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Доступность</w:t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идеи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</w:t>
            </w:r>
            <w:r>
              <w:rPr>
                <w:rFonts w:ascii="Times New Roman" w:hAnsi="Times New Roman"/>
              </w:rPr>
              <w:t>+</w:t>
            </w:r>
          </w:p>
        </w:tc>
      </w:tr>
      <w:tr>
        <w:trPr>
          <w:trHeight w:val="793" w:hRule="atLeast"/>
        </w:trPr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Удобство и компактность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</w:t>
            </w:r>
          </w:p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</w:t>
            </w: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+</w:t>
            </w:r>
          </w:p>
        </w:tc>
      </w:tr>
      <w:tr>
        <w:trPr>
          <w:trHeight w:val="1076" w:hRule="atLeast"/>
        </w:trPr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Размещение оборудования в одном кабинете</w:t>
            </w:r>
          </w:p>
        </w:tc>
        <w:tc>
          <w:tcPr>
            <w:tcW w:w="1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2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+</w:t>
            </w:r>
          </w:p>
        </w:tc>
        <w:tc>
          <w:tcPr>
            <w:tcW w:w="21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</w:p>
          <w:p>
            <w:pPr>
              <w:pStyle w:val="Normal"/>
              <w:widowControl w:val="false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+</w:t>
            </w:r>
          </w:p>
        </w:tc>
      </w:tr>
    </w:tbl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/>
          <w:bCs/>
          <w:sz w:val="32"/>
          <w:szCs w:val="32"/>
        </w:rPr>
        <w:t xml:space="preserve">Вывод: </w:t>
      </w:r>
      <w:r>
        <w:rPr>
          <w:rFonts w:ascii="Times New Roman" w:hAnsi="Times New Roman"/>
          <w:b w:val="false"/>
          <w:bCs w:val="false"/>
          <w:sz w:val="28"/>
          <w:szCs w:val="28"/>
        </w:rPr>
        <w:t>Проанализировав все варианты я решила попробовать создать универсальный вариант кабинета технологии и обьединение все фуннкциональные  зоны в одном месте. Взяв в основу действующий кабинет технологии, с внесением изменений – по вентиляции, освещению, водоотведению и канализации.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2.3 Изучение документации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/>
          <w:b/>
          <w:bCs/>
          <w:sz w:val="32"/>
          <w:szCs w:val="32"/>
        </w:rPr>
        <w:t>на проектирование дизайна кабинета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</w:rPr>
        <w:t>При оформлении кабинета обслуживающего труда необходимо опираться:</w:t>
      </w:r>
    </w:p>
    <w:p>
      <w:pPr>
        <w:pStyle w:val="Normal"/>
        <w:numPr>
          <w:ilvl w:val="0"/>
          <w:numId w:val="4"/>
        </w:numPr>
        <w:bidi w:val="0"/>
        <w:ind w:left="720" w:right="0" w:hanging="360"/>
        <w:rPr>
          <w:rFonts w:ascii="Times New Roman" w:hAnsi="Times New Roman"/>
        </w:rPr>
      </w:pPr>
      <w:r>
        <w:rPr>
          <w:rFonts w:ascii="Times New Roman" w:hAnsi="Times New Roman"/>
        </w:rPr>
        <w:t>На перечень оснащение кабинетов Минообразование и науки</w:t>
      </w:r>
    </w:p>
    <w:p>
      <w:pPr>
        <w:pStyle w:val="Normal"/>
        <w:numPr>
          <w:ilvl w:val="0"/>
          <w:numId w:val="4"/>
        </w:numPr>
        <w:bidi w:val="0"/>
        <w:ind w:left="720" w:right="0" w:hanging="360"/>
        <w:rPr>
          <w:rFonts w:ascii="Times New Roman" w:hAnsi="Times New Roman"/>
        </w:rPr>
      </w:pPr>
      <w:r>
        <w:rPr>
          <w:rFonts w:ascii="Times New Roman" w:hAnsi="Times New Roman"/>
        </w:rPr>
        <w:t>На постановление главного государственного санитарного врача РФ Федерации от 29 декабря 2010 года, номер 189 « О введении в действие санитарно-эпилеологических правил и нормативов СанПиН 2.4.2. 2821-10» в которых прописаны: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</w:rPr>
        <w:t>1. требования к зданию.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2.требования к помещениям и оборудованию общеобразовательных        учреждений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</w:rPr>
        <w:t>3. требования к воздушно-тепловому режиму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</w:rPr>
        <w:t>4. требования к естественному и искусственному освещению.</w:t>
      </w:r>
    </w:p>
    <w:p>
      <w:pPr>
        <w:pStyle w:val="Normal"/>
        <w:bidi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Положение об учебном кабинете: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1. общее положение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2. Основные требования к учебному кабинету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3. требования к документации кабинета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4.оценка деятельности кабинета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2.4  Цветовая гамма кабинета</w:t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</w:r>
    </w:p>
    <w:p>
      <w:pPr>
        <w:pStyle w:val="Normal"/>
        <w:bidi w:val="0"/>
        <w:rPr>
          <w:rFonts w:ascii="Times New Roman" w:hAnsi="Times New Roman"/>
        </w:rPr>
      </w:pPr>
      <w:r>
        <w:drawing>
          <wp:anchor behindDoc="0" distT="0" distB="0" distL="114300" distR="114300" simplePos="0" locked="0" layoutInCell="0" allowOverlap="1" relativeHeight="6">
            <wp:simplePos x="0" y="0"/>
            <wp:positionH relativeFrom="column">
              <wp:posOffset>3175</wp:posOffset>
            </wp:positionH>
            <wp:positionV relativeFrom="paragraph">
              <wp:posOffset>755015</wp:posOffset>
            </wp:positionV>
            <wp:extent cx="4078605" cy="5154930"/>
            <wp:effectExtent l="0" t="0" r="0" b="0"/>
            <wp:wrapSquare wrapText="bothSides"/>
            <wp:docPr id="5" name="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5154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</w:rPr>
        <w:t>Влияние цвета на восприятие человека. Любой цвет может иметь как позитивное, так и негативное значение. Цвета оказывают влияние на наши мысли, воздействуют на психику; они могут вдохновить либо взволновать нас, вызвать грусть или радость.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u w:val="single"/>
        </w:rPr>
        <w:t>Белый</w:t>
      </w:r>
      <w:r>
        <w:rPr>
          <w:rFonts w:ascii="Times New Roman" w:hAnsi="Times New Roman"/>
        </w:rPr>
        <w:t xml:space="preserve"> - символ чистоты, невинности, естественности.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Он подчеркивает идеализм характера, стремление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к совершенству.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u w:val="single"/>
        </w:rPr>
        <w:t>Серый цвет</w:t>
      </w:r>
      <w:r>
        <w:rPr>
          <w:rFonts w:ascii="Times New Roman" w:hAnsi="Times New Roman"/>
        </w:rPr>
        <w:t xml:space="preserve"> - мозг. «Напрягать серое вещество»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разговорном языке означает размышлять. Он — символ уважения, равнодушия 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и нейтролитета. Он отражает серьезность и эффективность, когда сочетается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с другим.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  <w:r>
        <w:rPr>
          <w:rFonts w:ascii="Times New Roman" w:hAnsi="Times New Roman"/>
          <w:u w:val="single"/>
        </w:rPr>
        <w:t>Оранжевый цвет</w:t>
      </w:r>
      <w:r>
        <w:rPr>
          <w:rFonts w:ascii="Times New Roman" w:hAnsi="Times New Roman"/>
        </w:rPr>
        <w:t xml:space="preserve"> - активный, тонизирующий, символизирует творческую энергию, жизненную силу, энтузиазм, общительность, динамизм и радость. Оранжевый цвет оживляет чувства и вызывает ощущение уюта, хорошего настроения.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  <w:r>
        <w:rPr>
          <w:rFonts w:ascii="Times New Roman" w:hAnsi="Times New Roman"/>
          <w:u w:val="single"/>
        </w:rPr>
        <w:t>Желтый</w:t>
      </w:r>
      <w:r>
        <w:rPr>
          <w:rFonts w:ascii="Times New Roman" w:hAnsi="Times New Roman"/>
        </w:rPr>
        <w:t xml:space="preserve"> - цвет позитивной энергии. Он стимулирует способность к концентрации, усиливает дар коммуникации, дает чувство легкости. Это цвет солнца, успокаивающего тепла. Символизирует духовный свет, знания, науку, динамизм, надежды юных сил, а также интеллектуальные качества, прозорливость, веселый нрав и свободу.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  <w:u w:val="single"/>
        </w:rPr>
        <w:t>Голубой цвет</w:t>
      </w:r>
      <w:r>
        <w:rPr>
          <w:rFonts w:ascii="Times New Roman" w:hAnsi="Times New Roman"/>
          <w:u w:val="none"/>
        </w:rPr>
        <w:t xml:space="preserve"> - </w:t>
      </w:r>
      <w:r>
        <w:rPr>
          <w:rFonts w:ascii="Times New Roman" w:hAnsi="Times New Roman"/>
        </w:rPr>
        <w:t xml:space="preserve"> способствует развитию чувства интуиции, воображения и креативности. Его рекомендуют использовать в интерьере учебных заведений, чтобы способствовать развитию детей.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center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2.5 Оборудование кабинета</w:t>
      </w:r>
    </w:p>
    <w:p>
      <w:pPr>
        <w:pStyle w:val="Normal"/>
        <w:widowControl/>
        <w:bidi w:val="0"/>
        <w:spacing w:lineRule="auto" w:line="240" w:before="0" w:after="0"/>
        <w:ind w:left="-283" w:right="0" w:hanging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Парты учебные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Стулья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Стол+стул учителя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Стол  для раскроя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Столы кухонные (на заказ)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Style21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Стеллажи металл</w:t>
      </w:r>
    </w:p>
    <w:p>
      <w:pPr>
        <w:pStyle w:val="Style21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Style21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Шкафы</w:t>
      </w:r>
    </w:p>
    <w:p>
      <w:pPr>
        <w:pStyle w:val="Style21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Style21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Столы с раковиной на заказ</w:t>
      </w:r>
    </w:p>
    <w:p>
      <w:pPr>
        <w:pStyle w:val="Style21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Вытяжки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Электрические плиты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Холодильники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Доп.освещение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Ширмы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Манекен + вешалка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Глад/доска + утюг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Зеркало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Декор</w:t>
      </w:r>
    </w:p>
    <w:p>
      <w:pPr>
        <w:pStyle w:val="Normal"/>
        <w:bidi w:val="0"/>
        <w:jc w:val="center"/>
        <w:rPr>
          <w:b w:val="false"/>
          <w:b w:val="false"/>
          <w:bCs w:val="false"/>
          <w:sz w:val="28"/>
          <w:szCs w:val="28"/>
        </w:rPr>
      </w:pPr>
      <w:r>
        <w:rPr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2.6 Замер кабинета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4815840" cy="7040880"/>
            <wp:effectExtent l="0" t="0" r="0" b="0"/>
            <wp:docPr id="6" name="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40" cy="704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/>
          <w:b w:val="false"/>
          <w:bCs w:val="false"/>
          <w:sz w:val="32"/>
          <w:szCs w:val="32"/>
        </w:rPr>
        <w:t>Для начала  своей работы, я выполнила замеры нашего действующего кабинета : измерив ширину, длину, высоту помещения и размеры окон. Еще сделала несколько фотографий.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2.7. Технология выполнения проекта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Проектирование пустого помещения, по своим замерам.</w:t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Сначала добавим в кабинет рабочее место учителя, доску и эл.экран.</w:t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Обозначим первую зону кулинарии и приготовления пищи, удобные столы с плитами и мойками на 3 команды и поставим холодильники.</w:t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Добавим 3 кухонных стола для командной готовки.</w:t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Поставим столы и стулья во вторую творческую зону кабинета,</w:t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Добавляем стол для раскройки выкроек</w:t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Третья зона у окна -  для швейных машин и рукоделия.</w:t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Добавим по всему кабинету стеллажи и шкафчики.</w:t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Добавим необходимый декор, складные ширмы для зонирования пространства, занавески, зеркало между окон, постеры и дополнительную стойку для учителя в кухонной зоне.</w:t>
      </w:r>
    </w:p>
    <w:p>
      <w:pPr>
        <w:pStyle w:val="Normal"/>
        <w:numPr>
          <w:ilvl w:val="0"/>
          <w:numId w:val="2"/>
        </w:numPr>
        <w:bidi w:val="0"/>
        <w:spacing w:lineRule="auto" w:line="240"/>
        <w:ind w:left="720" w:right="0" w:hanging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 зоны приготовления пищи и для творческой зоны добавим дополнительный свет с потолка – это направленные треки со спотами, а в зоне шитья и рукоделия, закрепим дополнительные настольные лампы.</w:t>
      </w:r>
    </w:p>
    <w:p>
      <w:pPr>
        <w:pStyle w:val="Normal"/>
        <w:bidi w:val="0"/>
        <w:spacing w:lineRule="auto" w:line="2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</w:p>
    <w:p>
      <w:pPr>
        <w:pStyle w:val="Normal"/>
        <w:bidi w:val="0"/>
        <w:spacing w:lineRule="auto" w:line="24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>3д ролик создания  интерьера кабинета прилагается.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numPr>
          <w:ilvl w:val="0"/>
          <w:numId w:val="3"/>
        </w:numPr>
        <w:bidi w:val="0"/>
        <w:ind w:left="720" w:right="0" w:hanging="360"/>
        <w:rPr>
          <w:rFonts w:ascii="Times New Roman" w:hAnsi="Times New Roman"/>
        </w:rPr>
      </w:pPr>
      <w:r>
        <w:rPr>
          <w:rFonts w:ascii="Times New Roman" w:hAnsi="Times New Roman"/>
        </w:rPr>
        <w:t>Проектирование пустого помещения, по замерам кабинета.</w:t>
      </w:r>
    </w:p>
    <w:p>
      <w:pPr>
        <w:pStyle w:val="Normal"/>
        <w:numPr>
          <w:ilvl w:val="0"/>
          <w:numId w:val="0"/>
        </w:numPr>
        <w:bidi w:val="0"/>
        <w:ind w:left="720" w:right="0" w:hanging="0"/>
        <w:rPr/>
      </w:pPr>
      <w:r>
        <w:rPr/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627370" cy="4248785"/>
            <wp:effectExtent l="0" t="0" r="0" b="0"/>
            <wp:docPr id="7" name="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370" cy="424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812790" cy="4389120"/>
            <wp:effectExtent l="0" t="0" r="0" b="0"/>
            <wp:docPr id="8" name="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79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2. Сначала добавим в кабинет рабочее место учителя, доску и эл.экран.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487670" cy="4144645"/>
            <wp:effectExtent l="0" t="0" r="0" b="0"/>
            <wp:docPr id="9" name="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67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501005" cy="4154170"/>
            <wp:effectExtent l="0" t="0" r="0" b="0"/>
            <wp:docPr id="10" name="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05" cy="415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3. Обозначим первую зону кулинарии и приготовления пищи, удобные столы с плитами и мойками на 3 команды и поставим холодильники.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531485" cy="4177030"/>
            <wp:effectExtent l="0" t="0" r="0" b="0"/>
            <wp:docPr id="11" name="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85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527675" cy="4173855"/>
            <wp:effectExtent l="0" t="0" r="0" b="0"/>
            <wp:docPr id="12" name="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675" cy="41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4.  Добавим 3 кухонных стола для командной готовки.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5634355" cy="4254500"/>
            <wp:effectExtent l="0" t="0" r="0" b="0"/>
            <wp:docPr id="13" name="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355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570220" cy="4203065"/>
            <wp:effectExtent l="0" t="0" r="0" b="0"/>
            <wp:docPr id="14" name="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420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5.  Поставим столы и стулья во вторую творческую зону кабинета и большой стол для раскройки материала.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491480" cy="3935730"/>
            <wp:effectExtent l="0" t="0" r="0" b="0"/>
            <wp:docPr id="15" name="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48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529580" cy="3962400"/>
            <wp:effectExtent l="0" t="0" r="0" b="0"/>
            <wp:docPr id="16" name="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>6.   Третья зона у окна -  для швейных машин и рукоделия.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761355" cy="4128770"/>
            <wp:effectExtent l="0" t="0" r="0" b="0"/>
            <wp:docPr id="17" name="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12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761355" cy="4128770"/>
            <wp:effectExtent l="0" t="0" r="0" b="0"/>
            <wp:docPr id="18" name="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12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>
          <w:rFonts w:ascii="Times New Roman" w:hAnsi="Times New Roman"/>
          <w:sz w:val="32"/>
          <w:szCs w:val="32"/>
        </w:rPr>
        <w:t xml:space="preserve">7.   </w:t>
      </w:r>
      <w:r>
        <w:rPr>
          <w:rFonts w:ascii="Times New Roman" w:hAnsi="Times New Roman"/>
        </w:rPr>
        <w:t>Добавим по всему кабинету стеллажи, шкафчики и гладильную доску.</w:t>
      </w:r>
    </w:p>
    <w:p>
      <w:pPr>
        <w:pStyle w:val="Normal"/>
        <w:bidi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821045" cy="4073525"/>
            <wp:effectExtent l="0" t="0" r="0" b="0"/>
            <wp:docPr id="19" name="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886450" cy="4119880"/>
            <wp:effectExtent l="0" t="0" r="0" b="0"/>
            <wp:docPr id="20" name="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>
          <w:rFonts w:ascii="Times New Roman" w:hAnsi="Times New Roman"/>
          <w:sz w:val="32"/>
          <w:szCs w:val="32"/>
        </w:rPr>
        <w:t xml:space="preserve">8.  </w:t>
      </w:r>
      <w:r>
        <w:rPr>
          <w:rFonts w:ascii="Times New Roman" w:hAnsi="Times New Roman"/>
        </w:rPr>
        <w:t>Добавим необходимый декор, складные ширмы для зонирования пространства, занавески, зеркало между окон, плакаты и правила по технике безопасности и др.актуальные постеры.</w:t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622290" cy="3935095"/>
            <wp:effectExtent l="0" t="0" r="0" b="0"/>
            <wp:docPr id="21" name="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290" cy="393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both"/>
        <w:rPr/>
      </w:pPr>
      <w:r>
        <w:rPr/>
        <w:drawing>
          <wp:inline distT="0" distB="0" distL="0" distR="0">
            <wp:extent cx="5628005" cy="3940175"/>
            <wp:effectExtent l="0" t="0" r="0" b="0"/>
            <wp:docPr id="22" name="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05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left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9.  </w:t>
      </w:r>
      <w:r>
        <w:rPr>
          <w:rFonts w:ascii="Times New Roman" w:hAnsi="Times New Roman"/>
        </w:rPr>
        <w:t>Для зоны приготовления пищи и для творческой зоны добавим дополнительный свет с потолка – это направленные треки со спотами, а в зоне шитья и рукоделия, закрепим дополнительные настольные лампы.</w:t>
      </w:r>
    </w:p>
    <w:p>
      <w:pPr>
        <w:pStyle w:val="Normal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left"/>
        <w:rPr/>
      </w:pPr>
      <w:r>
        <w:rPr/>
        <w:drawing>
          <wp:inline distT="0" distB="0" distL="0" distR="0">
            <wp:extent cx="5537835" cy="3876040"/>
            <wp:effectExtent l="0" t="0" r="0" b="0"/>
            <wp:docPr id="23" name="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35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2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37835" cy="3843655"/>
            <wp:effectExtent l="0" t="0" r="0" b="0"/>
            <wp:wrapSquare wrapText="largest"/>
            <wp:docPr id="24" name="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35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  <w:t>Результат :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2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60060" cy="4211320"/>
            <wp:effectExtent l="0" t="0" r="0" b="0"/>
            <wp:wrapSquare wrapText="largest"/>
            <wp:docPr id="25" name="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060" cy="4211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7">
            <wp:simplePos x="0" y="0"/>
            <wp:positionH relativeFrom="column">
              <wp:posOffset>76200</wp:posOffset>
            </wp:positionH>
            <wp:positionV relativeFrom="paragraph">
              <wp:posOffset>4471035</wp:posOffset>
            </wp:positionV>
            <wp:extent cx="5602605" cy="4243705"/>
            <wp:effectExtent l="0" t="0" r="0" b="0"/>
            <wp:wrapSquare wrapText="largest"/>
            <wp:docPr id="26" name="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424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2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97525" cy="4239895"/>
            <wp:effectExtent l="0" t="0" r="0" b="0"/>
            <wp:wrapSquare wrapText="largest"/>
            <wp:docPr id="27" name="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525" cy="4239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2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15305" cy="4253230"/>
            <wp:effectExtent l="0" t="0" r="0" b="0"/>
            <wp:wrapSquare wrapText="largest"/>
            <wp:docPr id="28" name="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305" cy="4253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3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66410" cy="4216400"/>
            <wp:effectExtent l="0" t="0" r="0" b="0"/>
            <wp:wrapSquare wrapText="largest"/>
            <wp:docPr id="29" name="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41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3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600065" cy="4241800"/>
            <wp:effectExtent l="0" t="0" r="0" b="0"/>
            <wp:wrapSquare wrapText="largest"/>
            <wp:docPr id="30" name="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424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3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0085" cy="4363085"/>
            <wp:effectExtent l="0" t="0" r="0" b="0"/>
            <wp:wrapSquare wrapText="largest"/>
            <wp:docPr id="31" name="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6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</w:rPr>
      </w:pPr>
      <w:r>
        <w:rPr>
          <w:rFonts w:ascii="Times New Roman" w:hAnsi="Times New Roman"/>
          <w:b/>
          <w:bCs/>
        </w:rPr>
        <w:drawing>
          <wp:anchor behindDoc="0" distT="0" distB="0" distL="0" distR="0" simplePos="0" locked="0" layoutInCell="0" allowOverlap="1" relativeHeight="3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0085" cy="4363085"/>
            <wp:effectExtent l="0" t="0" r="0" b="0"/>
            <wp:wrapSquare wrapText="largest"/>
            <wp:docPr id="32" name="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36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bidi w:val="0"/>
        <w:spacing w:lineRule="auto" w:line="240" w:before="0" w:after="0"/>
        <w:ind w:left="0" w:right="0" w:hanging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2.8. Оборудование кабинета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Парты для письма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3589020" cy="3589020"/>
            <wp:effectExtent l="0" t="0" r="0" b="0"/>
            <wp:docPr id="33" name="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Стулья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4104005" cy="4104005"/>
            <wp:effectExtent l="0" t="0" r="0" b="0"/>
            <wp:docPr id="34" name="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410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>Большой стол для рисовки чертежей  и выкроек</w:t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3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0085" cy="3836035"/>
            <wp:effectExtent l="0" t="0" r="0" b="0"/>
            <wp:wrapSquare wrapText="largest"/>
            <wp:docPr id="35" name="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37">
            <wp:simplePos x="0" y="0"/>
            <wp:positionH relativeFrom="column">
              <wp:posOffset>3655060</wp:posOffset>
            </wp:positionH>
            <wp:positionV relativeFrom="paragraph">
              <wp:posOffset>127635</wp:posOffset>
            </wp:positionV>
            <wp:extent cx="1899285" cy="4606925"/>
            <wp:effectExtent l="0" t="0" r="0" b="0"/>
            <wp:wrapSquare wrapText="largest"/>
            <wp:docPr id="36" name="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33151" t="0" r="32291" b="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285" cy="460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8">
            <wp:simplePos x="0" y="0"/>
            <wp:positionH relativeFrom="column">
              <wp:posOffset>13970</wp:posOffset>
            </wp:positionH>
            <wp:positionV relativeFrom="paragraph">
              <wp:posOffset>123825</wp:posOffset>
            </wp:positionV>
            <wp:extent cx="1885950" cy="4617085"/>
            <wp:effectExtent l="0" t="0" r="0" b="0"/>
            <wp:wrapSquare wrapText="largest"/>
            <wp:docPr id="37" name="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7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29327" t="0" r="29814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4617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</w:t>
      </w:r>
      <w:r>
        <w:rPr>
          <w:rFonts w:ascii="Times New Roman" w:hAnsi="Times New Roman"/>
          <w:b w:val="false"/>
          <w:bCs w:val="false"/>
          <w:sz w:val="28"/>
          <w:szCs w:val="28"/>
        </w:rPr>
        <w:t>Манекен и вешалка напольные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>Гладильная доска и утюг</w:t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39">
            <wp:simplePos x="0" y="0"/>
            <wp:positionH relativeFrom="column">
              <wp:posOffset>3491230</wp:posOffset>
            </wp:positionH>
            <wp:positionV relativeFrom="paragraph">
              <wp:posOffset>176530</wp:posOffset>
            </wp:positionV>
            <wp:extent cx="2149475" cy="2449830"/>
            <wp:effectExtent l="0" t="0" r="0" b="0"/>
            <wp:wrapSquare wrapText="largest"/>
            <wp:docPr id="38" name="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475" cy="2449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40">
            <wp:simplePos x="0" y="0"/>
            <wp:positionH relativeFrom="column">
              <wp:posOffset>-190500</wp:posOffset>
            </wp:positionH>
            <wp:positionV relativeFrom="paragraph">
              <wp:posOffset>635</wp:posOffset>
            </wp:positionV>
            <wp:extent cx="3767455" cy="3194050"/>
            <wp:effectExtent l="0" t="0" r="0" b="0"/>
            <wp:wrapSquare wrapText="largest"/>
            <wp:docPr id="39" name="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9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55" cy="319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right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>Холодильник                                                                      Электрическая плита</w:t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41">
            <wp:simplePos x="0" y="0"/>
            <wp:positionH relativeFrom="column">
              <wp:posOffset>-140335</wp:posOffset>
            </wp:positionH>
            <wp:positionV relativeFrom="paragraph">
              <wp:posOffset>148590</wp:posOffset>
            </wp:positionV>
            <wp:extent cx="2640965" cy="4471670"/>
            <wp:effectExtent l="0" t="0" r="0" b="0"/>
            <wp:wrapSquare wrapText="largest"/>
            <wp:docPr id="40" name="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0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965" cy="447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42">
            <wp:simplePos x="0" y="0"/>
            <wp:positionH relativeFrom="column">
              <wp:posOffset>3271520</wp:posOffset>
            </wp:positionH>
            <wp:positionV relativeFrom="paragraph">
              <wp:posOffset>40640</wp:posOffset>
            </wp:positionV>
            <wp:extent cx="2683510" cy="3522980"/>
            <wp:effectExtent l="0" t="0" r="0" b="0"/>
            <wp:wrapSquare wrapText="largest"/>
            <wp:docPr id="41" name="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1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510" cy="3522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43">
            <wp:simplePos x="0" y="0"/>
            <wp:positionH relativeFrom="column">
              <wp:posOffset>1129665</wp:posOffset>
            </wp:positionH>
            <wp:positionV relativeFrom="paragraph">
              <wp:posOffset>-12065</wp:posOffset>
            </wp:positionV>
            <wp:extent cx="3996055" cy="3784600"/>
            <wp:effectExtent l="0" t="0" r="0" b="0"/>
            <wp:wrapSquare wrapText="largest"/>
            <wp:docPr id="42" name="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2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055" cy="3784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Вытяжка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>Столики для швейных машин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/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drawing>
          <wp:anchor behindDoc="0" distT="0" distB="0" distL="0" distR="0" simplePos="0" locked="0" layoutInCell="0" allowOverlap="1" relativeHeight="4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340860" cy="4340860"/>
            <wp:effectExtent l="0" t="0" r="0" b="0"/>
            <wp:wrapSquare wrapText="largest"/>
            <wp:docPr id="43" name="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>Тумба с раковиной (мебель на заказ)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3738245" cy="4757420"/>
            <wp:effectExtent l="0" t="0" r="0" b="0"/>
            <wp:docPr id="44" name="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4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245" cy="475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>Кухонный стол (мебель на заказ)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4465320" cy="3131820"/>
            <wp:effectExtent l="0" t="0" r="0" b="0"/>
            <wp:docPr id="45" name="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5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/>
      </w:pPr>
      <w:r>
        <w:rPr>
          <w:rFonts w:ascii="Times New Roman" w:hAnsi="Times New Roman"/>
          <w:b w:val="false"/>
          <w:bCs w:val="false"/>
          <w:sz w:val="28"/>
          <w:szCs w:val="28"/>
        </w:rPr>
        <w:t>Металлический стелаж                                                                   Ширма</w:t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47">
            <wp:simplePos x="0" y="0"/>
            <wp:positionH relativeFrom="column">
              <wp:posOffset>-357505</wp:posOffset>
            </wp:positionH>
            <wp:positionV relativeFrom="paragraph">
              <wp:posOffset>635</wp:posOffset>
            </wp:positionV>
            <wp:extent cx="2762250" cy="4373880"/>
            <wp:effectExtent l="0" t="0" r="0" b="0"/>
            <wp:wrapSquare wrapText="largest"/>
            <wp:docPr id="46" name="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6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3101" t="0" r="995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373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8">
            <wp:simplePos x="0" y="0"/>
            <wp:positionH relativeFrom="column">
              <wp:posOffset>2701925</wp:posOffset>
            </wp:positionH>
            <wp:positionV relativeFrom="paragraph">
              <wp:posOffset>60960</wp:posOffset>
            </wp:positionV>
            <wp:extent cx="3275330" cy="4293870"/>
            <wp:effectExtent l="0" t="0" r="0" b="0"/>
            <wp:wrapSquare wrapText="largest"/>
            <wp:docPr id="47" name="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7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3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3687445" cy="4491990"/>
            <wp:effectExtent l="0" t="0" r="0" b="0"/>
            <wp:docPr id="48" name="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8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445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  <w:t>Шкафы и стеллажи</w:t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50">
            <wp:simplePos x="0" y="0"/>
            <wp:positionH relativeFrom="column">
              <wp:posOffset>537845</wp:posOffset>
            </wp:positionH>
            <wp:positionV relativeFrom="paragraph">
              <wp:posOffset>154940</wp:posOffset>
            </wp:positionV>
            <wp:extent cx="2118995" cy="4201160"/>
            <wp:effectExtent l="0" t="0" r="0" b="0"/>
            <wp:wrapSquare wrapText="largest"/>
            <wp:docPr id="49" name="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9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0768" t="0" r="30458" b="3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51">
            <wp:simplePos x="0" y="0"/>
            <wp:positionH relativeFrom="column">
              <wp:posOffset>3202305</wp:posOffset>
            </wp:positionH>
            <wp:positionV relativeFrom="paragraph">
              <wp:posOffset>102235</wp:posOffset>
            </wp:positionV>
            <wp:extent cx="1867535" cy="3997325"/>
            <wp:effectExtent l="0" t="0" r="0" b="0"/>
            <wp:wrapSquare wrapText="largest"/>
            <wp:docPr id="50" name="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0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23631" t="0" r="2964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535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Зеркало навесное</w:t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52">
            <wp:simplePos x="0" y="0"/>
            <wp:positionH relativeFrom="column">
              <wp:posOffset>1393825</wp:posOffset>
            </wp:positionH>
            <wp:positionV relativeFrom="paragraph">
              <wp:posOffset>14605</wp:posOffset>
            </wp:positionV>
            <wp:extent cx="2839085" cy="3947160"/>
            <wp:effectExtent l="0" t="0" r="0" b="0"/>
            <wp:wrapSquare wrapText="largest"/>
            <wp:docPr id="51" name="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1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Дополнительное трековое освещение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53">
            <wp:simplePos x="0" y="0"/>
            <wp:positionH relativeFrom="column">
              <wp:posOffset>239395</wp:posOffset>
            </wp:positionH>
            <wp:positionV relativeFrom="paragraph">
              <wp:posOffset>72390</wp:posOffset>
            </wp:positionV>
            <wp:extent cx="5080635" cy="2987675"/>
            <wp:effectExtent l="0" t="0" r="0" b="0"/>
            <wp:wrapSquare wrapText="largest"/>
            <wp:docPr id="52" name="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2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635" cy="2987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2.3  Наглядный материал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5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760085" cy="4111625"/>
            <wp:effectExtent l="0" t="0" r="0" b="0"/>
            <wp:wrapSquare wrapText="largest"/>
            <wp:docPr id="53" name="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53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111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</w:r>
    </w:p>
    <w:p>
      <w:pPr>
        <w:pStyle w:val="Normal"/>
        <w:bidi w:val="0"/>
        <w:jc w:val="center"/>
        <w:rPr/>
      </w:pPr>
      <w:r>
        <w:rPr/>
        <w:drawing>
          <wp:inline distT="0" distB="0" distL="0" distR="0">
            <wp:extent cx="5912485" cy="3964940"/>
            <wp:effectExtent l="0" t="0" r="0" b="0"/>
            <wp:docPr id="54" name="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54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2485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5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9950" cy="3966210"/>
            <wp:effectExtent l="0" t="0" r="0" b="0"/>
            <wp:wrapSquare wrapText="largest"/>
            <wp:docPr id="55" name="5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55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396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/>
          <w:bCs/>
          <w:sz w:val="32"/>
          <w:szCs w:val="32"/>
        </w:rPr>
        <w:t>Постеры - декор</w:t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57">
            <wp:simplePos x="0" y="0"/>
            <wp:positionH relativeFrom="column">
              <wp:posOffset>-3810</wp:posOffset>
            </wp:positionH>
            <wp:positionV relativeFrom="paragraph">
              <wp:posOffset>62230</wp:posOffset>
            </wp:positionV>
            <wp:extent cx="3352165" cy="2312670"/>
            <wp:effectExtent l="0" t="0" r="0" b="0"/>
            <wp:wrapSquare wrapText="largest"/>
            <wp:docPr id="56" name="5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56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165" cy="2312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8">
            <wp:simplePos x="0" y="0"/>
            <wp:positionH relativeFrom="column">
              <wp:posOffset>3481070</wp:posOffset>
            </wp:positionH>
            <wp:positionV relativeFrom="paragraph">
              <wp:posOffset>173990</wp:posOffset>
            </wp:positionV>
            <wp:extent cx="2740660" cy="4297680"/>
            <wp:effectExtent l="0" t="0" r="0" b="0"/>
            <wp:wrapSquare wrapText="largest"/>
            <wp:docPr id="57" name="5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7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18622" t="0" r="1760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60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59">
            <wp:simplePos x="0" y="0"/>
            <wp:positionH relativeFrom="column">
              <wp:posOffset>-29210</wp:posOffset>
            </wp:positionH>
            <wp:positionV relativeFrom="paragraph">
              <wp:posOffset>230505</wp:posOffset>
            </wp:positionV>
            <wp:extent cx="3343275" cy="2228215"/>
            <wp:effectExtent l="0" t="0" r="0" b="0"/>
            <wp:wrapSquare wrapText="largest"/>
            <wp:docPr id="58" name="5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8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40"/>
          <w:szCs w:val="40"/>
        </w:rPr>
      </w:pPr>
      <w:r>
        <w:rPr>
          <w:rFonts w:ascii="Times New Roman" w:hAnsi="Times New Roman"/>
          <w:b/>
          <w:bCs/>
          <w:sz w:val="40"/>
          <w:szCs w:val="40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60">
            <wp:simplePos x="0" y="0"/>
            <wp:positionH relativeFrom="column">
              <wp:posOffset>-48895</wp:posOffset>
            </wp:positionH>
            <wp:positionV relativeFrom="paragraph">
              <wp:posOffset>142875</wp:posOffset>
            </wp:positionV>
            <wp:extent cx="3342640" cy="2506980"/>
            <wp:effectExtent l="0" t="0" r="0" b="0"/>
            <wp:wrapSquare wrapText="largest"/>
            <wp:docPr id="59" name="5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9" descr="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1">
            <wp:simplePos x="0" y="0"/>
            <wp:positionH relativeFrom="column">
              <wp:posOffset>3502660</wp:posOffset>
            </wp:positionH>
            <wp:positionV relativeFrom="paragraph">
              <wp:posOffset>167640</wp:posOffset>
            </wp:positionV>
            <wp:extent cx="2482215" cy="2482215"/>
            <wp:effectExtent l="0" t="0" r="0" b="0"/>
            <wp:wrapSquare wrapText="largest"/>
            <wp:docPr id="60" name="6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60" descr="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62">
            <wp:simplePos x="0" y="0"/>
            <wp:positionH relativeFrom="column">
              <wp:posOffset>-10795</wp:posOffset>
            </wp:positionH>
            <wp:positionV relativeFrom="paragraph">
              <wp:posOffset>30480</wp:posOffset>
            </wp:positionV>
            <wp:extent cx="3608705" cy="2029460"/>
            <wp:effectExtent l="0" t="0" r="0" b="0"/>
            <wp:wrapSquare wrapText="largest"/>
            <wp:docPr id="61" name="6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61" descr="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705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3">
            <wp:simplePos x="0" y="0"/>
            <wp:positionH relativeFrom="column">
              <wp:posOffset>3909695</wp:posOffset>
            </wp:positionH>
            <wp:positionV relativeFrom="paragraph">
              <wp:posOffset>40005</wp:posOffset>
            </wp:positionV>
            <wp:extent cx="2006600" cy="2006600"/>
            <wp:effectExtent l="0" t="0" r="0" b="0"/>
            <wp:wrapSquare wrapText="largest"/>
            <wp:docPr id="62" name="6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2" descr="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64">
            <wp:simplePos x="0" y="0"/>
            <wp:positionH relativeFrom="column">
              <wp:posOffset>13970</wp:posOffset>
            </wp:positionH>
            <wp:positionV relativeFrom="paragraph">
              <wp:posOffset>74930</wp:posOffset>
            </wp:positionV>
            <wp:extent cx="3255645" cy="2600960"/>
            <wp:effectExtent l="0" t="0" r="0" b="0"/>
            <wp:wrapSquare wrapText="largest"/>
            <wp:docPr id="63" name="6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3" descr="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3325" t="0" r="3213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645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65">
            <wp:simplePos x="0" y="0"/>
            <wp:positionH relativeFrom="column">
              <wp:posOffset>3467735</wp:posOffset>
            </wp:positionH>
            <wp:positionV relativeFrom="paragraph">
              <wp:posOffset>76835</wp:posOffset>
            </wp:positionV>
            <wp:extent cx="2474595" cy="2108200"/>
            <wp:effectExtent l="0" t="0" r="0" b="0"/>
            <wp:wrapSquare wrapText="largest"/>
            <wp:docPr id="64" name="6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4" descr="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/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/>
          <w:b/>
          <w:bCs/>
          <w:sz w:val="32"/>
          <w:szCs w:val="32"/>
        </w:rPr>
        <w:t>Экономический расчет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>Подведем итог затраченных средств.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tbl>
      <w:tblPr>
        <w:tblW w:w="9070" w:type="dxa"/>
        <w:jc w:val="left"/>
        <w:tblInd w:w="-5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3463"/>
        <w:gridCol w:w="1856"/>
        <w:gridCol w:w="1474"/>
        <w:gridCol w:w="2277"/>
      </w:tblGrid>
      <w:tr>
        <w:trPr>
          <w:trHeight w:val="690" w:hRule="atLeast"/>
        </w:trPr>
        <w:tc>
          <w:tcPr>
            <w:tcW w:w="3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Предмет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b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Цена /ед</w:t>
            </w:r>
          </w:p>
        </w:tc>
        <w:tc>
          <w:tcPr>
            <w:tcW w:w="14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b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Кол.во</w:t>
            </w:r>
          </w:p>
        </w:tc>
        <w:tc>
          <w:tcPr>
            <w:tcW w:w="2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b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Сумма</w:t>
            </w:r>
          </w:p>
        </w:tc>
      </w:tr>
      <w:tr>
        <w:trPr/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Парты учебные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4 100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32 800</w:t>
            </w:r>
          </w:p>
        </w:tc>
      </w:tr>
      <w:tr>
        <w:trPr/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Стол+стул учителя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6 000+5000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1+1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11 000</w:t>
            </w:r>
          </w:p>
        </w:tc>
      </w:tr>
      <w:tr>
        <w:trPr/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Стол для швейных машин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3 900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31 200</w:t>
            </w:r>
          </w:p>
        </w:tc>
      </w:tr>
      <w:tr>
        <w:trPr/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Стулья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2 200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57 200</w:t>
            </w:r>
          </w:p>
        </w:tc>
      </w:tr>
      <w:tr>
        <w:trPr/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Стол  для раскроя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32 000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32 000</w:t>
            </w:r>
          </w:p>
        </w:tc>
      </w:tr>
      <w:tr>
        <w:trPr/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Столы кухонные (на заказ)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4 200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12 600</w:t>
            </w:r>
          </w:p>
        </w:tc>
      </w:tr>
      <w:tr>
        <w:trPr/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Стеллажи металл.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5 200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10 400</w:t>
            </w:r>
          </w:p>
        </w:tc>
      </w:tr>
      <w:tr>
        <w:trPr/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Шкафы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4 700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14 100</w:t>
            </w:r>
          </w:p>
        </w:tc>
      </w:tr>
      <w:tr>
        <w:trPr/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Столы с раковиной на заказ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5 300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15 600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Вытяжки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7 270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21 810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Электрические плиты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19 660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58 980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Холодильники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24 300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48 600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Доп.освещение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1 700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11 900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Ширмы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3 400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6 800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Манекен + вешалка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8 900+1800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1+1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10 700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Глад/доска + утюг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4 100+1 850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1+1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5 950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Зеркало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11 000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11 000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rFonts w:ascii="Times New Roman" w:hAnsi="Times New Roman"/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rFonts w:ascii="Times New Roman" w:hAnsi="Times New Roman"/>
                <w:b w:val="false"/>
                <w:bCs w:val="false"/>
                <w:sz w:val="28"/>
                <w:szCs w:val="28"/>
              </w:rPr>
              <w:t>Декор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5 000</w:t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b w:val="false"/>
                <w:b w:val="false"/>
                <w:bCs w:val="false"/>
                <w:sz w:val="28"/>
                <w:szCs w:val="28"/>
              </w:rPr>
            </w:pPr>
            <w:r>
              <w:rPr>
                <w:b w:val="false"/>
                <w:bCs w:val="false"/>
                <w:sz w:val="28"/>
                <w:szCs w:val="28"/>
              </w:rPr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</w:tr>
      <w:tr>
        <w:trPr>
          <w:trHeight w:val="521" w:hRule="atLeast"/>
        </w:trPr>
        <w:tc>
          <w:tcPr>
            <w:tcW w:w="3463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Normal"/>
              <w:bidi w:val="0"/>
              <w:jc w:val="center"/>
              <w:rPr>
                <w:b/>
                <w:b/>
                <w:bCs/>
                <w:sz w:val="28"/>
                <w:szCs w:val="28"/>
                <w:u w:val="none"/>
              </w:rPr>
            </w:pPr>
            <w:r>
              <w:rPr>
                <w:b w:val="false"/>
                <w:bCs w:val="false"/>
                <w:sz w:val="28"/>
                <w:szCs w:val="28"/>
                <w:u w:val="none"/>
              </w:rPr>
              <w:t xml:space="preserve">Итого: </w:t>
            </w:r>
            <w:r>
              <w:rPr>
                <w:b/>
                <w:bCs/>
                <w:sz w:val="28"/>
                <w:szCs w:val="28"/>
                <w:u w:val="none"/>
              </w:rPr>
              <w:t xml:space="preserve"> </w:t>
            </w:r>
          </w:p>
        </w:tc>
        <w:tc>
          <w:tcPr>
            <w:tcW w:w="1856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1474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</w:r>
          </w:p>
        </w:tc>
        <w:tc>
          <w:tcPr>
            <w:tcW w:w="2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1"/>
              <w:bidi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397 640 руб.</w:t>
            </w:r>
          </w:p>
        </w:tc>
      </w:tr>
    </w:tbl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Экологичность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</w:t>
      </w:r>
      <w:r>
        <w:rPr>
          <w:rFonts w:ascii="Times New Roman" w:hAnsi="Times New Roman"/>
          <w:b w:val="false"/>
          <w:bCs w:val="false"/>
          <w:sz w:val="28"/>
          <w:szCs w:val="28"/>
        </w:rPr>
        <w:t>Мой проект не приносит вреда экологии, потому что все  выбранные мною материалы, безопасны в использовании. Они подобраны в дизайне с соблюдением санитарных норм и правил в обеспечении безопасности жизни учеников.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</w:t>
      </w:r>
      <w:r>
        <w:rPr>
          <w:rFonts w:ascii="Times New Roman" w:hAnsi="Times New Roman"/>
          <w:b w:val="false"/>
          <w:bCs w:val="false"/>
          <w:sz w:val="28"/>
          <w:szCs w:val="28"/>
        </w:rPr>
        <w:t>Если в учебных кабинетах будет благоприятная экологическая среда  (много растений, постеров, приятные цветовые решения стен,  краски на натуральных красителях,  хорошая вентиляция), то детям будет приятно и комфортно учиться.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left"/>
        <w:rPr>
          <w:rFonts w:ascii="Times New Roman" w:hAnsi="Times New Roman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  <w:t xml:space="preserve">   </w:t>
      </w:r>
      <w:r>
        <w:rPr>
          <w:rFonts w:ascii="Times New Roman" w:hAnsi="Times New Roman"/>
          <w:b w:val="false"/>
          <w:bCs w:val="false"/>
          <w:sz w:val="28"/>
          <w:szCs w:val="28"/>
        </w:rPr>
        <w:t>От экологической обстановки зависит здоровье человека, а экологическая обстановка в школьных помещениях влияет как на здоровье, так и на психику школьников. Наша школа является местом, где мы учимся, играем, дружим, живем.</w:t>
      </w:r>
    </w:p>
    <w:p>
      <w:pPr>
        <w:pStyle w:val="Normal"/>
        <w:bidi w:val="0"/>
        <w:jc w:val="left"/>
        <w:rPr>
          <w:b w:val="false"/>
          <w:b w:val="false"/>
          <w:bCs w:val="false"/>
          <w:sz w:val="28"/>
          <w:szCs w:val="28"/>
        </w:rPr>
      </w:pPr>
      <w:r>
        <w:rPr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28"/>
          <w:szCs w:val="28"/>
        </w:rPr>
      </w:pPr>
      <w:r>
        <w:rPr>
          <w:rFonts w:ascii="Times New Roman" w:hAnsi="Times New Roman"/>
          <w:b w:val="false"/>
          <w:bCs w:val="false"/>
          <w:sz w:val="28"/>
          <w:szCs w:val="28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Реклама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>
          <w:rFonts w:ascii="Times New Roman" w:hAnsi="Times New Roman"/>
          <w:b w:val="false"/>
          <w:bCs w:val="false"/>
          <w:sz w:val="32"/>
          <w:szCs w:val="32"/>
        </w:rPr>
        <w:t>Дизайн и проектирование помещений, с каждым годом набирает всё большую и большую популярность. Я советую всем, кому это интересно, попробовать себя в роли дизайнера, потому что вы можете свою идею и свои желания воплотить в реальность!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/>
      </w:pPr>
      <w:r>
        <w:rPr/>
        <w:drawing>
          <wp:anchor behindDoc="0" distT="0" distB="0" distL="0" distR="0" simplePos="0" locked="0" layoutInCell="0" allowOverlap="1" relativeHeight="66">
            <wp:simplePos x="0" y="0"/>
            <wp:positionH relativeFrom="column">
              <wp:posOffset>66675</wp:posOffset>
            </wp:positionH>
            <wp:positionV relativeFrom="page">
              <wp:posOffset>1000125</wp:posOffset>
            </wp:positionV>
            <wp:extent cx="5334635" cy="4659630"/>
            <wp:effectExtent l="0" t="0" r="0" b="0"/>
            <wp:wrapSquare wrapText="largest"/>
            <wp:docPr id="65" name="6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5" descr="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465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Вывод проделанной работы</w:t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  <w:r>
        <w:rPr>
          <w:rFonts w:ascii="Times New Roman" w:hAnsi="Times New Roman"/>
        </w:rPr>
        <w:t xml:space="preserve">  </w:t>
      </w:r>
      <w:r>
        <w:rPr>
          <w:rFonts w:ascii="Times New Roman" w:hAnsi="Times New Roman"/>
        </w:rPr>
        <w:t>Я показала, что кабинет технологии должен быть не только удобным для работы, но и комфортным и красивым для учащихся, что повлияет на желание учиться и приходить на уроки. Сделав проект и показав его, я услышала восхищение от девочек своего класса, и не только, ещё от учителей и других учеников паралели. Все остались удовлетворины результатом. Я достигла цели и сделала дизан будующего кабинета технологии для девочек.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r>
        <w:rPr>
          <w:rFonts w:ascii="Times New Roman" w:hAnsi="Times New Roman"/>
        </w:rPr>
        <w:t>Для наших школ тперь есть дизайн проект универсального кабинета технологии для девочек, отвечающий всем современным требованиям оснащения учебных кабинетов.</w:t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</w:rPr>
      </w:pPr>
      <w:r>
        <w:rPr>
          <w:rFonts w:ascii="Times New Roman" w:hAnsi="Times New Roman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</w:r>
    </w:p>
    <w:p>
      <w:pPr>
        <w:pStyle w:val="Normal"/>
        <w:bidi w:val="0"/>
        <w:jc w:val="center"/>
        <w:rPr>
          <w:rFonts w:ascii="Times New Roman" w:hAnsi="Times New Roman"/>
          <w:b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Список использованный литературы</w:t>
      </w:r>
    </w:p>
    <w:p>
      <w:pPr>
        <w:pStyle w:val="Normal"/>
        <w:bidi w:val="0"/>
        <w:jc w:val="center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https://zamm.ru/catalog/stoly/pismennye_stoly/pismennye_stoly_dlya_shkolnikov/stol_pilot_s_tip_1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https://fm18.ru/tochka-rosta/-/stol-uchenicheskij-lider-1-mestnij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https://lamifor.ru</w:t>
      </w:r>
    </w:p>
    <w:p>
      <w:pPr>
        <w:pStyle w:val="Normal"/>
        <w:bidi w:val="0"/>
        <w:jc w:val="left"/>
        <w:rPr/>
      </w:pPr>
      <w:hyperlink r:id="rId67">
        <w:r>
          <w:rPr>
            <w:rFonts w:ascii="Times New Roman" w:hAnsi="Times New Roman"/>
            <w:b w:val="false"/>
            <w:bCs w:val="false"/>
            <w:color w:val="000000"/>
            <w:sz w:val="32"/>
            <w:szCs w:val="32"/>
            <w:u w:val="single" w:color="0000FF"/>
          </w:rPr>
          <w:t>https://n-72.ru/catalog/product/spetsialnyy_stol_dlya_chercheniya_vykroek_i_raskroya_bolshikh_razmerov.html</w:t>
        </w:r>
      </w:hyperlink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/>
      </w:pPr>
      <w:hyperlink r:id="rId68">
        <w:r>
          <w:rPr>
            <w:rFonts w:ascii="Times New Roman" w:hAnsi="Times New Roman"/>
            <w:b w:val="false"/>
            <w:bCs w:val="false"/>
            <w:color w:val="000000"/>
            <w:sz w:val="32"/>
            <w:szCs w:val="32"/>
            <w:u w:val="single" w:color="0000FF"/>
          </w:rPr>
          <w:t>https://www.citilink.ru/product/elektricheskaya-plita-gefest-ep-n-d-5140-01-0035-emal-belyi-305468/</w:t>
        </w:r>
      </w:hyperlink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https://www.citilink.ru/product/vytyazhka-kaminnaya-lex-briz-500-nerzhaveyuschaya-stal-upravlenie-knop-1923969/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https://sewcompany.ru/catalog/manekeny/masshtabnyy_maneken/474/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https://www.citilink.ru/product/holodilnik-biryusa-b-118-dvuhkamernyi-belyi-1002334/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https://yandex.ru/products/product/835941320/sku/101186022308?retpath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https://www.citilink.ru/product/gladilnaya-doska-haushalt-houndstooth-1427383/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https://www.citilink.ru/product/utyug-redmond-ri-c293-2200vt-chernyi-serebristyi-1982120/</w:t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/>
      </w:pPr>
      <w:hyperlink r:id="rId69">
        <w:r>
          <w:rPr>
            <w:rFonts w:ascii="Times New Roman" w:hAnsi="Times New Roman"/>
            <w:b w:val="false"/>
            <w:bCs w:val="false"/>
            <w:sz w:val="32"/>
            <w:szCs w:val="32"/>
          </w:rPr>
          <w:t>https://leroymerlin.ru/product/trekovaya-sistema-osveshcheniya-apeyron-odnofaznaya-nakladnaya-pryamaya-cvet-belyy-35-m2-pod-lampu-87474235/</w:t>
        </w:r>
      </w:hyperlink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</w:r>
    </w:p>
    <w:p>
      <w:pPr>
        <w:pStyle w:val="Normal"/>
        <w:bidi w:val="0"/>
        <w:jc w:val="left"/>
        <w:rPr>
          <w:rFonts w:ascii="Times New Roman" w:hAnsi="Times New Roman"/>
          <w:b w:val="false"/>
          <w:b w:val="false"/>
          <w:bCs w:val="false"/>
          <w:sz w:val="32"/>
          <w:szCs w:val="32"/>
        </w:rPr>
      </w:pPr>
      <w:r>
        <w:rPr>
          <w:rFonts w:ascii="Times New Roman" w:hAnsi="Times New Roman"/>
          <w:b w:val="false"/>
          <w:bCs w:val="false"/>
          <w:sz w:val="32"/>
          <w:szCs w:val="32"/>
        </w:rPr>
        <w:t>https://trends.rbc.ru/trends/social/63ac30309a7947b002800fc9?from=copy</w:t>
      </w:r>
    </w:p>
    <w:sectPr>
      <w:type w:val="nextPage"/>
      <w:pgSz w:w="11906" w:h="16838"/>
      <w:pgMar w:left="1814" w:right="1129" w:gutter="0" w:header="0" w:top="1134" w:footer="0" w:bottom="1134"/>
      <w:pgNumType w:fmt="decimal"/>
      <w:formProt w:val="false"/>
      <w:textDirection w:val="lrTb"/>
      <w:docGrid w:type="default" w:linePitch="600" w:charSpace="2457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XO Thames">
    <w:charset w:val="cc"/>
    <w:family w:val="auto"/>
    <w:pitch w:val="default"/>
  </w:font>
  <w:font w:name="Liberation Sans">
    <w:altName w:val="Arial"/>
    <w:charset w:val="cc"/>
    <w:family w:val="auto"/>
    <w:pitch w:val="default"/>
  </w:font>
  <w:font w:name="Liberation Mono">
    <w:altName w:val="Courier New"/>
    <w:charset w:val="cc"/>
    <w:family w:val="auto"/>
    <w:pitch w:val="default"/>
  </w:font>
  <w:font w:name="Times New Roman">
    <w:charset w:val="cc"/>
    <w:family w:val="auto"/>
    <w:pitch w:val="default"/>
  </w:font>
  <w:font w:name="Times New Roman">
    <w:charset w:val="01"/>
    <w:family w:val="roman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360"/>
      </w:pPr>
    </w:lvl>
  </w:abstractNum>
  <w:abstractNum w:abstractNumId="3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360"/>
      </w:pPr>
    </w:lvl>
  </w:abstractNum>
  <w:abstractNum w:abstractNumId="4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360"/>
      </w:pPr>
    </w:lvl>
  </w:abstractNum>
  <w:abstractNum w:abstractNumId="5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360"/>
      </w:pPr>
    </w:lvl>
  </w:abstractNum>
  <w:abstractNum w:abstractNumId="6">
    <w:lvl w:ilvl="0">
      <w:start w:val="1"/>
      <w:numFmt w:val="decimal"/>
      <w:suff w:val="nothing"/>
      <w:lvlText w:val="%1."/>
      <w:lvlJc w:val="left"/>
      <w:pPr>
        <w:tabs>
          <w:tab w:val="num" w:pos="0"/>
        </w:tabs>
        <w:ind w:left="0" w:hanging="0"/>
      </w:pPr>
      <w:rPr/>
    </w:lvl>
    <w:lvl w:ilvl="1">
      <w:start w:val="1"/>
      <w:numFmt w:val="decimal"/>
      <w:lvlText w:val="%2."/>
      <w:lvlJc w:val="left"/>
      <w:pPr>
        <w:tabs>
          <w:tab w:val="num" w:pos="1418"/>
        </w:tabs>
        <w:ind w:left="1418" w:hanging="283"/>
      </w:pPr>
      <w:rPr/>
    </w:lvl>
    <w:lvl w:ilvl="2">
      <w:start w:val="1"/>
      <w:numFmt w:val="decimal"/>
      <w:lvlText w:val="%3."/>
      <w:lvlJc w:val="left"/>
      <w:pPr>
        <w:tabs>
          <w:tab w:val="num" w:pos="2127"/>
        </w:tabs>
        <w:ind w:left="2127" w:hanging="283"/>
      </w:pPr>
      <w:rPr/>
    </w:lvl>
    <w:lvl w:ilvl="3">
      <w:start w:val="1"/>
      <w:numFmt w:val="decimal"/>
      <w:lvlText w:val="%4."/>
      <w:lvlJc w:val="left"/>
      <w:pPr>
        <w:tabs>
          <w:tab w:val="num" w:pos="2836"/>
        </w:tabs>
        <w:ind w:left="2836" w:hanging="283"/>
      </w:pPr>
      <w:rPr/>
    </w:lvl>
    <w:lvl w:ilvl="4">
      <w:start w:val="1"/>
      <w:numFmt w:val="decimal"/>
      <w:lvlText w:val="%5."/>
      <w:lvlJc w:val="left"/>
      <w:pPr>
        <w:tabs>
          <w:tab w:val="num" w:pos="3545"/>
        </w:tabs>
        <w:ind w:left="3545" w:hanging="283"/>
      </w:pPr>
      <w:rPr/>
    </w:lvl>
    <w:lvl w:ilvl="5">
      <w:start w:val="1"/>
      <w:numFmt w:val="decimal"/>
      <w:lvlText w:val="%6."/>
      <w:lvlJc w:val="left"/>
      <w:pPr>
        <w:tabs>
          <w:tab w:val="num" w:pos="4254"/>
        </w:tabs>
        <w:ind w:left="4254" w:hanging="283"/>
      </w:pPr>
      <w:rPr/>
    </w:lvl>
    <w:lvl w:ilvl="6">
      <w:start w:val="1"/>
      <w:numFmt w:val="decimal"/>
      <w:lvlText w:val="%7."/>
      <w:lvlJc w:val="left"/>
      <w:pPr>
        <w:tabs>
          <w:tab w:val="num" w:pos="4963"/>
        </w:tabs>
        <w:ind w:left="4963" w:hanging="283"/>
      </w:pPr>
      <w:rPr/>
    </w:lvl>
    <w:lvl w:ilvl="7">
      <w:start w:val="1"/>
      <w:numFmt w:val="decimal"/>
      <w:lvlText w:val="%8."/>
      <w:lvlJc w:val="left"/>
      <w:pPr>
        <w:tabs>
          <w:tab w:val="num" w:pos="5672"/>
        </w:tabs>
        <w:ind w:left="5672" w:hanging="283"/>
      </w:pPr>
      <w:rPr/>
    </w:lvl>
    <w:lvl w:ilvl="8">
      <w:start w:val="1"/>
      <w:numFmt w:val="decimal"/>
      <w:lvlText w:val="%9."/>
      <w:lvlJc w:val="left"/>
      <w:pPr>
        <w:tabs>
          <w:tab w:val="num" w:pos="6381"/>
        </w:tabs>
        <w:ind w:left="6381" w:hanging="283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XO Thames" w:hAnsi="XO Thames" w:eastAsia="Segoe UI" w:cs="Tahoma"/>
        <w:color w:val="000000"/>
        <w:sz w:val="24"/>
        <w:szCs w:val="24"/>
        <w:lang w:val="ru-RU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bidi w:val="0"/>
      <w:spacing w:lineRule="auto" w:line="240" w:before="0" w:after="0"/>
      <w:ind w:left="0" w:right="0" w:hanging="0"/>
      <w:jc w:val="both"/>
    </w:pPr>
    <w:rPr>
      <w:rFonts w:ascii="XO Thames" w:hAnsi="XO Thames"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1">
    <w:name w:val="Heading 1"/>
    <w:qFormat/>
    <w:pPr>
      <w:widowControl w:val="false"/>
      <w:numPr>
        <w:ilvl w:val="0"/>
        <w:numId w:val="0"/>
      </w:numPr>
      <w:bidi w:val="0"/>
      <w:spacing w:lineRule="auto" w:line="240" w:before="0" w:after="0"/>
      <w:ind w:left="0" w:right="0" w:hanging="0"/>
      <w:jc w:val="left"/>
      <w:outlineLvl w:val="0"/>
    </w:pPr>
    <w:rPr>
      <w:rFonts w:ascii="XO Thames" w:hAnsi="XO Thames"/>
      <w:b/>
      <w:bCs/>
      <w:color w:val="000000"/>
      <w:spacing w:val="0"/>
      <w:sz w:val="32"/>
      <w:szCs w:val="32"/>
      <w:shd w:fill="auto" w:val="clear"/>
      <w:lang w:val="ru-RU" w:eastAsia="zh-CN" w:bidi="hi-IN"/>
    </w:rPr>
  </w:style>
  <w:style w:type="paragraph" w:styleId="2">
    <w:name w:val="Heading 2"/>
    <w:qFormat/>
    <w:pPr>
      <w:widowControl w:val="false"/>
      <w:numPr>
        <w:ilvl w:val="0"/>
        <w:numId w:val="0"/>
      </w:numPr>
      <w:bidi w:val="0"/>
      <w:spacing w:lineRule="auto" w:line="240" w:before="0" w:after="0"/>
      <w:ind w:left="0" w:right="0" w:hanging="0"/>
      <w:jc w:val="left"/>
      <w:outlineLvl w:val="1"/>
    </w:pPr>
    <w:rPr>
      <w:rFonts w:ascii="XO Thames" w:hAnsi="XO Thames"/>
      <w:b/>
      <w:bCs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3">
    <w:name w:val="Heading 3"/>
    <w:next w:val="Normal"/>
    <w:qFormat/>
    <w:pPr>
      <w:widowControl/>
      <w:numPr>
        <w:ilvl w:val="0"/>
        <w:numId w:val="0"/>
      </w:numPr>
      <w:bidi w:val="0"/>
      <w:spacing w:lineRule="auto" w:line="240" w:before="120" w:after="120"/>
      <w:ind w:left="0" w:right="0" w:hanging="0"/>
      <w:jc w:val="both"/>
      <w:outlineLvl w:val="2"/>
    </w:pPr>
    <w:rPr>
      <w:rFonts w:ascii="XO Thames" w:hAnsi="XO Thames"/>
      <w:b/>
      <w:bCs/>
      <w:color w:val="000000"/>
      <w:spacing w:val="0"/>
      <w:sz w:val="26"/>
      <w:szCs w:val="26"/>
      <w:shd w:fill="auto" w:val="clear"/>
      <w:lang w:val="ru-RU" w:eastAsia="zh-CN" w:bidi="hi-IN"/>
    </w:rPr>
  </w:style>
  <w:style w:type="paragraph" w:styleId="4">
    <w:name w:val="Heading 4"/>
    <w:qFormat/>
    <w:pPr>
      <w:widowControl w:val="false"/>
      <w:numPr>
        <w:ilvl w:val="0"/>
        <w:numId w:val="0"/>
      </w:numPr>
      <w:bidi w:val="0"/>
      <w:spacing w:lineRule="auto" w:line="240" w:before="0" w:after="0"/>
      <w:ind w:left="0" w:right="0" w:hanging="0"/>
      <w:jc w:val="left"/>
      <w:outlineLvl w:val="3"/>
    </w:pPr>
    <w:rPr>
      <w:rFonts w:ascii="XO Thames" w:hAnsi="XO Thames"/>
      <w:b/>
      <w:bCs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5">
    <w:name w:val="Heading 5"/>
    <w:qFormat/>
    <w:pPr>
      <w:widowControl w:val="false"/>
      <w:numPr>
        <w:ilvl w:val="0"/>
        <w:numId w:val="0"/>
      </w:numPr>
      <w:bidi w:val="0"/>
      <w:spacing w:lineRule="auto" w:line="240" w:before="0" w:after="0"/>
      <w:ind w:left="0" w:right="0" w:hanging="0"/>
      <w:jc w:val="left"/>
      <w:outlineLvl w:val="4"/>
    </w:pPr>
    <w:rPr>
      <w:rFonts w:ascii="XO Thames" w:hAnsi="XO Thames"/>
      <w:b/>
      <w:bCs/>
      <w:color w:val="000000"/>
      <w:spacing w:val="0"/>
      <w:sz w:val="22"/>
      <w:szCs w:val="22"/>
      <w:shd w:fill="auto" w:val="clear"/>
      <w:lang w:val="ru-RU" w:eastAsia="zh-CN" w:bidi="hi-IN"/>
    </w:rPr>
  </w:style>
  <w:style w:type="character" w:styleId="Style9">
    <w:name w:val="Hyperlink"/>
    <w:rPr>
      <w:color w:val="0000FF"/>
      <w:u w:val="single"/>
    </w:rPr>
  </w:style>
  <w:style w:type="character" w:styleId="Style10">
    <w:name w:val="Символ нумерации"/>
    <w:qFormat/>
    <w:rPr/>
  </w:style>
  <w:style w:type="paragraph" w:styleId="ListLabel5">
    <w:name w:val="ListLabel 5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10">
    <w:name w:val="ListLabel 10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24">
    <w:name w:val="ListLabel 24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Endnote">
    <w:name w:val="Endnote"/>
    <w:qFormat/>
    <w:pPr>
      <w:widowControl/>
      <w:bidi w:val="0"/>
      <w:spacing w:lineRule="auto" w:line="240" w:before="0" w:after="0"/>
      <w:ind w:left="0" w:right="0" w:firstLine="851"/>
      <w:jc w:val="both"/>
    </w:pPr>
    <w:rPr>
      <w:rFonts w:ascii="XO Thames" w:hAnsi="XO Thames"/>
      <w:color w:val="000000"/>
      <w:spacing w:val="0"/>
      <w:sz w:val="22"/>
      <w:szCs w:val="22"/>
      <w:shd w:fill="auto" w:val="clear"/>
      <w:lang w:val="ru-RU" w:eastAsia="zh-CN" w:bidi="hi-IN"/>
    </w:rPr>
  </w:style>
  <w:style w:type="paragraph" w:styleId="Style11">
    <w:name w:val="Указатель"/>
    <w:basedOn w:val="Normal"/>
    <w:next w:val="Normal"/>
    <w:qFormat/>
    <w:pPr/>
    <w:rPr/>
  </w:style>
  <w:style w:type="paragraph" w:styleId="21">
    <w:name w:val="TOC 2"/>
    <w:next w:val="Normal"/>
    <w:pPr>
      <w:widowControl/>
      <w:bidi w:val="0"/>
      <w:spacing w:lineRule="auto" w:line="240" w:before="0" w:after="0"/>
      <w:ind w:left="200" w:right="0" w:hanging="0"/>
      <w:jc w:val="left"/>
    </w:pPr>
    <w:rPr>
      <w:rFonts w:ascii="XO Thames" w:hAnsi="XO Thames"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41">
    <w:name w:val="TOC 4"/>
    <w:next w:val="Normal"/>
    <w:pPr>
      <w:widowControl/>
      <w:bidi w:val="0"/>
      <w:spacing w:lineRule="auto" w:line="240" w:before="0" w:after="0"/>
      <w:ind w:left="600" w:right="0" w:hanging="0"/>
      <w:jc w:val="left"/>
    </w:pPr>
    <w:rPr>
      <w:rFonts w:ascii="XO Thames" w:hAnsi="XO Thames"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ListLabel15">
    <w:name w:val="ListLabel 15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31">
    <w:name w:val="TOC 3"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ListLabel43">
    <w:name w:val="ListLabel 43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11">
    <w:name w:val="ListLabel 1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7">
    <w:name w:val="ListLabel 7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Style12">
    <w:name w:val="Body Text"/>
    <w:basedOn w:val="Normal"/>
    <w:next w:val="Normal"/>
    <w:pPr>
      <w:spacing w:lineRule="auto" w:line="276" w:before="0" w:after="140"/>
    </w:pPr>
    <w:rPr/>
  </w:style>
  <w:style w:type="paragraph" w:styleId="6">
    <w:name w:val="TOC 6"/>
    <w:next w:val="Normal"/>
    <w:pPr>
      <w:widowControl/>
      <w:bidi w:val="0"/>
      <w:spacing w:lineRule="auto" w:line="240" w:before="0" w:after="0"/>
      <w:ind w:left="1000" w:right="0" w:hanging="0"/>
      <w:jc w:val="left"/>
    </w:pPr>
    <w:rPr>
      <w:rFonts w:ascii="XO Thames" w:hAnsi="XO Thames"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9">
    <w:name w:val="TOC 9"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Style13">
    <w:name w:val="Заголовок"/>
    <w:basedOn w:val="Normal"/>
    <w:next w:val="Normal"/>
    <w:qFormat/>
    <w:pPr>
      <w:keepNext w:val="true"/>
      <w:spacing w:before="240" w:after="120"/>
    </w:pPr>
    <w:rPr>
      <w:rFonts w:ascii="Liberation Sans" w:hAnsi="Liberation Sans"/>
      <w:sz w:val="28"/>
      <w:szCs w:val="28"/>
    </w:rPr>
  </w:style>
  <w:style w:type="paragraph" w:styleId="ListLabel2">
    <w:name w:val="ListLabel 2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7">
    <w:name w:val="TOC 7"/>
    <w:next w:val="Normal"/>
    <w:pPr>
      <w:widowControl/>
      <w:bidi w:val="0"/>
      <w:spacing w:lineRule="auto" w:line="240" w:before="0" w:after="0"/>
      <w:ind w:left="1200" w:right="0" w:hanging="0"/>
      <w:jc w:val="left"/>
    </w:pPr>
    <w:rPr>
      <w:rFonts w:ascii="XO Thames" w:hAnsi="XO Thames"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Style14">
    <w:name w:val="Caption"/>
    <w:basedOn w:val="Normal"/>
    <w:next w:val="Normal"/>
    <w:qFormat/>
    <w:pPr>
      <w:spacing w:before="120" w:after="120"/>
    </w:pPr>
    <w:rPr>
      <w:i/>
      <w:iCs/>
      <w:sz w:val="24"/>
      <w:szCs w:val="24"/>
    </w:rPr>
  </w:style>
  <w:style w:type="paragraph" w:styleId="Style15">
    <w:name w:val="Текст в заданном формате"/>
    <w:basedOn w:val="Normal"/>
    <w:next w:val="Normal"/>
    <w:qFormat/>
    <w:pPr>
      <w:spacing w:before="0" w:after="0"/>
    </w:pPr>
    <w:rPr>
      <w:rFonts w:ascii="Liberation Mono" w:hAnsi="Liberation Mono"/>
      <w:sz w:val="20"/>
      <w:szCs w:val="20"/>
    </w:rPr>
  </w:style>
  <w:style w:type="paragraph" w:styleId="HeaderandFooter">
    <w:name w:val="Header and Footer"/>
    <w:qFormat/>
    <w:pPr>
      <w:widowControl/>
      <w:bidi w:val="0"/>
      <w:spacing w:lineRule="auto" w:line="240" w:before="0" w:after="0"/>
      <w:ind w:left="0" w:right="0" w:hanging="0"/>
      <w:jc w:val="both"/>
    </w:pPr>
    <w:rPr>
      <w:rFonts w:ascii="XO Thames" w:hAnsi="XO Thames"/>
      <w:color w:val="000000"/>
      <w:spacing w:val="0"/>
      <w:sz w:val="20"/>
      <w:szCs w:val="20"/>
      <w:shd w:fill="auto" w:val="clear"/>
      <w:lang w:val="ru-RU" w:eastAsia="zh-CN" w:bidi="hi-IN"/>
    </w:rPr>
  </w:style>
  <w:style w:type="paragraph" w:styleId="Style16">
    <w:name w:val="Footer"/>
    <w:basedOn w:val="HeaderandFooter"/>
    <w:next w:val="HeaderandFooter"/>
    <w:pPr>
      <w:tabs>
        <w:tab w:val="clear" w:pos="720"/>
        <w:tab w:val="center" w:pos="4535" w:leader="none"/>
        <w:tab w:val="right" w:pos="9071" w:leader="none"/>
      </w:tabs>
    </w:pPr>
    <w:rPr/>
  </w:style>
  <w:style w:type="paragraph" w:styleId="8">
    <w:name w:val="TOC 8"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Style17">
    <w:name w:val="Endnote Text"/>
    <w:basedOn w:val="Normal"/>
    <w:next w:val="Normal"/>
    <w:pPr>
      <w:ind w:left="340" w:right="0" w:hanging="340"/>
    </w:pPr>
    <w:rPr>
      <w:sz w:val="20"/>
      <w:szCs w:val="20"/>
    </w:rPr>
  </w:style>
  <w:style w:type="paragraph" w:styleId="ListLabel40">
    <w:name w:val="ListLabel 40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Internetlink">
    <w:name w:val="Internet link"/>
    <w:qFormat/>
    <w:pPr>
      <w:widowControl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FF"/>
      <w:spacing w:val="0"/>
      <w:sz w:val="24"/>
      <w:szCs w:val="24"/>
      <w:u w:val="single"/>
      <w:shd w:fill="auto" w:val="clear"/>
      <w:lang w:val="ru-RU" w:eastAsia="zh-CN" w:bidi="hi-IN"/>
    </w:rPr>
  </w:style>
  <w:style w:type="paragraph" w:styleId="Style18">
    <w:name w:val="Title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b/>
      <w:bCs/>
      <w:caps/>
      <w:color w:val="000000"/>
      <w:spacing w:val="0"/>
      <w:sz w:val="40"/>
      <w:szCs w:val="40"/>
      <w:shd w:fill="auto" w:val="clear"/>
      <w:lang w:val="ru-RU" w:eastAsia="zh-CN" w:bidi="hi-IN"/>
    </w:rPr>
  </w:style>
  <w:style w:type="paragraph" w:styleId="ListLabel22">
    <w:name w:val="ListLabel 22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Style19">
    <w:name w:val="Subtitle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i/>
      <w:iCs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12">
    <w:name w:val="ListLabel 12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25">
    <w:name w:val="ListLabel 25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26">
    <w:name w:val="ListLabel 26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20">
    <w:name w:val="ListLabel 20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30">
    <w:name w:val="ListLabel 30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Footnote">
    <w:name w:val="Footnote"/>
    <w:qFormat/>
    <w:pPr>
      <w:widowControl/>
      <w:bidi w:val="0"/>
      <w:spacing w:lineRule="auto" w:line="240" w:before="0" w:after="0"/>
      <w:ind w:left="0" w:right="0" w:firstLine="851"/>
      <w:jc w:val="both"/>
    </w:pPr>
    <w:rPr>
      <w:rFonts w:ascii="XO Thames" w:hAnsi="XO Thames"/>
      <w:color w:val="000000"/>
      <w:spacing w:val="0"/>
      <w:sz w:val="22"/>
      <w:szCs w:val="22"/>
      <w:shd w:fill="auto" w:val="clear"/>
      <w:lang w:val="ru-RU" w:eastAsia="zh-CN" w:bidi="hi-IN"/>
    </w:rPr>
  </w:style>
  <w:style w:type="paragraph" w:styleId="ListLabel44">
    <w:name w:val="ListLabel 44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32">
    <w:name w:val="ListLabel 32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34">
    <w:name w:val="ListLabel 34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Style20">
    <w:name w:val="Header"/>
    <w:basedOn w:val="HeaderandFooter"/>
    <w:next w:val="HeaderandFooter"/>
    <w:pPr>
      <w:tabs>
        <w:tab w:val="clear" w:pos="720"/>
        <w:tab w:val="center" w:pos="4535" w:leader="none"/>
        <w:tab w:val="right" w:pos="9071" w:leader="none"/>
      </w:tabs>
    </w:pPr>
    <w:rPr/>
  </w:style>
  <w:style w:type="paragraph" w:styleId="ListLabel23">
    <w:name w:val="ListLabel 23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13">
    <w:name w:val="ListLabel 13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45">
    <w:name w:val="ListLabel 45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1">
    <w:name w:val="ListLabel 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Endnoteanchor">
    <w:name w:val="Endnote anchor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vertAlign w:val="superscript"/>
      <w:lang w:val="ru-RU" w:eastAsia="zh-CN" w:bidi="hi-IN"/>
    </w:rPr>
  </w:style>
  <w:style w:type="paragraph" w:styleId="ListLabel36">
    <w:name w:val="ListLabel 36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35">
    <w:name w:val="ListLabel 35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8">
    <w:name w:val="ListLabel 8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42">
    <w:name w:val="ListLabel 42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Style21">
    <w:name w:val="Содержимое таблицы"/>
    <w:basedOn w:val="Normal"/>
    <w:next w:val="Normal"/>
    <w:qFormat/>
    <w:pPr>
      <w:widowControl w:val="false"/>
    </w:pPr>
    <w:rPr/>
  </w:style>
  <w:style w:type="paragraph" w:styleId="ListLabel18">
    <w:name w:val="ListLabel 18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19">
    <w:name w:val="ListLabel 19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6">
    <w:name w:val="ListLabel 6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Style22">
    <w:name w:val="Footnote Text"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2"/>
      <w:szCs w:val="22"/>
      <w:shd w:fill="auto" w:val="clear"/>
      <w:lang w:val="ru-RU" w:eastAsia="zh-CN" w:bidi="hi-IN"/>
    </w:rPr>
  </w:style>
  <w:style w:type="paragraph" w:styleId="EndnoteSymbol">
    <w:name w:val="Endnote Symbol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11">
    <w:name w:val="TOC 1"/>
    <w:next w:val="Normal"/>
    <w:pPr>
      <w:widowControl/>
      <w:bidi w:val="0"/>
      <w:spacing w:lineRule="auto" w:line="240" w:before="0" w:after="0"/>
      <w:ind w:left="0" w:right="0" w:hanging="0"/>
      <w:jc w:val="left"/>
    </w:pPr>
    <w:rPr>
      <w:rFonts w:ascii="XO Thames" w:hAnsi="XO Thames"/>
      <w:b/>
      <w:bCs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ListLabel39">
    <w:name w:val="ListLabel 39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3">
    <w:name w:val="ListLabel 3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33">
    <w:name w:val="ListLabel 33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14">
    <w:name w:val="ListLabel 14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16">
    <w:name w:val="ListLabel 16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27">
    <w:name w:val="ListLabel 27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41">
    <w:name w:val="ListLabel 4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31">
    <w:name w:val="ListLabel 3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28">
    <w:name w:val="ListLabel 28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4">
    <w:name w:val="ListLabel 4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">
    <w:name w:val="List"/>
    <w:basedOn w:val="Style12"/>
    <w:next w:val="Style12"/>
    <w:pPr/>
    <w:rPr/>
  </w:style>
  <w:style w:type="paragraph" w:styleId="51">
    <w:name w:val="TOC 5"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8"/>
      <w:szCs w:val="28"/>
      <w:shd w:fill="auto" w:val="clear"/>
      <w:lang w:val="ru-RU" w:eastAsia="zh-CN" w:bidi="hi-IN"/>
    </w:rPr>
  </w:style>
  <w:style w:type="paragraph" w:styleId="ListLabel37">
    <w:name w:val="ListLabel 37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17">
    <w:name w:val="ListLabel 17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9">
    <w:name w:val="ListLabel 9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21">
    <w:name w:val="ListLabel 21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ListLabel29">
    <w:name w:val="ListLabel 29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paragraph" w:styleId="Style23">
    <w:name w:val="Заголовок таблицы"/>
    <w:basedOn w:val="Style21"/>
    <w:next w:val="Style21"/>
    <w:qFormat/>
    <w:pPr>
      <w:jc w:val="center"/>
    </w:pPr>
    <w:rPr>
      <w:b/>
      <w:bCs/>
    </w:rPr>
  </w:style>
  <w:style w:type="paragraph" w:styleId="ListLabel38">
    <w:name w:val="ListLabel 38"/>
    <w:qFormat/>
    <w:pPr>
      <w:widowControl w:val="false"/>
      <w:bidi w:val="0"/>
      <w:spacing w:lineRule="auto" w:line="240" w:before="0" w:after="0"/>
      <w:ind w:left="0" w:right="0" w:hanging="0"/>
      <w:jc w:val="left"/>
    </w:pPr>
    <w:rPr>
      <w:rFonts w:ascii="XO Thames" w:hAnsi="XO Thames"/>
      <w:color w:val="000000"/>
      <w:spacing w:val="0"/>
      <w:sz w:val="24"/>
      <w:szCs w:val="24"/>
      <w:shd w:fill="auto" w:val="clear"/>
      <w:lang w:val="ru-RU" w:eastAsia="zh-CN" w:bidi="hi-IN"/>
    </w:rPr>
  </w:style>
  <w:style w:type="numbering" w:styleId="NumList3">
    <w:name w:val="numList_3"/>
    <w:qFormat/>
  </w:style>
  <w:style w:type="numbering" w:styleId="NumList4">
    <w:name w:val="numList_4"/>
    <w:qFormat/>
  </w:style>
  <w:style w:type="numbering" w:styleId="NumList2">
    <w:name w:val="numList_2"/>
    <w:qFormat/>
  </w:style>
  <w:style w:type="numbering" w:styleId="NumList1">
    <w:name w:val="numList_1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pn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png"/><Relationship Id="rId38" Type="http://schemas.openxmlformats.org/officeDocument/2006/relationships/image" Target="media/image37.jpeg"/><Relationship Id="rId39" Type="http://schemas.openxmlformats.org/officeDocument/2006/relationships/image" Target="media/image38.png"/><Relationship Id="rId40" Type="http://schemas.openxmlformats.org/officeDocument/2006/relationships/image" Target="media/image39.jpeg"/><Relationship Id="rId41" Type="http://schemas.openxmlformats.org/officeDocument/2006/relationships/image" Target="media/image40.png"/><Relationship Id="rId42" Type="http://schemas.openxmlformats.org/officeDocument/2006/relationships/image" Target="media/image41.pn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image" Target="media/image46.jpeg"/><Relationship Id="rId50" Type="http://schemas.openxmlformats.org/officeDocument/2006/relationships/image" Target="media/image48.png"/><Relationship Id="rId51" Type="http://schemas.openxmlformats.org/officeDocument/2006/relationships/image" Target="media/image49.png"/><Relationship Id="rId52" Type="http://schemas.openxmlformats.org/officeDocument/2006/relationships/image" Target="media/image50.png"/><Relationship Id="rId53" Type="http://schemas.openxmlformats.org/officeDocument/2006/relationships/image" Target="media/image51.png"/><Relationship Id="rId54" Type="http://schemas.openxmlformats.org/officeDocument/2006/relationships/image" Target="media/image52.jpeg"/><Relationship Id="rId55" Type="http://schemas.openxmlformats.org/officeDocument/2006/relationships/image" Target="media/image53.jpeg"/><Relationship Id="rId56" Type="http://schemas.openxmlformats.org/officeDocument/2006/relationships/image" Target="media/image54.jpeg"/><Relationship Id="rId57" Type="http://schemas.openxmlformats.org/officeDocument/2006/relationships/image" Target="media/image55.jpeg"/><Relationship Id="rId58" Type="http://schemas.openxmlformats.org/officeDocument/2006/relationships/image" Target="media/image56.jpeg"/><Relationship Id="rId59" Type="http://schemas.openxmlformats.org/officeDocument/2006/relationships/image" Target="media/image57.jpeg"/><Relationship Id="rId60" Type="http://schemas.openxmlformats.org/officeDocument/2006/relationships/image" Target="media/image58.jpeg"/><Relationship Id="rId61" Type="http://schemas.openxmlformats.org/officeDocument/2006/relationships/image" Target="media/image59.jpeg"/><Relationship Id="rId62" Type="http://schemas.openxmlformats.org/officeDocument/2006/relationships/image" Target="media/image60.jpeg"/><Relationship Id="rId63" Type="http://schemas.openxmlformats.org/officeDocument/2006/relationships/image" Target="media/image61.jpeg"/><Relationship Id="rId64" Type="http://schemas.openxmlformats.org/officeDocument/2006/relationships/image" Target="media/image62.jpeg"/><Relationship Id="rId65" Type="http://schemas.openxmlformats.org/officeDocument/2006/relationships/image" Target="media/image63.jpeg"/><Relationship Id="rId66" Type="http://schemas.openxmlformats.org/officeDocument/2006/relationships/image" Target="media/image64.png"/><Relationship Id="rId67" Type="http://schemas.openxmlformats.org/officeDocument/2006/relationships/hyperlink" Target="https://n-72.ru/catalog/product/spetsialnyy_stol_dlya_chercheniya_vykroek_i_raskroya_bolshikh_razmerov.html" TargetMode="External"/><Relationship Id="rId68" Type="http://schemas.openxmlformats.org/officeDocument/2006/relationships/hyperlink" Target="https://www.citilink.ru/product/elektricheskaya-plita-gefest-ep-n-d-5140-01-0035-emal-belyi-305468/" TargetMode="External"/><Relationship Id="rId69" Type="http://schemas.openxmlformats.org/officeDocument/2006/relationships/hyperlink" Target="https://leroymerlin.ru/product/trekovaya-sistema-osveshcheniya-apeyron-odnofaznaya-nakladnaya-pryamaya-cvet-belyy-35-m2-pod-lampu-87474235/" TargetMode="External"/><Relationship Id="rId70" Type="http://schemas.openxmlformats.org/officeDocument/2006/relationships/numbering" Target="numbering.xml"/><Relationship Id="rId71" Type="http://schemas.openxmlformats.org/officeDocument/2006/relationships/fontTable" Target="fontTable.xml"/><Relationship Id="rId72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169</TotalTime>
  <Application>Edit_Docx_PLUS/7.4.0.3$Windows_X86_64 LibreOffice_project/</Application>
  <AppVersion>15.0000</AppVersion>
  <Pages>50</Pages>
  <Words>3186</Words>
  <Characters>22525</Characters>
  <CharactersWithSpaces>25988</CharactersWithSpaces>
  <Paragraphs>411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ru-RU</dc:language>
  <cp:lastModifiedBy/>
  <dcterms:modified xsi:type="dcterms:W3CDTF">2024-04-15T23:00:21Z</dcterms:modified>
  <cp:revision>1</cp:revision>
  <dc:subject/>
  <dc:title/>
</cp:coreProperties>
</file>