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bidi w:val="0"/>
        <w:rPr/>
      </w:pPr>
      <w:r>
        <w:rPr/>
        <w:t xml:space="preserve">Миссия педагога </w:t>
      </w:r>
      <w:r>
        <w:rPr/>
        <w:t>в детском социально-реабилитационном центре</w:t>
      </w:r>
    </w:p>
    <w:p>
      <w:pPr>
        <w:pStyle w:val="Style31"/>
        <w:bidi w:val="0"/>
        <w:rPr/>
      </w:pPr>
      <w:r>
        <w:rPr/>
      </w:r>
    </w:p>
    <w:p>
      <w:pPr>
        <w:pStyle w:val="Style40"/>
        <w:bidi w:val="0"/>
        <w:spacing w:lineRule="auto" w:line="276"/>
        <w:jc w:val="right"/>
        <w:rPr/>
      </w:pPr>
      <w:r>
        <w:rPr>
          <w:rStyle w:val="Strong"/>
          <w:rFonts w:ascii="Tinos" w:hAnsi="Tinos"/>
          <w:b w:val="false"/>
          <w:bCs w:val="false"/>
          <w:i/>
          <w:iCs/>
        </w:rPr>
        <w:t>Автор: Листратенко Ярослава Васильевна,</w:t>
      </w:r>
    </w:p>
    <w:p>
      <w:pPr>
        <w:pStyle w:val="Style40"/>
        <w:bidi w:val="0"/>
        <w:spacing w:lineRule="auto" w:line="276"/>
        <w:jc w:val="right"/>
        <w:rPr/>
      </w:pPr>
      <w:r>
        <w:rPr>
          <w:rStyle w:val="Strong"/>
          <w:rFonts w:ascii="Tinos" w:hAnsi="Tinos"/>
          <w:b w:val="false"/>
          <w:bCs w:val="false"/>
          <w:i/>
          <w:iCs/>
        </w:rPr>
        <w:t>методист ГБУ СОН «СРЦН г.Донецка»</w:t>
      </w:r>
    </w:p>
    <w:p>
      <w:pPr>
        <w:pStyle w:val="Style40"/>
        <w:bidi w:val="0"/>
        <w:spacing w:lineRule="auto" w:line="276"/>
        <w:jc w:val="right"/>
        <w:rPr>
          <w:rStyle w:val="Strong"/>
          <w:rFonts w:ascii="Tinos" w:hAnsi="Tinos"/>
          <w:b w:val="false"/>
          <w:bCs w:val="false"/>
          <w:i/>
          <w:i/>
          <w:iCs/>
        </w:rPr>
      </w:pPr>
      <w:r>
        <w:rPr/>
      </w:r>
    </w:p>
    <w:p>
      <w:pPr>
        <w:pStyle w:val="Style31"/>
        <w:bidi w:val="0"/>
        <w:spacing w:before="0" w:after="283"/>
        <w:rPr/>
      </w:pPr>
      <w:r>
        <w:rPr/>
        <w:tab/>
        <w:t>В современном мире, полном стремительных перемен и вызовов, роль педагога становится как никогда значимой. Профессия учителя – это не просто труд, это призвание, миссия, требующая полной отдачи, мудрости и безграничной любви к своему делу. Педагог – это тот, кто не только передает знания, но и формирует личность, зажигает искру любознательности, вдохновляет на поиск истины и помогает раскрыть свой потенциал.</w:t>
      </w:r>
    </w:p>
    <w:p>
      <w:pPr>
        <w:pStyle w:val="Style31"/>
        <w:bidi w:val="0"/>
        <w:spacing w:before="0" w:after="283"/>
        <w:rPr/>
      </w:pPr>
      <w:r>
        <w:rPr/>
        <w:tab/>
        <w:t>Современная образовательная система находится на этапе динамичного развития. Информационные технологии, новые методики преподавания, меняющиеся потребности общества – все это требует от педагога постоянного самосовершенствования. Важно уметь адаптироваться к новым условиям, находить инновационные подходы к обучению, быть в курсе последних достижений науки и педагогики. При этом, несмотря на все технологические новшества, главная задача учителя остается неизменной – воспитание гармонично развитой личности, способной критически мыслить, творчески подходить к решению задач и быть ответственным членом общества.</w:t>
      </w:r>
    </w:p>
    <w:p>
      <w:pPr>
        <w:pStyle w:val="Style31"/>
        <w:bidi w:val="0"/>
        <w:spacing w:before="0" w:after="283"/>
        <w:rPr/>
      </w:pPr>
      <w:r>
        <w:rPr/>
        <w:tab/>
        <w:t>Труд педагога полон как радостей, так и трудностей. Видеть, как ученики растут, достигают успехов, находят свой путь в жизни – это, безусловно, самая большая награда. Однако, на современном этапе перед педагогами стоят и серьезные вызовы: высокая нагрузка, недостаток ресурсов, а иногда и недооценка важности их труда со стороны общества. Преодоление этих проблем требует не только усилий самих учителей, но и системной поддержки со стороны государства и общества в целом.</w:t>
      </w:r>
    </w:p>
    <w:p>
      <w:pPr>
        <w:pStyle w:val="Style31"/>
        <w:bidi w:val="0"/>
        <w:spacing w:before="0" w:after="283"/>
        <w:rPr/>
      </w:pPr>
      <w:r>
        <w:rPr/>
        <w:tab/>
        <w:t>Работа педагога в детском социально-реабилитационном центре – это особая, многогранная миссия, требующая не только профессиональных знаний, но и огромного сердца, наполненного состраданием и верой в каждого ребенка. Здесь, среди воспитанников, чьи истории зачастую омрачены трудностями, уязвимостью и отсутствием семейного тепла, педагог становится не просто наставником, но и опорой, защитником, а иногда и единственным светлым ориентиром.</w:t>
      </w:r>
    </w:p>
    <w:p>
      <w:pPr>
        <w:pStyle w:val="Style31"/>
        <w:bidi w:val="0"/>
        <w:spacing w:before="0" w:after="283"/>
        <w:rPr/>
      </w:pPr>
      <w:r>
        <w:rPr/>
        <w:tab/>
        <w:t>Суть этой миссии заключается в создании безопасной, поддерживающей среды, где каждый ребенок может почувствовать себя любимым, ценным и защищенным. Педагог в таком центре – это мастер по восстановлению утраченных доверия и веры в себя. Он учит детей справляться с негативными эмоциями, развивать навыки адекватного общения, находить конструктивные решения в конфликтных ситуациях. Это кропотливый труд по формированию здоровой самооценки, раскрытию внутреннего потенциала и подготовке к самостоятельной жизни, свободной от страхов и комплексов.</w:t>
      </w:r>
    </w:p>
    <w:p>
      <w:pPr>
        <w:pStyle w:val="Style31"/>
        <w:bidi w:val="0"/>
        <w:spacing w:before="0" w:after="283"/>
        <w:rPr/>
      </w:pPr>
      <w:r>
        <w:rPr/>
        <w:tab/>
        <w:t>Достижения педагога в социально-реабилитационном центре зачастую не столь броски, как в обычной школе, но их глубина и значимость неоспоримы. Каждое слово поддержки, каждое проявление терпения, каждое успешно разрешенное испытание – это кирпичик в фундаменте будущего счастливого человека. Педагоги здесь не просто обучают, они исцеляют души, помогают преодолеть травматический опыт и увидеть свет в конце тоннеля. Это работа, требующая колоссальной самоотдачи, эмоциональной устойчивости и непоколебимой веры в то, что каждый ребенок заслуживает шанса на достойную жизнь.</w:t>
      </w:r>
    </w:p>
    <w:p>
      <w:pPr>
        <w:pStyle w:val="Style31"/>
        <w:bidi w:val="0"/>
        <w:spacing w:before="0" w:after="283"/>
        <w:rPr/>
      </w:pPr>
      <w:r>
        <w:rPr/>
        <w:tab/>
        <w:t>Несмотря на все сложности, миссия педагога остается одной из самых благородных и ответственных. Любой учитель, будь то воспитатель детского сада, преподаватель вуза или классный руководитель, вносит неоценимый вклад в будущее. Именно от их труда зависит, какое поколение вырастет, какие ценности будут сформированы, каким будет мир завтрашнего дня. Поэтому поддержка и уважение к профессии педагога – это инвестиция в самое важное – в будущее.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rong">
    <w:name w:val="Strong"/>
    <w:qFormat/>
    <w:rPr>
      <w:b/>
      <w:bCs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2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2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2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2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LibreOffice/7.5.2.1$Linux_X86_64 LibreOffice_project/50$Build-1</Application>
  <AppVersion>15.0000</AppVersion>
  <Pages>2</Pages>
  <Words>493</Words>
  <Characters>3230</Characters>
  <CharactersWithSpaces>3720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2026-04-14T10:28:04Z</dcterms:created>
  <dc:creator/>
  <dc:description/>
  <dc:language>ru-RU</dc:language>
  <cp:lastModifiedBy/>
  <dcterms:modified xsi:type="dcterms:W3CDTF">2026-04-14T10:32:41Z</dcterms:modified>
  <cp:revision>4</cp:revision>
  <dc:subject/>
  <dc:title>Default</dc:title>
</cp:coreProperties>
</file>