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E5" w:rsidRDefault="007847E5">
      <w:r w:rsidRPr="007847E5">
        <w:t>«Воспитание ответственности и мотивации у младших школьников».</w:t>
      </w:r>
    </w:p>
    <w:p w:rsidR="007847E5" w:rsidRDefault="007847E5">
      <w:r w:rsidRPr="007847E5">
        <w:t>Эта тема сейчас крайне популярна, так как современные родители и педагоги часто сталкиваются с «</w:t>
      </w:r>
      <w:proofErr w:type="spellStart"/>
      <w:r w:rsidRPr="007847E5">
        <w:t>инфантилизацией</w:t>
      </w:r>
      <w:proofErr w:type="spellEnd"/>
      <w:r w:rsidRPr="007847E5">
        <w:t>» детей и потерей интереса к учебе уже к середине начальной школы.</w:t>
      </w:r>
    </w:p>
    <w:p w:rsidR="007847E5" w:rsidRDefault="007847E5" w:rsidP="007847E5">
      <w:pPr>
        <w:pStyle w:val="a3"/>
        <w:numPr>
          <w:ilvl w:val="0"/>
          <w:numId w:val="1"/>
        </w:numPr>
      </w:pPr>
      <w:r w:rsidRPr="007847E5">
        <w:t>Как «продать» ответственность ребенку?</w:t>
      </w:r>
    </w:p>
    <w:p w:rsidR="007847E5" w:rsidRDefault="007847E5" w:rsidP="007847E5">
      <w:pPr>
        <w:pStyle w:val="a3"/>
      </w:pPr>
      <w:r w:rsidRPr="007847E5">
        <w:t>Смена ролей: Опишите опыт введения «должностей» в классе (хранитель времени, ответственный за полив цветов, «помощник учителя» по технической части).</w:t>
      </w:r>
    </w:p>
    <w:p w:rsidR="007847E5" w:rsidRDefault="007847E5" w:rsidP="007847E5">
      <w:pPr>
        <w:pStyle w:val="a3"/>
      </w:pPr>
      <w:r w:rsidRPr="007847E5">
        <w:t>Право на ошибку: Как научить детей, что ответственность — это не страх наказания, а готовность исправлять последствия.</w:t>
      </w:r>
    </w:p>
    <w:p w:rsidR="007847E5" w:rsidRDefault="007847E5" w:rsidP="007847E5">
      <w:pPr>
        <w:pStyle w:val="a3"/>
        <w:numPr>
          <w:ilvl w:val="0"/>
          <w:numId w:val="1"/>
        </w:numPr>
      </w:pPr>
      <w:r w:rsidRPr="007847E5">
        <w:t>Мотивация: от «надо» к «</w:t>
      </w:r>
      <w:proofErr w:type="spellStart"/>
      <w:proofErr w:type="gramStart"/>
      <w:r w:rsidRPr="007847E5">
        <w:t>хочу»Геймификация</w:t>
      </w:r>
      <w:proofErr w:type="spellEnd"/>
      <w:proofErr w:type="gramEnd"/>
      <w:r w:rsidRPr="007847E5">
        <w:t>: Расскажите, как вы используете элементы игры (баллы, уровни, достижения, «валюту» класса).</w:t>
      </w:r>
    </w:p>
    <w:p w:rsidR="007847E5" w:rsidRDefault="007847E5" w:rsidP="007847E5">
      <w:pPr>
        <w:pStyle w:val="a3"/>
      </w:pPr>
      <w:r w:rsidRPr="007847E5">
        <w:t>Связь с реальностью: Покажите, как знания из учебника применяются в жизни (например, расчет сдачи в магазине на уроке математики</w:t>
      </w:r>
      <w:proofErr w:type="gramStart"/>
      <w:r w:rsidRPr="007847E5">
        <w:t>).Внутренняя</w:t>
      </w:r>
      <w:proofErr w:type="gramEnd"/>
      <w:r w:rsidRPr="007847E5">
        <w:t xml:space="preserve"> </w:t>
      </w:r>
      <w:proofErr w:type="spellStart"/>
      <w:r w:rsidRPr="007847E5">
        <w:t>vs</w:t>
      </w:r>
      <w:proofErr w:type="spellEnd"/>
      <w:r w:rsidRPr="007847E5">
        <w:t xml:space="preserve"> Внешняя мотивация: Почему наклейки и оценки работают недолго и чем их заменить (похвала за усилие, а не за результат).</w:t>
      </w:r>
    </w:p>
    <w:p w:rsidR="007847E5" w:rsidRDefault="007847E5" w:rsidP="007847E5">
      <w:pPr>
        <w:pStyle w:val="a3"/>
        <w:numPr>
          <w:ilvl w:val="0"/>
          <w:numId w:val="1"/>
        </w:numPr>
      </w:pPr>
      <w:r w:rsidRPr="007847E5">
        <w:t xml:space="preserve">Работа с родителями (ключевой </w:t>
      </w:r>
      <w:proofErr w:type="gramStart"/>
      <w:r w:rsidRPr="007847E5">
        <w:t>блок)«</w:t>
      </w:r>
      <w:proofErr w:type="gramEnd"/>
      <w:r w:rsidRPr="007847E5">
        <w:t>Медвежья услуга»: Почему нельзя собирать портфель за ребенка и как мягко передать ему эту зону ответственности.</w:t>
      </w:r>
    </w:p>
    <w:p w:rsidR="007847E5" w:rsidRDefault="007847E5" w:rsidP="007847E5">
      <w:pPr>
        <w:pStyle w:val="a3"/>
      </w:pPr>
      <w:r w:rsidRPr="007847E5">
        <w:t>Поддержка интереса: Как родителям реагировать на неудачи, чтобы не убить желание пробовать снова.</w:t>
      </w:r>
    </w:p>
    <w:p w:rsidR="007847E5" w:rsidRDefault="007847E5" w:rsidP="007847E5">
      <w:pPr>
        <w:pStyle w:val="a3"/>
        <w:numPr>
          <w:ilvl w:val="0"/>
          <w:numId w:val="1"/>
        </w:numPr>
      </w:pPr>
      <w:r w:rsidRPr="007847E5">
        <w:t xml:space="preserve">Практические </w:t>
      </w:r>
      <w:proofErr w:type="spellStart"/>
      <w:r w:rsidRPr="007847E5">
        <w:t>методикиТехника</w:t>
      </w:r>
      <w:proofErr w:type="spellEnd"/>
      <w:r w:rsidRPr="007847E5">
        <w:t xml:space="preserve"> «Чек-лист»: Использование визуальных расписаний и списков дел для развития </w:t>
      </w:r>
      <w:proofErr w:type="spellStart"/>
      <w:proofErr w:type="gramStart"/>
      <w:r w:rsidRPr="007847E5">
        <w:t>самостоятельности.Рефлексия</w:t>
      </w:r>
      <w:proofErr w:type="spellEnd"/>
      <w:proofErr w:type="gramEnd"/>
      <w:r w:rsidRPr="007847E5">
        <w:t xml:space="preserve"> в конце дня: Короткие вопросы («Что у меня сегодня получилось лучше всего?», «Кому я помог?»), которые учат </w:t>
      </w:r>
      <w:proofErr w:type="spellStart"/>
      <w:r w:rsidRPr="007847E5">
        <w:t>осознанности.Совет</w:t>
      </w:r>
      <w:proofErr w:type="spellEnd"/>
      <w:r w:rsidRPr="007847E5">
        <w:t xml:space="preserve">: </w:t>
      </w:r>
    </w:p>
    <w:p w:rsidR="007847E5" w:rsidRDefault="007847E5" w:rsidP="007847E5">
      <w:pPr>
        <w:pStyle w:val="a3"/>
      </w:pPr>
    </w:p>
    <w:p w:rsidR="007847E5" w:rsidRDefault="007847E5" w:rsidP="007847E5">
      <w:pPr>
        <w:pStyle w:val="a3"/>
      </w:pPr>
      <w:r w:rsidRPr="007847E5">
        <w:t>Рекомендации для родителей</w:t>
      </w:r>
      <w:r>
        <w:t xml:space="preserve"> </w:t>
      </w:r>
    </w:p>
    <w:p w:rsidR="007847E5" w:rsidRDefault="007847E5" w:rsidP="007847E5">
      <w:pPr>
        <w:pStyle w:val="a3"/>
      </w:pPr>
      <w:r w:rsidRPr="007847E5">
        <w:t>«Ответственность не рождается из контроля, она рождается из доверия и личного опыта».</w:t>
      </w:r>
    </w:p>
    <w:p w:rsidR="007847E5" w:rsidRDefault="007847E5" w:rsidP="007847E5">
      <w:pPr>
        <w:pStyle w:val="a3"/>
      </w:pPr>
      <w:r w:rsidRPr="007847E5">
        <w:t>Вот структурированный перечень рекомендаций, который можно использовать для публикации:</w:t>
      </w:r>
    </w:p>
    <w:p w:rsidR="007847E5" w:rsidRDefault="007847E5" w:rsidP="007847E5">
      <w:pPr>
        <w:pStyle w:val="a3"/>
        <w:numPr>
          <w:ilvl w:val="0"/>
          <w:numId w:val="2"/>
        </w:numPr>
      </w:pPr>
      <w:r w:rsidRPr="007847E5">
        <w:t>Передача «зоны ответственности» (Постепенность)Правило «Вместе — Сами — Сам»: Сначала делаем вместе (собираем портфель), потом сидим рядом и подсказываем, затем ребенок делает сам, а вы только проверяете результат.</w:t>
      </w:r>
    </w:p>
    <w:p w:rsidR="007847E5" w:rsidRDefault="007847E5" w:rsidP="007847E5">
      <w:pPr>
        <w:pStyle w:val="a3"/>
        <w:ind w:left="1080"/>
      </w:pPr>
      <w:r w:rsidRPr="007847E5">
        <w:t xml:space="preserve">Личное пространство: У ребенка должны быть обязанности по дому, которые закреплены только за ним (например, кормить кота или разбирать посудомойку). </w:t>
      </w:r>
    </w:p>
    <w:p w:rsidR="007847E5" w:rsidRDefault="007847E5" w:rsidP="007847E5">
      <w:pPr>
        <w:pStyle w:val="a3"/>
        <w:ind w:left="1080"/>
      </w:pPr>
      <w:r w:rsidRPr="007847E5">
        <w:t>Если он забыл — наступают естественные последствия (кот голоден и мяукает), а не мамина лекция.</w:t>
      </w:r>
    </w:p>
    <w:p w:rsidR="007847E5" w:rsidRDefault="007847E5" w:rsidP="007847E5">
      <w:pPr>
        <w:pStyle w:val="a3"/>
        <w:numPr>
          <w:ilvl w:val="0"/>
          <w:numId w:val="2"/>
        </w:numPr>
      </w:pPr>
      <w:r w:rsidRPr="007847E5">
        <w:t xml:space="preserve">Уход от </w:t>
      </w:r>
      <w:proofErr w:type="spellStart"/>
      <w:r w:rsidRPr="007847E5">
        <w:t>гиперопеки</w:t>
      </w:r>
      <w:proofErr w:type="spellEnd"/>
      <w:r w:rsidRPr="007847E5">
        <w:t xml:space="preserve"> в учебе</w:t>
      </w:r>
      <w:r>
        <w:t xml:space="preserve"> </w:t>
      </w:r>
    </w:p>
    <w:p w:rsidR="007847E5" w:rsidRDefault="007847E5" w:rsidP="007847E5">
      <w:pPr>
        <w:pStyle w:val="a3"/>
        <w:ind w:left="1080"/>
      </w:pPr>
      <w:r w:rsidRPr="007847E5">
        <w:t>Портфель — это его дело: Если ребенок забыл тетрадь, не нужно бежать в школу и доносить её. Один раз полученное «не готов к уроку» научит ответственности лучше, чем десять напоминаний по утрам.</w:t>
      </w:r>
    </w:p>
    <w:p w:rsidR="007847E5" w:rsidRDefault="007847E5" w:rsidP="007847E5">
      <w:pPr>
        <w:pStyle w:val="a3"/>
        <w:ind w:left="1080"/>
      </w:pPr>
      <w:r w:rsidRPr="007847E5">
        <w:t>Домашнее задание как вызов: Не сидите над душой. Договоритесь о времени (например, с 16:00 до 18:00), когда делаются уроки. Если ребенок не успел — это обсуждается с учителем, а не превращается в ночной скандал с родителями.</w:t>
      </w:r>
    </w:p>
    <w:p w:rsidR="007847E5" w:rsidRDefault="007847E5" w:rsidP="007847E5">
      <w:pPr>
        <w:pStyle w:val="a3"/>
        <w:numPr>
          <w:ilvl w:val="0"/>
          <w:numId w:val="2"/>
        </w:numPr>
      </w:pPr>
      <w:r w:rsidRPr="007847E5">
        <w:t xml:space="preserve">Формирование «внутреннего двигателя» (Мотивация)Хвалите за усилие, а не за оценку: Вместо «Молодец, пятерка!» скажите: «Я видел, как долго ты мучился с этой задачей и не сдался. Здорово, что ты довел дело до конца». </w:t>
      </w:r>
    </w:p>
    <w:p w:rsidR="007847E5" w:rsidRDefault="007847E5" w:rsidP="007847E5">
      <w:pPr>
        <w:pStyle w:val="a3"/>
        <w:ind w:left="1080"/>
      </w:pPr>
      <w:r w:rsidRPr="007847E5">
        <w:t>Это формирует установку на рост.</w:t>
      </w:r>
      <w:r>
        <w:t xml:space="preserve"> </w:t>
      </w:r>
    </w:p>
    <w:p w:rsidR="007847E5" w:rsidRDefault="007847E5" w:rsidP="007847E5">
      <w:pPr>
        <w:pStyle w:val="a3"/>
        <w:ind w:left="1080"/>
      </w:pPr>
      <w:r w:rsidRPr="007847E5">
        <w:t>Интерес вместо страха: Спрашивайте не «Что ты сегодня получил?», а «Что самого удивительного ты сегодня узнал?» или «Кому ты сегодня помог?». Это смещает фокус с оценки на процесс и ценности.</w:t>
      </w:r>
    </w:p>
    <w:p w:rsidR="007847E5" w:rsidRDefault="007847E5" w:rsidP="007847E5">
      <w:pPr>
        <w:pStyle w:val="a3"/>
        <w:numPr>
          <w:ilvl w:val="0"/>
          <w:numId w:val="2"/>
        </w:numPr>
      </w:pPr>
      <w:r w:rsidRPr="007847E5">
        <w:t>Отношение к ошибкам</w:t>
      </w:r>
      <w:r>
        <w:t xml:space="preserve"> </w:t>
      </w:r>
    </w:p>
    <w:p w:rsidR="007847E5" w:rsidRDefault="007847E5" w:rsidP="007847E5">
      <w:pPr>
        <w:pStyle w:val="a3"/>
        <w:ind w:left="1080"/>
      </w:pPr>
      <w:r w:rsidRPr="007847E5">
        <w:lastRenderedPageBreak/>
        <w:t>Ошибка — это инструмент: Объясните, что ошибка — это «сигнал», который показывает, где нужно подкачать «мышцу знаний». Ответственный человек не тот, кто не ошибается, а тот, кто знает, как исправить.</w:t>
      </w:r>
    </w:p>
    <w:p w:rsidR="007847E5" w:rsidRDefault="007847E5" w:rsidP="007847E5">
      <w:pPr>
        <w:pStyle w:val="a3"/>
        <w:ind w:left="1080"/>
      </w:pPr>
      <w:r w:rsidRPr="007847E5">
        <w:t>Метод «Зеленой ручки»: Вместо того чтобы подчеркивать красным неудачи, выделяйте зеленым то, что получилось идеально (например, одну самую красивую букву в строчке). Это мотивирует повторить успех.</w:t>
      </w:r>
    </w:p>
    <w:p w:rsidR="007847E5" w:rsidRDefault="007847E5" w:rsidP="007847E5">
      <w:pPr>
        <w:pStyle w:val="a3"/>
        <w:numPr>
          <w:ilvl w:val="0"/>
          <w:numId w:val="2"/>
        </w:numPr>
      </w:pPr>
      <w:r w:rsidRPr="007847E5">
        <w:t>Визуализация и</w:t>
      </w:r>
      <w:r>
        <w:t xml:space="preserve"> </w:t>
      </w:r>
      <w:r w:rsidRPr="007847E5">
        <w:t>планирование</w:t>
      </w:r>
      <w:r>
        <w:t xml:space="preserve"> </w:t>
      </w:r>
    </w:p>
    <w:p w:rsidR="007847E5" w:rsidRDefault="007847E5" w:rsidP="007847E5">
      <w:pPr>
        <w:pStyle w:val="a3"/>
        <w:ind w:left="1080"/>
      </w:pPr>
      <w:r w:rsidRPr="007847E5">
        <w:t xml:space="preserve">Чек-листы вместо криков: </w:t>
      </w:r>
    </w:p>
    <w:p w:rsidR="007847E5" w:rsidRDefault="007847E5" w:rsidP="007847E5">
      <w:pPr>
        <w:pStyle w:val="a3"/>
        <w:ind w:left="1080"/>
      </w:pPr>
      <w:r w:rsidRPr="007847E5">
        <w:t>Составьте вместе с ребенком красивый чек-лист «Утренние дела» или «Сборы в школу». Пусть он сам ставит галочки. Это дает чувство контроля над своей жизнью.</w:t>
      </w:r>
    </w:p>
    <w:p w:rsidR="00E14ECB" w:rsidRDefault="007847E5" w:rsidP="007847E5">
      <w:pPr>
        <w:pStyle w:val="a3"/>
        <w:ind w:left="1080"/>
      </w:pPr>
      <w:r w:rsidRPr="007847E5">
        <w:t>Таймер: Для детей, которым трудно начать, используйте метод «15 минут»: договоритесь, что он активно работает всего 15 минут, а потом — законный отдых. Обычно после старта втянуться легче</w:t>
      </w:r>
      <w:r>
        <w:t>.</w:t>
      </w:r>
      <w:bookmarkStart w:id="0" w:name="_GoBack"/>
      <w:bookmarkEnd w:id="0"/>
    </w:p>
    <w:sectPr w:rsidR="00E1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408"/>
    <w:multiLevelType w:val="hybridMultilevel"/>
    <w:tmpl w:val="C480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5242"/>
    <w:multiLevelType w:val="hybridMultilevel"/>
    <w:tmpl w:val="BF5CD38E"/>
    <w:lvl w:ilvl="0" w:tplc="1C428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2E"/>
    <w:rsid w:val="007847E5"/>
    <w:rsid w:val="00C20F2E"/>
    <w:rsid w:val="00E1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F567"/>
  <w15:chartTrackingRefBased/>
  <w15:docId w15:val="{4797E0F6-BC70-4F02-AAF8-8ADAA89D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useracc01</dc:creator>
  <cp:keywords/>
  <dc:description/>
  <cp:lastModifiedBy>useracc01</cp:lastModifiedBy>
  <cp:revision>2</cp:revision>
  <dcterms:created xsi:type="dcterms:W3CDTF">2026-05-06T13:05:00Z</dcterms:created>
  <dcterms:modified xsi:type="dcterms:W3CDTF">2026-05-06T13:11:00Z</dcterms:modified>
</cp:coreProperties>
</file>