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1C7" w:rsidRDefault="001C51C7" w:rsidP="00802FEE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1C51C7" w:rsidRDefault="001C51C7" w:rsidP="00802FEE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1C51C7" w:rsidRDefault="001C51C7" w:rsidP="00802FEE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1C51C7" w:rsidRDefault="001C51C7" w:rsidP="00802FEE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802FEE" w:rsidRPr="00A95604" w:rsidRDefault="00802FEE" w:rsidP="00802FE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Речевой уголок в группе, как </w:t>
      </w:r>
      <w:r w:rsidRPr="00A9560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часть предметно-развивающей среды дошкольника в ДОУ.</w:t>
      </w:r>
    </w:p>
    <w:p w:rsidR="00802FEE" w:rsidRPr="00376644" w:rsidRDefault="00802FEE" w:rsidP="00802F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2FEE" w:rsidRPr="000038EA" w:rsidRDefault="00C82F49" w:rsidP="000038EA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речи является актуальной в до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школьном</w:t>
      </w:r>
      <w:r w:rsidR="00C06460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возрасте. 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2F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Важнейшим 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условием совершенствования речевой деятельности до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школьников является создание эмоционально благоприятной ситуации, способствующей возникновению желания активно участвовать в рече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вом общении. При этом особое значение имеет игровое общение детей. Игровое общение есть тот необходимый базис, в рамках которого про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исходит формирование и совершенствование</w:t>
      </w:r>
      <w:r w:rsidR="000038EA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речевой активности ребенка. </w:t>
      </w:r>
      <w:r w:rsidR="000038EA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ребенка дошкольного возраста большое влияние оказывает окружающее его пространство, среда, в которой он находится большую часть времени. В условиях дошкольного учреждения такой средо</w:t>
      </w:r>
      <w:r w:rsidR="000038EA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является групповая комната. Наличие и использование речевого уголка в группах коррекционный направленности обязательно и </w:t>
      </w:r>
      <w:r w:rsidR="000038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802FEE" w:rsidRPr="00A95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спех коррекционно-развивающей работы в таких группах определяется строгой, продуманной системой, суть которой заключается в интегрировании логопедии в учебно-воспитательный </w:t>
      </w:r>
      <w:r w:rsidR="00802F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жизнедеятельности детей.</w:t>
      </w:r>
    </w:p>
    <w:p w:rsidR="00BD0349" w:rsidRDefault="00802FEE" w:rsidP="00802F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совместно с логопедом принимает участие в исправлении у детей речевого нарушения, а также п</w:t>
      </w:r>
      <w:r w:rsid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роцессов, тесно связанных с ним. </w:t>
      </w:r>
    </w:p>
    <w:p w:rsidR="00802FEE" w:rsidRPr="000038EA" w:rsidRDefault="00BD0349" w:rsidP="00802F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коррекционного часа воспитатель по заданию логопеда проводит развивающие комплексы артикуляционной моторики, мелкой моторики, отрабатывает поставленные звуки на материале слогов, слов, предложений, чистоговорок. Проводит комплекс по развитию речевого дыхания, лексико-грамматических игр, связной речи.                                                </w:t>
      </w:r>
      <w:bookmarkStart w:id="0" w:name="_GoBack"/>
      <w:bookmarkEnd w:id="0"/>
      <w:r w:rsid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038EA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Коррекционный уголок </w:t>
      </w:r>
      <w:r w:rsidR="00802FEE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специально оборудованное пространство для игр поодиночке или небольшими группами</w:t>
      </w:r>
    </w:p>
    <w:p w:rsidR="00735AC0" w:rsidRDefault="00C82F49" w:rsidP="00CB6D82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оборудование входят стеллажи, зеркало, игровой, дидактический и наглядный материал. С их помощью воспитатели создают условия для коррекции отклонений в развитии детей, стимуляции речевой деятельности и речевого общения. </w:t>
      </w:r>
    </w:p>
    <w:p w:rsidR="00735AC0" w:rsidRDefault="00735AC0" w:rsidP="00CB6D82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CF3699">
            <wp:extent cx="5177337" cy="3611708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43" cy="3614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2F49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Дидактическое оснащение должно соответствовать структуре речевых нарушений детей, их индивидуальным и возрастным особенностям. Только при таком подходе возможна эффективная коррекция речи дошкольников</w:t>
      </w:r>
      <w:r w:rsidR="00F23654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F23654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2F49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Дидактическое оснащение должно удовлетворять потребности актуального, ближайшего развития ребенка и его саморазвития</w:t>
      </w:r>
      <w:r w:rsidR="00F23654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6D82" w:rsidRPr="00735AC0" w:rsidRDefault="00C82F49" w:rsidP="00CB6D82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должны быть подобраны в порядке нарастающей сложности, направлены на развитие и коррекцию речи, развитие фонематического восприятия, произносительных навыков, слухового внимания, вербальной памяти, артикуляционной моторики, игры, предусматривающие компенсацию высших психических функций и составляющие психологическую базу речи, максимально вербализированы.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сложнее и многообразнее деятельность, тем нужнее речь, тем больше потребность в общении. Весь материал должен соответствовать возрасту детей. Опора на игру, как на ведущий вид деятельности дошкольников, обеспечивает значительный положительный эффект в коррекционной работе.</w:t>
      </w:r>
      <w:r w:rsidR="00F23654"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Создавая развивающую среду группы, очень важно, чтобы окружающая детей обстановка было комфортной и эстетичной. Красота формирует ребенка. Поэтому необходимо уделять большое внимание эстетике коррекционного уголка. Его оформление должно быть привлекательным для детей и вызывать у них стремление к самостоятельной деятельности. В то же время необходимо научить детей поддерживать порядок в уголке и воспитывать бережное отношение к игрушкам.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Расположить коррекционный уголок целесообразно в хорошо освещенном месте и несколько удаленном от игровой зоны. Это создаст более 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комфортные условия для занятий в нем. Доступ к уголку должен быть удобным, чтобы дети сами могли подходить к нему и заниматься. Близость игровой зоны будет мешать проведению занятий в уголке и отвлекать ребенка от выполнения заданий.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003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в предметном мире ребенка занимает игрушка. Она является другом, партнером в мире игр, собеседником. Куклотерапия позволяет решать такие важные коррекционные задачи, как преодоление неуверенности, стеснительности, достижение эмоциональной устойчивости и саморегуляции. Поэтому ключевым персонажем коррекционного уголка можно сделать игрушку. Такая игрушка должна быть многофункциональна. Это обязательно одушевленный персонаж. </w:t>
      </w:r>
    </w:p>
    <w:p w:rsidR="00CB6D82" w:rsidRPr="00735AC0" w:rsidRDefault="00C82F49" w:rsidP="00CB6D82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A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в логопедическом уголке воспитатель проводит во второй половине дня по заданию логопеда. С детьми отра</w:t>
      </w:r>
      <w:r w:rsidR="00735A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батывается артикуляция звуков, </w:t>
      </w:r>
      <w:r w:rsidRPr="00735AC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в словах на предметных картинках. Составляются предложения и небольшие рассказики с этими словами.</w:t>
      </w:r>
      <w:r w:rsidRPr="00735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группой детей может быть организована игра по дифференциации поставленных звуков или расширению словарного запаса.</w:t>
      </w:r>
      <w:r w:rsidRPr="00735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сами подходят к логопедическому уголку: делают гимнастику для язычка, дуют в игры на развитие воздушной струи, берут обводки, шнуровки, мозаики, пазлы, называют картинки в звуковых альбомах, играют в логопеда.</w:t>
      </w:r>
      <w:r w:rsidRPr="00735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1619" w:rsidRPr="00735AC0" w:rsidRDefault="00BB1619" w:rsidP="00F4525A">
      <w:p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370" w:type="pct"/>
        <w:tblCellSpacing w:w="0" w:type="dxa"/>
        <w:tblInd w:w="-694" w:type="dxa"/>
        <w:tblBorders>
          <w:top w:val="single" w:sz="6" w:space="0" w:color="99A0AA"/>
          <w:left w:val="single" w:sz="6" w:space="0" w:color="99A0AA"/>
          <w:bottom w:val="single" w:sz="6" w:space="0" w:color="99A0AA"/>
          <w:right w:val="single" w:sz="6" w:space="0" w:color="99A0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9"/>
      </w:tblGrid>
      <w:tr w:rsidR="00BB1619" w:rsidRPr="00BB1619" w:rsidTr="00802FEE">
        <w:trPr>
          <w:tblCellSpacing w:w="0" w:type="dxa"/>
        </w:trPr>
        <w:tc>
          <w:tcPr>
            <w:tcW w:w="5000" w:type="pct"/>
            <w:vAlign w:val="center"/>
            <w:hideMark/>
          </w:tcPr>
          <w:p w:rsidR="00FA1749" w:rsidRPr="00A95604" w:rsidRDefault="00FA1749" w:rsidP="00FA17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коррекционным целям, стоящ</w:t>
            </w:r>
            <w:r w:rsidR="00735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 перед воспитателем коррекционной группы</w:t>
            </w: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относятся:</w:t>
            </w:r>
          </w:p>
          <w:p w:rsidR="00FA1749" w:rsidRPr="00A95604" w:rsidRDefault="00FA1749" w:rsidP="00FA174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Постоянное совершенствование артикуляционной, тонкой и общей моторики.</w:t>
            </w:r>
          </w:p>
          <w:p w:rsidR="00FA1749" w:rsidRPr="00A95604" w:rsidRDefault="00FA1749" w:rsidP="00FA174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произношения поставленных логопедом звуков.</w:t>
            </w:r>
          </w:p>
          <w:p w:rsidR="00FA1749" w:rsidRPr="00A95604" w:rsidRDefault="00FA1749" w:rsidP="00FA174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Целенаправленная активизация отработанной лексики.</w:t>
            </w:r>
          </w:p>
          <w:p w:rsidR="00FA1749" w:rsidRPr="00A95604" w:rsidRDefault="00FA1749" w:rsidP="00FA174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в правильном употреблении сформированных грамматических категорий.</w:t>
            </w:r>
          </w:p>
          <w:p w:rsidR="00FA1749" w:rsidRPr="00A95604" w:rsidRDefault="00FA1749" w:rsidP="00FA174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внимания, памяти, логического мышления в играх и упражнениях на бездефектном речевом материале.</w:t>
            </w:r>
          </w:p>
          <w:p w:rsidR="00FA1749" w:rsidRPr="00A95604" w:rsidRDefault="00FA1749" w:rsidP="00FA174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связной речи.</w:t>
            </w:r>
          </w:p>
          <w:p w:rsidR="00FA1749" w:rsidRDefault="00FA1749" w:rsidP="00FA174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навыков чтения и письма.</w:t>
            </w:r>
          </w:p>
          <w:p w:rsidR="00735AC0" w:rsidRDefault="00735AC0" w:rsidP="00735A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C0" w:rsidRDefault="00735AC0" w:rsidP="00735A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5AC0" w:rsidRPr="00A95604" w:rsidRDefault="00735AC0" w:rsidP="00735A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2F16" w:rsidRPr="00A95604" w:rsidRDefault="004E6BEE" w:rsidP="004E6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</w:t>
            </w:r>
            <w:r w:rsidR="00C02F16" w:rsidRPr="00A956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Дидактический материал в речевом уголке  </w:t>
            </w:r>
            <w:r w:rsidR="00C02F16"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C02F16" w:rsidRPr="00A956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  <w:r w:rsidR="00C02F16" w:rsidRPr="00A956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логопедической группе</w:t>
            </w:r>
            <w:r w:rsidR="00C02F16" w:rsidRPr="00A95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jc w:val="center"/>
              <w:tblCellSpacing w:w="3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76"/>
              <w:gridCol w:w="3435"/>
              <w:gridCol w:w="3422"/>
            </w:tblGrid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Задачи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Дидактические пособия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Дидактические игры </w:t>
                  </w: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62481B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  Закрепление правильног</w:t>
                  </w:r>
                  <w:r w:rsidR="00C02F16"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 речевого выдоха и формирование умения контролировать силу и длительность воздушной струи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«Рыбки»; «Насекомые»; «Транспорт»; «Листочки»; «Бабочки»; «Волшебный пушок»; «Горка»; лабиринты; «Разноцветная поляна»; разноцветные шарики; султанчики; бумажные снежинки; вертушки — карандаши; колокольчики из фольги на ниточке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«Буря в стакане»; «Чей кораблик доберется быстрее»; «Загони мяч в ворота» и др. </w:t>
                  </w: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Формирование фонематического восприятия и слуха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Шумовые инструменты; звуковые коробочки; детские музыкальные инструменты: рояль, гармошка, барабаны, дудочка, бубен, трещотка, колокольчики, погремушки; предметные, сюжетные картинки для высказывания звуков и их автоматизации; игры с парными карточками (звуки: Р, Л; С, 3, Ц; Ш, Ж, Щ); звуковички гласных и согласных звуков (домики для твердых и мягких звуков, картинки «камень», «вата»); индивидуальные пособия для звукобуквенного анализа; схемы слова; звуковые дорожки, звуковая лесенка; альбомы по слоговой структуре слова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«Собери букет»; «В мире животных и птиц»; «Делим слова на слоги»; «Фонематика»; «Найди себе пару»; «Найди, что звучит»; «Звуковое домино»; «Угадай, откуда идет звук»; «Разложи картинки»; «Повтори — не ошибись»; «Тихо — громко»; «Общий звук»; «Придумай слова со звуком»; «Испорченный телефон»; «Продавец и покупатель»; «Звуковые символы» и др. </w:t>
                  </w: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3. Развитие артикуляционной моторики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Предметные картинки-опоры; артикуляционные уклады схемы; артикуляционная гимнастика в альбомах на </w:t>
                  </w: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определенный звук; схема характеристики артикуляции звуков; арти</w:t>
                  </w: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softHyphen/>
                    <w:t>куляционная гимнастика в стихах и картинках; формы артикуляционной гимнастики для губ и языка в симв</w:t>
                  </w:r>
                  <w:r w:rsid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олах; альбомы с артикуляционной гимнастики.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Pr="00A95604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4. Закрепление навыков правильного звукопроизношения поставленных звуков (изолированно, в слогах, словах, в предложениях, в связной речи)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Мелкие игрушки; предметные картинки; сюжетные картинки; различные виды театров; альбомы на каждый звук; логопедические альбомы для автоматизации различных звуков </w:t>
                  </w:r>
                  <w:r w:rsid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(авторы Громова</w:t>
                  </w: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Л. А. Комарова); чистоговорки, стихи, потешки, скороговорки; схема характеристики звуков; схема слова; зеркала в ассортименте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Лото на звуки С, 3; Ж, Ш; Р, Л; «Говорим правильно»; «Логопедическое лото»; «Веселая гимнастика»; «Звуки, я вас различаю (Р, Л)» </w:t>
                  </w: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5. Закрепление навыков, полученных на занятиях по обучению грамоте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87CCB" w:rsidRDefault="00C02F16" w:rsidP="00D87C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Магнитная доска; наборы магнитных букв; кассы букв и слогов; кубики «Азбука в картинках», «Учись читать», «Умные кубики», «Слоговые кубики» и т. д.; «Карусель» (учим буквы); карты для чтения; альбом «Изучаем буквы»; пособие «Говорящая азбука»; волшебный домик «Учимся читать»; «Букварь» Н. С. Жукова, </w:t>
                  </w: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«Живая азбука», «Чтение по сло</w:t>
                  </w: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softHyphen/>
                    <w:t>гам», «Родная природа»; «Путешествие с буквами»; «Читаем с подсказками»; «Тексты с хвостами»; «Белоснежка» — ч</w:t>
                  </w:r>
                </w:p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итаем с подсказками; книжки-малышки и др.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«Назови, прочитай, проверь»; «Научись читать»; «Я учу буквы»; «Найди букву»; «Готов ли ты к школе?»; «Слоговое лото»; «Волшебная тесьма»; «Найди место звука в слове»; «Прочитай по первым звукам»; «Слоговая копилка» и др.; серия «Умные игры», ребусы </w:t>
                  </w: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1837" w:rsidRPr="00A95604" w:rsidRDefault="00961837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6. Активизация словаря, обобщающих понятий и лексико-грамматических категорий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Предметные картинки по лексическим темам; «Большие и маленькие» (употребление в уменьшительно-ласкательной форме)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«Что из чего сделано»; «Прогноз погоды»; «Одень куклу»; «В мире животных»; «Детский компьютер» и др. </w:t>
                  </w: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7. Развитие связной речи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Серии сюжетных картинок «Истории в картинках»; разные виды театра; чистоговорки, стихи, потешки, скороговорки; библиотека детских книг и др.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Игры-самоделки «Составь рассказ по картинкам» («Ястреб и курица», «Два козлика» и др.) </w:t>
                  </w:r>
                </w:p>
              </w:tc>
            </w:tr>
            <w:tr w:rsidR="00C02F16" w:rsidRPr="00A95604" w:rsidTr="008E27B9">
              <w:trPr>
                <w:tblCellSpacing w:w="37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8. Развитие мелкой моторики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Сухой бассейн; массажные валики, мячики, прищепки, трафареты; пальчиковые игры (схемы-памятки по лексическим темам); «Мир твоих фантазий» (различный материал для составления букв)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02F16" w:rsidRPr="00A95604" w:rsidRDefault="00C02F16" w:rsidP="008E27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Игры на штриховку; «Рисуем по клеточ</w:t>
                  </w:r>
                  <w:r w:rsidR="00D35A6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кам»; мозаики; игры-шнуровки и </w:t>
                  </w:r>
                  <w:r w:rsidRPr="00A956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др. </w:t>
                  </w:r>
                </w:p>
              </w:tc>
            </w:tr>
          </w:tbl>
          <w:p w:rsidR="00D35A67" w:rsidRDefault="00D35A67" w:rsidP="00027F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5A67" w:rsidRDefault="00D35A67" w:rsidP="00027F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7CCB" w:rsidRDefault="00D87CCB" w:rsidP="00027F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7CCB" w:rsidRDefault="00D87CCB" w:rsidP="00027F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6208" w:rsidRPr="00926D56" w:rsidRDefault="00926D56" w:rsidP="00326208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Одним из главных условий качества коррекционно-речевого воздействия являются искренняя заинтересованность педагога в его результатах, желание помочь ребенку, постоянная готовность оказать ему необходимую помощь и поддержку в случаях затруднения. Если захочет взрослый, захочет и ребенок.</w:t>
            </w:r>
            <w:r w:rsidRPr="0092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Таким образом, использование коррекционного уголка позволяет рас</w:t>
            </w:r>
            <w:r w:rsidRPr="0092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ширить речевую среду в группе, создать у детей эмо</w:t>
            </w:r>
            <w:r w:rsidRPr="0092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циональную отзывчивость и желание участвовать в речевом общении со взрослыми и самостоятельно, в процессе игры, легко и непринуж</w:t>
            </w:r>
            <w:r w:rsidRPr="0092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денно развивать и совершенствовать свои речевые навыки.</w:t>
            </w:r>
          </w:p>
          <w:p w:rsidR="00926D56" w:rsidRPr="00326208" w:rsidRDefault="00926D56" w:rsidP="00326208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1619" w:rsidRPr="00BB1619" w:rsidRDefault="00BB1619" w:rsidP="00BB16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BB1619" w:rsidRPr="00BB16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212" w:rsidRDefault="001A6212" w:rsidP="00027F49">
      <w:pPr>
        <w:spacing w:after="0" w:line="240" w:lineRule="auto"/>
      </w:pPr>
      <w:r>
        <w:separator/>
      </w:r>
    </w:p>
  </w:endnote>
  <w:endnote w:type="continuationSeparator" w:id="0">
    <w:p w:rsidR="001A6212" w:rsidRDefault="001A6212" w:rsidP="00027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5A" w:rsidRDefault="00F4525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5A" w:rsidRDefault="00F4525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5A" w:rsidRDefault="00F452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212" w:rsidRDefault="001A6212" w:rsidP="00027F49">
      <w:pPr>
        <w:spacing w:after="0" w:line="240" w:lineRule="auto"/>
      </w:pPr>
      <w:r>
        <w:separator/>
      </w:r>
    </w:p>
  </w:footnote>
  <w:footnote w:type="continuationSeparator" w:id="0">
    <w:p w:rsidR="001A6212" w:rsidRDefault="001A6212" w:rsidP="00027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5A" w:rsidRDefault="00F4525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5A" w:rsidRDefault="00F4525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5A" w:rsidRDefault="00F4525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067EF"/>
    <w:multiLevelType w:val="multilevel"/>
    <w:tmpl w:val="2592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6112D"/>
    <w:multiLevelType w:val="multilevel"/>
    <w:tmpl w:val="418C00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84005"/>
    <w:multiLevelType w:val="multilevel"/>
    <w:tmpl w:val="6044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5071C"/>
    <w:multiLevelType w:val="multilevel"/>
    <w:tmpl w:val="F834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7153E1"/>
    <w:multiLevelType w:val="multilevel"/>
    <w:tmpl w:val="55807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3F263A"/>
    <w:multiLevelType w:val="multilevel"/>
    <w:tmpl w:val="88025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E10869"/>
    <w:multiLevelType w:val="multilevel"/>
    <w:tmpl w:val="A87406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3758E4"/>
    <w:multiLevelType w:val="multilevel"/>
    <w:tmpl w:val="DC7E5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060BE"/>
    <w:multiLevelType w:val="multilevel"/>
    <w:tmpl w:val="6AB40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2A4E4B"/>
    <w:multiLevelType w:val="multilevel"/>
    <w:tmpl w:val="C51E9A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A5641C"/>
    <w:multiLevelType w:val="multilevel"/>
    <w:tmpl w:val="8DAA4D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9B3689"/>
    <w:multiLevelType w:val="multilevel"/>
    <w:tmpl w:val="D47647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726640"/>
    <w:multiLevelType w:val="multilevel"/>
    <w:tmpl w:val="C0589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770383"/>
    <w:multiLevelType w:val="multilevel"/>
    <w:tmpl w:val="C1A44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7A0B4B"/>
    <w:multiLevelType w:val="multilevel"/>
    <w:tmpl w:val="C502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BF1D52"/>
    <w:multiLevelType w:val="multilevel"/>
    <w:tmpl w:val="350E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577647"/>
    <w:multiLevelType w:val="multilevel"/>
    <w:tmpl w:val="BF2A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FD4B4F"/>
    <w:multiLevelType w:val="multilevel"/>
    <w:tmpl w:val="D4FE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4"/>
  </w:num>
  <w:num w:numId="5">
    <w:abstractNumId w:val="5"/>
  </w:num>
  <w:num w:numId="6">
    <w:abstractNumId w:val="16"/>
  </w:num>
  <w:num w:numId="7">
    <w:abstractNumId w:val="15"/>
  </w:num>
  <w:num w:numId="8">
    <w:abstractNumId w:val="12"/>
  </w:num>
  <w:num w:numId="9">
    <w:abstractNumId w:val="2"/>
  </w:num>
  <w:num w:numId="10">
    <w:abstractNumId w:val="14"/>
  </w:num>
  <w:num w:numId="11">
    <w:abstractNumId w:val="7"/>
  </w:num>
  <w:num w:numId="12">
    <w:abstractNumId w:val="11"/>
  </w:num>
  <w:num w:numId="13">
    <w:abstractNumId w:val="10"/>
  </w:num>
  <w:num w:numId="14">
    <w:abstractNumId w:val="9"/>
  </w:num>
  <w:num w:numId="15">
    <w:abstractNumId w:val="13"/>
  </w:num>
  <w:num w:numId="16">
    <w:abstractNumId w:val="1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55"/>
    <w:rsid w:val="000038EA"/>
    <w:rsid w:val="00003E7B"/>
    <w:rsid w:val="00017F72"/>
    <w:rsid w:val="00027F49"/>
    <w:rsid w:val="000B134D"/>
    <w:rsid w:val="00131A66"/>
    <w:rsid w:val="001A6212"/>
    <w:rsid w:val="001C3840"/>
    <w:rsid w:val="001C51C7"/>
    <w:rsid w:val="002730D4"/>
    <w:rsid w:val="00326208"/>
    <w:rsid w:val="00376644"/>
    <w:rsid w:val="003A4755"/>
    <w:rsid w:val="004E6BEE"/>
    <w:rsid w:val="004F27B4"/>
    <w:rsid w:val="00552E47"/>
    <w:rsid w:val="0062481B"/>
    <w:rsid w:val="006A66A0"/>
    <w:rsid w:val="00710D86"/>
    <w:rsid w:val="00713B82"/>
    <w:rsid w:val="00735AC0"/>
    <w:rsid w:val="007609B0"/>
    <w:rsid w:val="00762823"/>
    <w:rsid w:val="00786CB4"/>
    <w:rsid w:val="00802FEE"/>
    <w:rsid w:val="00807193"/>
    <w:rsid w:val="008E27B9"/>
    <w:rsid w:val="00926D56"/>
    <w:rsid w:val="00935018"/>
    <w:rsid w:val="00937068"/>
    <w:rsid w:val="00961837"/>
    <w:rsid w:val="00A95604"/>
    <w:rsid w:val="00AB2C52"/>
    <w:rsid w:val="00B12A39"/>
    <w:rsid w:val="00BB1619"/>
    <w:rsid w:val="00BD0349"/>
    <w:rsid w:val="00C02F16"/>
    <w:rsid w:val="00C06460"/>
    <w:rsid w:val="00C82F49"/>
    <w:rsid w:val="00CB6D82"/>
    <w:rsid w:val="00D245D5"/>
    <w:rsid w:val="00D35A67"/>
    <w:rsid w:val="00D87CCB"/>
    <w:rsid w:val="00E23C68"/>
    <w:rsid w:val="00E25057"/>
    <w:rsid w:val="00EC26D7"/>
    <w:rsid w:val="00EF62EE"/>
    <w:rsid w:val="00F23654"/>
    <w:rsid w:val="00F30C1E"/>
    <w:rsid w:val="00F4525A"/>
    <w:rsid w:val="00F71708"/>
    <w:rsid w:val="00F9714D"/>
    <w:rsid w:val="00F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24E60C-FEC3-4FEF-91AD-D25F7135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6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7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7F49"/>
  </w:style>
  <w:style w:type="paragraph" w:styleId="a7">
    <w:name w:val="footer"/>
    <w:basedOn w:val="a"/>
    <w:link w:val="a8"/>
    <w:uiPriority w:val="99"/>
    <w:unhideWhenUsed/>
    <w:rsid w:val="00027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7F49"/>
  </w:style>
  <w:style w:type="paragraph" w:styleId="a9">
    <w:name w:val="No Spacing"/>
    <w:uiPriority w:val="1"/>
    <w:qFormat/>
    <w:rsid w:val="002730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8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D888B-43DA-49B3-AF04-47AEDCE1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2014-08-06T02:49:00Z</dcterms:created>
  <dcterms:modified xsi:type="dcterms:W3CDTF">2016-06-10T05:26:00Z</dcterms:modified>
</cp:coreProperties>
</file>