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План-конспект  проведения  непосредственно образовательной деятельности по познавательному развитию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 средней группе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  <w:t>ГБОУ ООШ пос. Верхняя Подстепновка, 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  <w:t xml:space="preserve"> муниципального района Волжский, Самарской области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  <w:t>филиал «Детский сад «Семицветик»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Шишова Е.А.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Вид деятельности: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познавательно-исследовательская деятельность (фэмп)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Тема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 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«Путешествие в страну Математики»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Интеграция образовательных областей: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«Речевое развитие», «Социально - коммуникативное развитие», «Художественно-эстетическое  развитие», «Физическое развитие».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Задачи: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Формировать понятие порядкового счета в пределах 5, развивать умение правильно отвечать на вопросы «Сколько?», «Который по счёту?»  Упражняться в счете звуков на слух в пределах 5. Развивать умение сравнивать предметы по величине (в пределах 5), называть их в убывающей и возрастающей последовательности, обозначать результаты сравнения словами: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самый большой, самый маленький, больше, меньше.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Развивать умение сравнивать две группы предметов, разных по форме, определяя их равенство или неравенство на основе сопоставления, обозначать результаты сравнения словами: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больше, меньше.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Совершенствовать умение сравнивать два предмета по длине и ширине, обозначать результаты сравнения словами: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длиннее – короче, шире - уже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Упражняться в сравнении двух предметов по высоте, обозначая результаты сравнения словами: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высокий, низкий, выше, ниже.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умение соотносить форму предметов с геометрическими фигурами (шар, куб, круг, квадрат). («Познавательное развитие»).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Активизировать речь. Развивать у детей умение давать развёрнутые ответы.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(«Речевое развитие»).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Побуждать детей к сотрудничеству и взаимопомощи.  </w:t>
      </w:r>
      <w:r>
        <w:rPr>
          <w:rFonts w:ascii="Times New Roman" w:hAnsi="Times New Roman" w:cs="Times New Roman"/>
          <w:sz w:val="28"/>
          <w:szCs w:val="28"/>
        </w:rPr>
        <w:t>Воспитывать интерес к математике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(«Социально – коммуникативное развитие»).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4. Совершенствовать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двигательные навыки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умение контролировать свои движения и управлять ими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«Физическое развитие»)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>Методы и приемы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практические:</w:t>
      </w:r>
      <w:r>
        <w:rPr>
          <w:rFonts w:ascii="Times New Roman" w:hAnsi="Times New Roman" w:cs="Times New Roman"/>
          <w:sz w:val="28"/>
          <w:szCs w:val="28"/>
        </w:rPr>
        <w:t xml:space="preserve"> смена видов деятельности, физминутка, хождение по дорожке.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наглядные: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демонстрационный, раздаточный материал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словесные: </w:t>
      </w:r>
      <w:r>
        <w:rPr>
          <w:rFonts w:ascii="Times New Roman" w:hAnsi="Times New Roman" w:cs="Times New Roman"/>
          <w:sz w:val="28"/>
          <w:szCs w:val="28"/>
        </w:rPr>
        <w:t xml:space="preserve">беседа-рассуждение, вопросы,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>Материалы и оборудование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Демонстрационный материал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картинки домов разной величины и высоты (5 шт.), куб, шар, квадрат, круг (кольцо), иллюстрации города, где все элементы и предметы только из прямых линий;  дом, дорожка, мост из кривых линий; дом, дорожка, мост из прямых линий;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Раздаточный материал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на каждого ребенка (или подгруппу детей): кубик, шарик, круг (кольцо), картинка с кривым домиком, с прямым домиком,  два шнурка (длинный, короткий), набор счетных палочек. Конверт с запиской. Металлофон.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работы на занятии: групповая, индивидуальная.</w:t>
      </w:r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  <w:t>Формы организации совместной деятельности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tbl>
      <w:tblPr>
        <w:tblStyle w:val="5"/>
        <w:tblW w:w="102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физкультминутка, хождение по дорожке здоровья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игровые ситуации, игры с правилами (дидактические), творческие игры (конструктивные) игры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Изобразительная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деятельность в изостудии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Познавательно-исследовательская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наблюдения, решение проблемных ситуаций, экспериментирование, дидактические и конструктивные игры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беседы, речевые проблемные ситуации, отгадывание загадок, ситуативные разговоры, вопросы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чтение, обсуждение стихотворения С. Маршака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Трудовая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самообслуживание и элементарный бытовой труд)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поручения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</w:t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Логика образовательной деятельности</w:t>
      </w:r>
    </w:p>
    <w:tbl>
      <w:tblPr>
        <w:tblStyle w:val="5"/>
        <w:tblW w:w="10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3370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Воспитатель подзывает детей к себе и произносит считалочку: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1, 2, 3, 4, 5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Все умеем отдыхать,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И считать умеем тоже.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Руки за спину положим,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Голову поднимем выше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И легко-легко подышим.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выполняют движения по тексту.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Владеет основными движениями, может контролировать свои движения и управлять ими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Воспитатель предлагает отправиться всем вместе в удивительную город «Математика»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«Шел один я по дорожке,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Шли со мной мои две ножки, 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Вдруг на встречу три мышонка: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Ой, мы видели котенка,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 него четыре лапки,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лапках острые царапки,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Один, два, три, четыре, пять-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Дальше не хотим шагать.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принимают предложение воспитателя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маршируют по дорожке здоровья, показывая один палец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Маршируют, показывая два пальца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Останавливаются, показывают три пальца Обхватывают ладонями щеки  и качают головой Показывают четыре пальца Показывают, как котенок царапается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очереди загибают пальцы одной руки другой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Останавливаются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Проявляет любознательность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Вступает в активное взаимодействие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Может контролировать свои движения и управлять ими, соотнося их с текстом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Воспитатель привлекает внимание к фланелеграфу (доске), где вывешены картинки с домами разной высоты, ширины: Посмотрите, какие здесь красивые дома?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Сколько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их (5), какие они?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домик первый, какой второй и т.д. Самый высокий домик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который по счету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рассматривают дома, отмечая что первый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второго, второй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ниже,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первого, третий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уже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чем четвертый, четвертый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шире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чем третий, а пятый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четвертого 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самый высокий. 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Способен осуществлять порядковый счет в пределах 5, обозначать равенство и неравенство двух групп предметов на основе счета, отвечать на вопрос «Сколько?», «Который по счету?», сравнивать два предмета по величине, ширине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Дидактическая игра «Дома на улице»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 рассказывает, что дома в стране Математика живые и любят играть и путать своих гостей. Они вас легко могут запутать, хотите проверить? Вам надо запомнить расположение всех домов на улице, закрыть глаза, открыть глаза и сказать, что изменилось только, после пятого удара по металлофону. Готовы?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 меняет расположение домиков на улице (доске).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(Дополнительные вопросы: Самый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высокий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домик стоит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перед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каким? Самый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маленький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домик стоит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каким? и т.п.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выслушивают правила игры, закрывают глаза, считают звуки от 1 до 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открывают глаза и говорят, что изменилось, используя слова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«большой – маленький домик», «высокий – низкий», «перед», «за», «после»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Проявляет любознательность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Умеет осуществлять счет звуков на слух в пределах 5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Способен проявлять наблюдательность, обозначать результат сравнения словами: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«большой – маленький домик», «высокий – низкий», «перед», «за», «после»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Воспитатель привлекает внимание к листку бумаги, прикрепленному к одному из домиков. В конверте послание от жителей города Чисел, Цифр и Знаков: «Здравствуйте гости нашей страны. Простите, что мы Вас не встретили. С нами произошла загадочная история. На одной из улиц жили-были по соседству две линии Прямая и Кривая. Прямая делала все прямо, а кривая – криво. (Воспитатель раздает детям картинки с изображением прямого и кривого домика). Ребята, как вы думаете, какой домик и дорожку нарисовала кривая, а какой – прямая? Так вот, прямой домик стоял прочно, а кривой вскоре, что сделал? Верно, упал.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Стали Прямая и Кривая линии дорожки строить от домика к домику, чтобы мы могли в гости ходить и опять незадача. Никак не могут понять, почему одни жители часто друг к другу в гости ходят, а другие редко. (Воспитатель предлагает выложить кривую и прямую дорожки от одного до другого домиков на ковре перед собой). Ребята, как вы думаете почему?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 вызывает одного ребенка и предлагает узнать какая дорожка «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длиннее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», какая «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короче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», выложив её с помощью шнурков (один шнурок длиннее другого).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Чем отличаются дорожки, по какой дорожке можно быстрей дойти от одного домика к другому? Почему там, где кривые дорожки, жители редко ходят в гости друг к другу, а там где прямые дорожки – чаще?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 снова незадача Кривая построила свой мостик, а Прямая свой. И никак Кривая не поймет, почему к ней в гости никто не приходит, в то время когда у Прямой всегда много гостей. (Воспитатель предлагает из счетных палочек выложить прямой и кривой мостик). По какому мостику скажите, ребята, вам удобней было бы ходить?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 что же лучше Кривая или Прямая? Вот и мы жители города тоже так решили. Обиделась на нас Кривая, закрылась в своем домике и выходить больше не хочет. И что тут началось. (Воспитатель показывает картинки города, над которым прямая радуга, прямые облака, прямые машины, прямой дым из трубы, прямые листочки на деревьях, прямые цветочки, прямые овощи и фрукты). Мир вокруг нас изменился. Каким он стал? (угловатым, острым и плоским). Мы поняли, что жить в такой стране нельзя, так как все линии нужны и важны: и Кривая, и Прямая. Помогите нам доказать Кривую линию в наши города».  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рассаживаются на круг и слушают, что написано в письме.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отвечают на поставленный вопрос, высказывают свои предположения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выкладывают две дорожки – кривую и прямую – от одного домика до другого на полу перед собой, проверяют, шагая пальчиками, сколько «шагов» получилось по прямой дорожке, сколько «шагов» по кривой дорожке. Приходят к выводу, что по прямой дорожке шагов сделано меньше, значит можно дойти быстрее.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Ребенок из длинного шнурка выкладывает кривую дорожку, а из короткого – прямую дорожку.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проверяют, какая дорожка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длиннее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какая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короче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выпрямив шнурки и приложив их друг к другу. Делают вывод, что по прямой дорожке можно пройти быстрее, чем по кривой. Идя по кривой дорожке домик кажется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далеко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стоит, а по прямой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близко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выкладывают кривой и прямой мостик, делая вывод, что по прямому мостику можно перейти речку быстрее, а по кривому мостику медленнее и очень не удобно будет идти.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делают вывод, что Прямая лучше, чем Кривая.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рассматривают картинки города, где все элементы только из прямых линий, делают вывод, что жить в этом городе грустно, неинтересно и даже опасно (можно поранить об острые углы)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решают прийти на помощь жителям страны Математика и вернуть в её города Кривую линию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Проявляют любознательность, умение слушать текст до конца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активность, способен давать развёрнутые ответы.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действовать согласно инструкции, делать умозаключения под руководством воспитателя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выражать результат сравнения словами: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длиннее, короче, далеко, близко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действовать согласно инструкции, делать умозаключения под руководством воспитателя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Проявляет наблюдательность,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речевую активность, способен давать развёрнутые ответы.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Дидактическая игра «Подбери по признаку».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 предлагает доказать Кривой линии, что она нужна и важна на примере геометрических фигур: круг и квадрат.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Сколько круглых предметов? Сколько квадратных? 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из предложенных картинок (солнце, колесо, мяч, руль, шарик, дом, окно) выбирают те, которые похожи на круг, и квадрат. Делают вывод, что картинок, с предметами, похожими на круг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больше,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похожих на квадрат –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меньше.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наблюдательность, способен делать умозаключения под руководством воспитателя, обозначать результат сравнения словами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больше - меньше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Воспитатель читает отрывок из стихотворения С. Маршака.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Мой веселый, звонкий мяч,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 куда помчался вскачь?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Вверх взлетел и покатился.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 ворот остановился.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Ребята, а что уж точно не должно быть квадратным, а должно бы круглым? 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выполняют соответствующие движения: подпрыгивают,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разбегаются в стороны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прыгают и перекатываются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собираются снова на кругу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Делают вывод, что мяч всегда должен быть круглым.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Владеет основными движениями, может контролировать и соотносить движения со словесной инструкцией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делать умозаключения под руководством воспитателя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 раздает детям по шарику, кубику, кольцу и квадрату. Предлагает проверить, что катится, а что нет, уточняя, что же нельзя заменить, что никогда не покатится, если будет квадратным?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сравнивают шар с кубом, кольцо (круг) с квадратом. Определяют сходство и различия (шар и кольцо можно катать, куб можно поставить, кубик и квадрат – не катятся.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делают вывод, что колесо и мяч никогда не покатятся, если будут квадратными. 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делать умозаключения под руководством воспитателя,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различие и сходство геометрических фигур: шар, куб, квадрат, круг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 уточняет у детей, нашли ли мы с вами главное доказательство, что Кривая линия нам очень нужна и важна? (без мячей уж точно детям будет очень грустно и скучно, а взрослым всегда придется ходить только пешком, так как на квадратных колесах далеко не уедешь).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высказывают свои предположения и делают вывод, что готовы оставить свои послания, которые докажут Кривой линии, как она всем нужна.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переходят за столы и зарисовывают свои впечатления от путешествия.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делать умозаключения под руководством воспитателя,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способен принимать собственные решения и выражать их в изобразительной деятельности, опираясь на свои знания и умения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Итог. Рефлексия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Воспитатель уточняет у детей: О чем мы сегодня говорили? Куда путешествовали, кому помогли? Что делали? Что понравилось больше всего? </w:t>
            </w:r>
          </w:p>
        </w:tc>
        <w:tc>
          <w:tcPr>
            <w:tcW w:w="33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делятся своими воспоминаниями, впечатлениями.</w:t>
            </w:r>
          </w:p>
        </w:tc>
        <w:tc>
          <w:tcPr>
            <w:tcW w:w="24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делать умозаключения под руководством воспитателя,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Итоговое мероприятие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 изобразительная деятельность «Необычное путешествие по городам страны Математики»</w:t>
      </w: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modern"/>
    <w:pitch w:val="default"/>
    <w:sig w:usb0="E00002FF" w:usb1="400004FF" w:usb2="00000000" w:usb3="00000000" w:csb0="2000019F" w:csb1="00000000"/>
  </w:font>
  <w:font w:name="Malgun Gothic">
    <w:panose1 w:val="020B0503020000020004"/>
    <w:charset w:val="00"/>
    <w:family w:val="auto"/>
    <w:pitch w:val="default"/>
    <w:sig w:usb0="9000002F" w:usb1="29D77CFB" w:usb2="00000012" w:usb3="00000000" w:csb0="0008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swiss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97"/>
    <w:rsid w:val="00000641"/>
    <w:rsid w:val="0010000F"/>
    <w:rsid w:val="001044A1"/>
    <w:rsid w:val="00185548"/>
    <w:rsid w:val="0020435A"/>
    <w:rsid w:val="00260D5C"/>
    <w:rsid w:val="002C4094"/>
    <w:rsid w:val="002C4803"/>
    <w:rsid w:val="002D1097"/>
    <w:rsid w:val="00344767"/>
    <w:rsid w:val="003E1F1C"/>
    <w:rsid w:val="00453404"/>
    <w:rsid w:val="004B132C"/>
    <w:rsid w:val="004C7D10"/>
    <w:rsid w:val="00516CBE"/>
    <w:rsid w:val="005E00F0"/>
    <w:rsid w:val="006050B0"/>
    <w:rsid w:val="00607BFA"/>
    <w:rsid w:val="0061698A"/>
    <w:rsid w:val="00702C47"/>
    <w:rsid w:val="00707536"/>
    <w:rsid w:val="00730F92"/>
    <w:rsid w:val="0074788E"/>
    <w:rsid w:val="00821F1B"/>
    <w:rsid w:val="008408E1"/>
    <w:rsid w:val="00884D8F"/>
    <w:rsid w:val="008C4A67"/>
    <w:rsid w:val="008D2E7B"/>
    <w:rsid w:val="00907917"/>
    <w:rsid w:val="00A22235"/>
    <w:rsid w:val="00AA6E6B"/>
    <w:rsid w:val="00AB5A06"/>
    <w:rsid w:val="00B0418B"/>
    <w:rsid w:val="00B72C67"/>
    <w:rsid w:val="00B736AD"/>
    <w:rsid w:val="00CB7036"/>
    <w:rsid w:val="00D00C74"/>
    <w:rsid w:val="00D22E17"/>
    <w:rsid w:val="00D465EE"/>
    <w:rsid w:val="00D47DCA"/>
    <w:rsid w:val="00DB62D4"/>
    <w:rsid w:val="00DB64E6"/>
    <w:rsid w:val="00E97835"/>
    <w:rsid w:val="00F5100C"/>
    <w:rsid w:val="00F52E03"/>
    <w:rsid w:val="00FC24B1"/>
    <w:rsid w:val="00FD4995"/>
    <w:rsid w:val="2E0320BA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">
    <w:name w:val="footnote reference"/>
    <w:basedOn w:val="3"/>
    <w:unhideWhenUsed/>
    <w:uiPriority w:val="99"/>
    <w:rPr>
      <w:vertAlign w:val="superscript"/>
    </w:rPr>
  </w:style>
  <w:style w:type="character" w:customStyle="1" w:styleId="6">
    <w:name w:val="Текст сноски Знак"/>
    <w:basedOn w:val="3"/>
    <w:link w:val="2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7">
    <w:name w:val="p5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Batang" w:cs="Times New Roman"/>
      <w:sz w:val="24"/>
      <w:szCs w:val="24"/>
      <w:lang w:eastAsia="ko-KR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1760</Words>
  <Characters>11050</Characters>
  <Lines>92</Lines>
  <Paragraphs>26</Paragraphs>
  <TotalTime>0</TotalTime>
  <ScaleCrop>false</ScaleCrop>
  <LinksUpToDate>false</LinksUpToDate>
  <CharactersWithSpaces>13006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2016-05-05T12:13:00Z</dcterms:created>
  <dc:creator>ячсмитьбю.фывапролдж</dc:creator>
  <cp:lastModifiedBy>ячсмитьбю.фывапролдж</cp:lastModifiedBy>
  <dcterms:modified xsi:type="dcterms:W3CDTF">2016-07-16T17:01:39Z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1033-10.1.0.5601</vt:lpwstr>
  </property>
</Properties>
</file>