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AA" w:rsidRPr="000E377D" w:rsidRDefault="00D22FAA" w:rsidP="000E377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37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Воспитание толерантности </w:t>
      </w:r>
      <w:r w:rsidR="00AD0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</w:t>
      </w:r>
      <w:bookmarkStart w:id="0" w:name="_GoBack"/>
      <w:bookmarkEnd w:id="0"/>
      <w:r w:rsidRPr="000E377D">
        <w:rPr>
          <w:rFonts w:ascii="Times New Roman" w:eastAsia="Calibri" w:hAnsi="Times New Roman" w:cs="Times New Roman"/>
          <w:b/>
          <w:bCs/>
          <w:sz w:val="28"/>
          <w:szCs w:val="28"/>
        </w:rPr>
        <w:t>студента среднего профессионального образования</w:t>
      </w:r>
      <w:r w:rsidR="00AD0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условиях современного мира.</w:t>
      </w:r>
    </w:p>
    <w:p w:rsidR="00D22FAA" w:rsidRPr="00D22FAA" w:rsidRDefault="00D22FAA" w:rsidP="000E377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FA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Малиновская И.О.</w:t>
      </w:r>
    </w:p>
    <w:p w:rsidR="00D22FAA" w:rsidRPr="00D22FAA" w:rsidRDefault="00D22FAA" w:rsidP="000E3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D22FA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ОГАПОУ «Белгородский индустриальный колледж» г. Белгород</w:t>
      </w:r>
    </w:p>
    <w:p w:rsidR="00F52BD1" w:rsidRDefault="00F52BD1" w:rsidP="00D22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68" w:rsidRPr="00D22FAA" w:rsidRDefault="00E64077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FAA">
        <w:rPr>
          <w:rFonts w:ascii="Times New Roman" w:hAnsi="Times New Roman" w:cs="Times New Roman"/>
          <w:sz w:val="24"/>
          <w:szCs w:val="24"/>
        </w:rPr>
        <w:t xml:space="preserve">В современном мире, где </w:t>
      </w:r>
      <w:r w:rsidR="00E63DB0" w:rsidRPr="00D22FAA">
        <w:rPr>
          <w:rFonts w:ascii="Times New Roman" w:hAnsi="Times New Roman" w:cs="Times New Roman"/>
          <w:sz w:val="24"/>
          <w:szCs w:val="24"/>
        </w:rPr>
        <w:t xml:space="preserve">глобализация </w:t>
      </w:r>
      <w:r w:rsidR="000C1C5C" w:rsidRPr="00D22FAA">
        <w:rPr>
          <w:rFonts w:ascii="Times New Roman" w:hAnsi="Times New Roman" w:cs="Times New Roman"/>
          <w:sz w:val="24"/>
          <w:szCs w:val="24"/>
        </w:rPr>
        <w:t>о</w:t>
      </w:r>
      <w:r w:rsidR="00E63DB0" w:rsidRPr="00D22FAA">
        <w:rPr>
          <w:rFonts w:ascii="Times New Roman" w:hAnsi="Times New Roman" w:cs="Times New Roman"/>
          <w:sz w:val="24"/>
          <w:szCs w:val="24"/>
        </w:rPr>
        <w:t xml:space="preserve">хватила все стороны жизни общества, мы наблюдаем, как </w:t>
      </w:r>
      <w:r w:rsidRPr="00D22FAA">
        <w:rPr>
          <w:rFonts w:ascii="Times New Roman" w:hAnsi="Times New Roman" w:cs="Times New Roman"/>
          <w:sz w:val="24"/>
          <w:szCs w:val="24"/>
        </w:rPr>
        <w:t xml:space="preserve">все </w:t>
      </w:r>
      <w:r w:rsidR="00A53E83" w:rsidRPr="00D22FAA">
        <w:rPr>
          <w:rFonts w:ascii="Times New Roman" w:hAnsi="Times New Roman" w:cs="Times New Roman"/>
          <w:sz w:val="24"/>
          <w:szCs w:val="24"/>
        </w:rPr>
        <w:t xml:space="preserve"> </w:t>
      </w:r>
      <w:r w:rsidRPr="00D22FAA">
        <w:rPr>
          <w:rFonts w:ascii="Times New Roman" w:hAnsi="Times New Roman" w:cs="Times New Roman"/>
          <w:sz w:val="24"/>
          <w:szCs w:val="24"/>
        </w:rPr>
        <w:t>чаще сталкиваются интересы разных групп людей, национальностей, религий, где молодой человек получает массу информации о проявлениях человеческой жестокости, особое значение приобретает воспитание толерантности как одного</w:t>
      </w:r>
      <w:r w:rsidR="00E63DB0" w:rsidRPr="00D22FAA">
        <w:rPr>
          <w:rFonts w:ascii="Times New Roman" w:hAnsi="Times New Roman" w:cs="Times New Roman"/>
          <w:sz w:val="24"/>
          <w:szCs w:val="24"/>
        </w:rPr>
        <w:t xml:space="preserve"> </w:t>
      </w:r>
      <w:r w:rsidRPr="00D22FAA">
        <w:rPr>
          <w:rFonts w:ascii="Times New Roman" w:hAnsi="Times New Roman" w:cs="Times New Roman"/>
          <w:sz w:val="24"/>
          <w:szCs w:val="24"/>
        </w:rPr>
        <w:t xml:space="preserve">из базовых свойств личности. </w:t>
      </w:r>
    </w:p>
    <w:p w:rsidR="00EB37D0" w:rsidRPr="00D22FAA" w:rsidRDefault="00E64077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FAA">
        <w:rPr>
          <w:rFonts w:ascii="Times New Roman" w:hAnsi="Times New Roman" w:cs="Times New Roman"/>
          <w:sz w:val="24"/>
          <w:szCs w:val="24"/>
        </w:rPr>
        <w:t>Вопрос о терпимости требует серьезного подхода к определению ее сущности и роли.</w:t>
      </w:r>
      <w:r w:rsidR="00E63DB0" w:rsidRPr="00D22FAA">
        <w:rPr>
          <w:rFonts w:ascii="Times New Roman" w:hAnsi="Times New Roman" w:cs="Times New Roman"/>
          <w:sz w:val="24"/>
          <w:szCs w:val="24"/>
        </w:rPr>
        <w:t xml:space="preserve"> </w:t>
      </w:r>
      <w:r w:rsidR="00777B7C"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литературе нет единого понимания термина «толерантность», как нет и единого подхода к ее изучению. В большинстве случаев, толерантность отождествляется с терпимостью.</w:t>
      </w:r>
      <w:r w:rsidR="00775F68"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C5C"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proofErr w:type="spellStart"/>
      <w:r w:rsidR="00EB37D0"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В.А.Лекторский</w:t>
      </w:r>
      <w:proofErr w:type="spellEnd"/>
      <w:r w:rsidR="00EB37D0"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четыре возможных способа ее понимания:</w:t>
      </w:r>
    </w:p>
    <w:p w:rsidR="00EB37D0" w:rsidRPr="00D22FAA" w:rsidRDefault="00EB37D0" w:rsidP="00D2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безразличие к существованию различных взглядов и практик;</w:t>
      </w:r>
    </w:p>
    <w:p w:rsidR="00EB37D0" w:rsidRPr="00D22FAA" w:rsidRDefault="00EB37D0" w:rsidP="00D2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невозможно</w:t>
      </w:r>
      <w:r w:rsid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взаимопонимания (уважение к </w:t>
      </w:r>
      <w:r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другому, которого, вместе с тем, невозможно понять, с которым невозможно взаимодействовать);</w:t>
      </w:r>
    </w:p>
    <w:p w:rsidR="00EB37D0" w:rsidRPr="00D22FAA" w:rsidRDefault="00EB37D0" w:rsidP="00D2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снисхождение к слабости других, сочетающееся с некоторой долей презрения к ним;</w:t>
      </w:r>
    </w:p>
    <w:p w:rsidR="00485793" w:rsidRPr="00D22FAA" w:rsidRDefault="00EB37D0" w:rsidP="00D2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как расширение собственного опыта и критический диалог.</w:t>
      </w:r>
      <w:r w:rsidR="00485793"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</w:p>
    <w:p w:rsidR="00E65C16" w:rsidRPr="00D22FAA" w:rsidRDefault="00485793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sz w:val="24"/>
          <w:szCs w:val="24"/>
        </w:rPr>
        <w:t>Еще недавно толерантность</w:t>
      </w:r>
      <w:r w:rsidR="00AC3442" w:rsidRPr="00D22FAA">
        <w:rPr>
          <w:rFonts w:ascii="Times New Roman" w:hAnsi="Times New Roman" w:cs="Times New Roman"/>
          <w:sz w:val="24"/>
          <w:szCs w:val="24"/>
        </w:rPr>
        <w:t xml:space="preserve"> </w:t>
      </w:r>
      <w:r w:rsidRPr="00D22FAA">
        <w:rPr>
          <w:rFonts w:ascii="Times New Roman" w:hAnsi="Times New Roman" w:cs="Times New Roman"/>
          <w:sz w:val="24"/>
          <w:szCs w:val="24"/>
        </w:rPr>
        <w:t>рассматривалась</w:t>
      </w:r>
      <w:r w:rsidR="00AC3442" w:rsidRPr="00D22FAA">
        <w:rPr>
          <w:rFonts w:ascii="Times New Roman" w:hAnsi="Times New Roman" w:cs="Times New Roman"/>
          <w:sz w:val="24"/>
          <w:szCs w:val="24"/>
        </w:rPr>
        <w:t xml:space="preserve">, в основном, </w:t>
      </w:r>
      <w:r w:rsidRPr="00D22FAA">
        <w:rPr>
          <w:rFonts w:ascii="Times New Roman" w:hAnsi="Times New Roman" w:cs="Times New Roman"/>
          <w:sz w:val="24"/>
          <w:szCs w:val="24"/>
        </w:rPr>
        <w:t xml:space="preserve">в контексте межрелигиозных </w:t>
      </w:r>
      <w:r w:rsidR="00842FDF" w:rsidRPr="00D22FAA">
        <w:rPr>
          <w:rFonts w:ascii="Times New Roman" w:hAnsi="Times New Roman" w:cs="Times New Roman"/>
          <w:sz w:val="24"/>
          <w:szCs w:val="24"/>
        </w:rPr>
        <w:t xml:space="preserve">и межнациональных </w:t>
      </w:r>
      <w:r w:rsidRPr="00D22FAA">
        <w:rPr>
          <w:rFonts w:ascii="Times New Roman" w:hAnsi="Times New Roman" w:cs="Times New Roman"/>
          <w:sz w:val="24"/>
          <w:szCs w:val="24"/>
        </w:rPr>
        <w:t>отношений. Этот аспект не только не утратил своего значения, но и приобретает все большую остроту в связи с политическими событиями в Европе, на Среднем Востоке,</w:t>
      </w:r>
      <w:r w:rsidR="00842FDF" w:rsidRPr="00D22FAA">
        <w:rPr>
          <w:rFonts w:ascii="Times New Roman" w:hAnsi="Times New Roman" w:cs="Times New Roman"/>
          <w:sz w:val="24"/>
          <w:szCs w:val="24"/>
        </w:rPr>
        <w:t xml:space="preserve"> на юго-востоке Украины,</w:t>
      </w:r>
      <w:r w:rsidRPr="00D22FAA">
        <w:rPr>
          <w:rFonts w:ascii="Times New Roman" w:hAnsi="Times New Roman" w:cs="Times New Roman"/>
          <w:sz w:val="24"/>
          <w:szCs w:val="24"/>
        </w:rPr>
        <w:t xml:space="preserve"> в контексте борьбы с терроризмом. </w:t>
      </w:r>
      <w:r w:rsidR="00EF38C6" w:rsidRPr="00D22FAA">
        <w:rPr>
          <w:rFonts w:ascii="Times New Roman" w:hAnsi="Times New Roman" w:cs="Times New Roman"/>
          <w:sz w:val="24"/>
          <w:szCs w:val="24"/>
        </w:rPr>
        <w:t>Выступая</w:t>
      </w:r>
      <w:r w:rsidR="00F70C9C" w:rsidRPr="00D22FAA">
        <w:rPr>
          <w:rFonts w:ascii="Times New Roman" w:hAnsi="Times New Roman" w:cs="Times New Roman"/>
          <w:sz w:val="24"/>
          <w:szCs w:val="24"/>
        </w:rPr>
        <w:t xml:space="preserve"> в Саранске на первом </w:t>
      </w:r>
      <w:proofErr w:type="gramStart"/>
      <w:r w:rsidR="00F70C9C" w:rsidRPr="00D22FAA">
        <w:rPr>
          <w:rFonts w:ascii="Times New Roman" w:hAnsi="Times New Roman" w:cs="Times New Roman"/>
          <w:sz w:val="24"/>
          <w:szCs w:val="24"/>
        </w:rPr>
        <w:t xml:space="preserve">заседании </w:t>
      </w:r>
      <w:hyperlink r:id="rId6" w:history="1"/>
      <w:r w:rsidR="00F70C9C" w:rsidRPr="00D22FAA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70C9C" w:rsidRPr="00D22FAA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Совета</w:t>
      </w:r>
      <w:proofErr w:type="gramEnd"/>
      <w:r w:rsidR="00F70C9C" w:rsidRPr="00D22FAA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по межнациональным отношениям</w:t>
      </w:r>
      <w:r w:rsidR="00842FDF" w:rsidRPr="00D22FAA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F38C6" w:rsidRPr="00D22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0C9C" w:rsidRPr="00D22FAA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="00F70C9C" w:rsidRPr="00D22FAA">
        <w:rPr>
          <w:rFonts w:ascii="Times New Roman" w:hAnsi="Times New Roman" w:cs="Times New Roman"/>
          <w:sz w:val="24"/>
          <w:szCs w:val="24"/>
        </w:rPr>
        <w:t xml:space="preserve"> отметил, что</w:t>
      </w:r>
      <w:r w:rsidR="00F70C9C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EF38C6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егодня все чаще под видом развития демократии и свободы поднимают голову разные националистические группы. Они участвуют и в митингах, и ведут работу в Интернете, и в подростковых клубах, в студенческих сообществах, выступают с лозунгами то русского, то татарского, то кавказского, то какого-то другого регионального национализма. По сути, все они подталкивают, провоцируют сепаратистские разъединительные тенденции в нашей стране. Важно переломить эти опасные тенденции и влияния. И мы вместе должны добиться того, чтобы одним из ключевых понятий в жизни нашего общества</w:t>
      </w:r>
      <w:r w:rsidR="00EF38C6" w:rsidRPr="00D22FA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7" w:history="1">
        <w:r w:rsidR="00EF38C6" w:rsidRPr="00D22F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стала толерантность</w:t>
        </w:r>
      </w:hyperlink>
      <w:r w:rsidR="00F70C9C" w:rsidRPr="00D22FAA">
        <w:rPr>
          <w:rFonts w:ascii="Times New Roman" w:hAnsi="Times New Roman" w:cs="Times New Roman"/>
          <w:sz w:val="24"/>
          <w:szCs w:val="24"/>
        </w:rPr>
        <w:t xml:space="preserve"> (</w:t>
      </w:r>
      <w:r w:rsidR="00EF38C6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3).</w:t>
      </w:r>
    </w:p>
    <w:p w:rsidR="00842FDF" w:rsidRPr="00D22FAA" w:rsidRDefault="00805566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FAA">
        <w:rPr>
          <w:rFonts w:ascii="Times New Roman" w:hAnsi="Times New Roman" w:cs="Times New Roman"/>
          <w:sz w:val="24"/>
          <w:szCs w:val="24"/>
        </w:rPr>
        <w:lastRenderedPageBreak/>
        <w:t>Однако</w:t>
      </w:r>
      <w:r w:rsidR="00842FDF" w:rsidRPr="00D22FAA">
        <w:rPr>
          <w:rFonts w:ascii="Times New Roman" w:hAnsi="Times New Roman" w:cs="Times New Roman"/>
          <w:sz w:val="24"/>
          <w:szCs w:val="24"/>
        </w:rPr>
        <w:t xml:space="preserve"> сегодня проблема те</w:t>
      </w:r>
      <w:r w:rsidR="00D22FAA">
        <w:rPr>
          <w:rFonts w:ascii="Times New Roman" w:hAnsi="Times New Roman" w:cs="Times New Roman"/>
          <w:sz w:val="24"/>
          <w:szCs w:val="24"/>
        </w:rPr>
        <w:t xml:space="preserve">рпимости стала гораздо </w:t>
      </w:r>
      <w:proofErr w:type="spellStart"/>
      <w:r w:rsidR="00D22FAA">
        <w:rPr>
          <w:rFonts w:ascii="Times New Roman" w:hAnsi="Times New Roman" w:cs="Times New Roman"/>
          <w:sz w:val="24"/>
          <w:szCs w:val="24"/>
        </w:rPr>
        <w:t>многогран</w:t>
      </w:r>
      <w:r w:rsidR="00842FDF" w:rsidRPr="00D22FAA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="00842FDF" w:rsidRPr="00D22FAA">
        <w:rPr>
          <w:rFonts w:ascii="Times New Roman" w:hAnsi="Times New Roman" w:cs="Times New Roman"/>
          <w:sz w:val="24"/>
          <w:szCs w:val="24"/>
        </w:rPr>
        <w:t xml:space="preserve"> и сложнее. В современных условиях понятие спокойного отношения к людям, которые чем-либо отличаются от тебя, имеет множество аспектов и может предполагать отношение к представителям старшего поколения, к людям с ограниченными</w:t>
      </w:r>
      <w:r w:rsidR="00AC3442" w:rsidRPr="00D22FAA">
        <w:rPr>
          <w:rFonts w:ascii="Times New Roman" w:hAnsi="Times New Roman" w:cs="Times New Roman"/>
          <w:sz w:val="24"/>
          <w:szCs w:val="24"/>
        </w:rPr>
        <w:t xml:space="preserve"> </w:t>
      </w:r>
      <w:r w:rsidR="00880DBB" w:rsidRPr="00D22FAA">
        <w:rPr>
          <w:rFonts w:ascii="Times New Roman" w:hAnsi="Times New Roman" w:cs="Times New Roman"/>
          <w:sz w:val="24"/>
          <w:szCs w:val="24"/>
        </w:rPr>
        <w:t>возможностями</w:t>
      </w:r>
      <w:r w:rsidR="00842FDF" w:rsidRPr="00D22FAA">
        <w:rPr>
          <w:rFonts w:ascii="Times New Roman" w:hAnsi="Times New Roman" w:cs="Times New Roman"/>
          <w:sz w:val="24"/>
          <w:szCs w:val="24"/>
        </w:rPr>
        <w:t xml:space="preserve">, к выходцам из других регионов страны, к иностранным студентам, к представителям различных молодежных субкультур и т.д. </w:t>
      </w:r>
    </w:p>
    <w:p w:rsidR="000C1C5C" w:rsidRPr="00D22FAA" w:rsidRDefault="000C1C5C" w:rsidP="00D2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Если согласиться с тем, что толерантность понимается как</w:t>
      </w:r>
      <w:r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3442"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видеть в другом человека, признавать права его </w:t>
      </w:r>
      <w:proofErr w:type="gramStart"/>
      <w:r w:rsidR="00AC3442"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личности </w:t>
      </w:r>
      <w:r w:rsidR="00AC3442"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AC3442"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</w:t>
      </w:r>
      <w:r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подавл</w:t>
      </w:r>
      <w:r w:rsidR="00AC3442"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</w:t>
      </w:r>
      <w:r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D22FAA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чувства</w:t>
        </w:r>
      </w:hyperlink>
      <w:r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неприятия</w:t>
      </w:r>
      <w:r w:rsidRPr="00D22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3442" w:rsidRPr="00D22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которое вызывается</w:t>
      </w:r>
      <w:r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3442" w:rsidRPr="00D22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непохожестью </w:t>
      </w:r>
      <w:r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</w:t>
      </w:r>
      <w:r w:rsidR="00AC3442" w:rsidRPr="00D22FA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D22FAA">
        <w:rPr>
          <w:rFonts w:ascii="Times New Roman" w:hAnsi="Times New Roman" w:cs="Times New Roman"/>
          <w:sz w:val="24"/>
          <w:szCs w:val="24"/>
        </w:rPr>
        <w:t xml:space="preserve">, можно понять необходимость воспитывать в молодежи это сознательное спокойное и терпимое отношение к </w:t>
      </w:r>
      <w:r w:rsidR="00AC3442" w:rsidRPr="00D22FAA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D22FAA">
        <w:rPr>
          <w:rFonts w:ascii="Times New Roman" w:hAnsi="Times New Roman" w:cs="Times New Roman"/>
          <w:sz w:val="24"/>
          <w:szCs w:val="24"/>
        </w:rPr>
        <w:t>людям.</w:t>
      </w:r>
    </w:p>
    <w:p w:rsidR="007F5220" w:rsidRPr="00D22FAA" w:rsidRDefault="000C1C5C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2FD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«Невежество - основа практически всех конфликтов</w:t>
      </w:r>
      <w:r w:rsidR="00880DBB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842FD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Поэтому чем активнее просвещение, тем выше общенациональный дух», - заявил Д.А.</w:t>
      </w:r>
      <w:r w:rsid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2FD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Медведев на встрече с руководителями национальных культурных объединений и учеными-этнографами Башкортостана.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E5CC2" w:rsidRPr="00D22FAA" w:rsidRDefault="00AC3442" w:rsidP="00D22FA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5566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Белгородской области живут представители многих национальностей, религиозных конфессий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носители непохожих политических взглядов и молодежных субкультур.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Коллектив студентов Белгородского индустриального колледжа тоже является многонациональным, включает ребят с ограниченными возможностями и выходцев из других регионов страны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других государств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Поэтому, п</w:t>
      </w:r>
      <w:r w:rsidR="00842FD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онимая важность поставленной перед образованием задачи, преподаватели социально-экономических дисциплин активно работают в этом направлении. </w:t>
      </w:r>
      <w:r w:rsidR="00376F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Среди студентов нашего учебного заведения проводятся анкетирования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экспресс-тестирования</w:t>
      </w:r>
      <w:r w:rsidR="00376F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целью выявления возможных экстремистских настроений. С учетом полученных данных планируется работа по формированию толерантности</w:t>
      </w:r>
      <w:r w:rsidR="0057271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Она предполагает использование как учебных занятий, так и внеаудиторных мероприятий. 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учетом </w:t>
      </w:r>
      <w:r w:rsidR="0057271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сложност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57271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длительност</w:t>
      </w:r>
      <w:r w:rsidR="007F522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этого</w:t>
      </w:r>
      <w:r w:rsidR="0057271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процесса, преподаватели стремятся включать в него обучающихся всех курсов.</w:t>
      </w:r>
      <w:r w:rsidR="00376F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6E2A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занятиях по обществознанию, философии, истории</w:t>
      </w:r>
      <w:r w:rsidR="0057271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православной культуры</w:t>
      </w:r>
      <w:r w:rsidR="001C6E2A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педагоги стараются показать студентам разнообразие жизни в обществе,</w:t>
      </w:r>
      <w:r w:rsidR="00572710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многообразие</w:t>
      </w:r>
      <w:r w:rsidR="001C6E2A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мнений, религий, интересов. Красной нитью изучения об</w:t>
      </w:r>
      <w:r w:rsidR="007E5CC2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</w:t>
      </w:r>
      <w:r w:rsidR="001C6E2A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ественных дисциплин проход</w:t>
      </w:r>
      <w:r w:rsidR="007E5CC2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C6E2A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мысль о 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мире как единстве многообразия.</w:t>
      </w:r>
    </w:p>
    <w:p w:rsidR="007E5CC2" w:rsidRPr="00D22FAA" w:rsidRDefault="007E5CC2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занятиях по обществознанию первокурсники имеют возможность приобщиться к данной пробле</w:t>
      </w:r>
      <w:r w:rsidR="00805566" w:rsidRPr="00D22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 при изучении тем «Социальные общности и группы», «Этнические общности и межнациональные отношения» </w:t>
      </w:r>
      <w:r w:rsidRPr="00D22FAA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</w:p>
    <w:p w:rsidR="001C6E2A" w:rsidRPr="00D22FAA" w:rsidRDefault="007E5CC2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 втором курсе эстафету принима</w:t>
      </w:r>
      <w:r w:rsidR="009E3DDB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философия</w:t>
      </w:r>
      <w:r w:rsidR="009E3DDB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история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Так,</w:t>
      </w:r>
      <w:r w:rsidR="00A5382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рассмотрении темы «Философия и культура» обучающиеся получают опережающее задание подготовить сообщения, презентации о различных явлениях культуры, в том числе</w:t>
      </w:r>
      <w:r w:rsidR="009E3DDB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разных народов мира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России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различных субкультур. Продолжением этого разговора является обсуждение проблем 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«Человек как главная философская проблема», «Философия и общество»,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илософия и искусство», «Философия и религия»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«Философия и история»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других. </w:t>
      </w:r>
      <w:r w:rsidR="00A5382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изучении истории раскрываются истоки многонационального и многоконфессионального русского мира, его развитие на протяжение веков, сложности последнего периода советской истории, условия формирования российского общества со всей его противоречивостью и драматичностью.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конкретных примерах студенты 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знакомятся с многообразием окружающег</w:t>
      </w:r>
      <w:r w:rsidR="00376F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0272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социума,</w:t>
      </w:r>
      <w:r w:rsidR="00376FC5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убеждаются в ценности человеческой личности, человеческого духа независимо от национальной, расовой, религиозной и</w:t>
      </w:r>
      <w:r w:rsidR="007B36C6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любой другой принадлежности.</w:t>
      </w:r>
    </w:p>
    <w:p w:rsidR="009E3DDB" w:rsidRPr="00D22FAA" w:rsidRDefault="009E3DDB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третьем курсе в ходе изучения основ православной культуры студенты могут сравнить базовые ценности христианства с основами других религий и прийти к выводу</w:t>
      </w:r>
      <w:r w:rsidR="00A5382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любая из них направлена на совершенствование человека</w:t>
      </w:r>
      <w:r w:rsidR="00A5382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что, в основе своей, каждая из религий стремиться к одному и тому же – открыть человеческое в человеке.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E3DDB" w:rsidRPr="00D22FAA" w:rsidRDefault="00376FC5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Процесс формирования терпимого отношения к </w:t>
      </w:r>
      <w:r w:rsidR="009E3DDB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иным </w:t>
      </w:r>
      <w:r w:rsidR="00A5382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людям не может ограничиваться только учебной деятельностью, не может быть только теоретическим. Огромную роль здесь играют совместные мероприятия</w:t>
      </w:r>
      <w:r w:rsidR="00F85E6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которых участвуют студенты разных курсов, разных способностей, разного состояния здоровья, разных национальностей и вероисповедания.</w:t>
      </w:r>
    </w:p>
    <w:p w:rsidR="00F85E6E" w:rsidRPr="00D22FAA" w:rsidRDefault="00F85E6E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Внеаудиторная работа организована по нескольким направлениям: открытые мероприятия, встречи с ветеранами Великой Отечественной войны и преподавателями-ветеранами колледжа, классные часы, творческие работы студентов, конкурсы плакатов и эссе</w:t>
      </w:r>
      <w:r w:rsidR="007B73D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посещение Белгородского центра реабилитации людей с ограниченными возможностями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другие.</w:t>
      </w:r>
    </w:p>
    <w:p w:rsidR="003374B7" w:rsidRPr="00D22FAA" w:rsidRDefault="00F85E6E" w:rsidP="00D22F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Одной из любимых форм мероприятий являются литературно-музыкальные композиции, в ходе подготовки которы</w:t>
      </w:r>
      <w:r w:rsidR="0046729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студенты подбирают материал, готовят презентации, исполняют </w:t>
      </w:r>
      <w:r w:rsidR="007B73D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стихи. </w:t>
      </w: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песни и танцы, совершенствуют свои навыки публичных выступлений и раскрывают свои способности.</w:t>
      </w:r>
      <w:r w:rsidR="007B73D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в первом семестре 2015-16 учебного года были проведены литературно-музыкальная композиция «Мы разные, но мы вместе», </w:t>
      </w:r>
      <w:r w:rsidR="003374B7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праздник «День народного единства», </w:t>
      </w:r>
      <w:r w:rsidR="007B73D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классные часы «Толерантность </w:t>
      </w:r>
      <w:r w:rsidR="003374B7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7B73D3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74B7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ценность нашей жизни» с </w:t>
      </w:r>
      <w:r w:rsidR="0046729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экспресс-</w:t>
      </w:r>
      <w:r w:rsidR="003374B7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анкетированием студентов и анализом степени их </w:t>
      </w:r>
      <w:r w:rsidR="003374B7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толерантности</w:t>
      </w:r>
      <w:r w:rsidR="00220AF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«Холокост: это не должно повториться!». </w:t>
      </w:r>
      <w:r w:rsidR="003374B7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 ребята участвуют в конкурсе плакатов</w:t>
      </w:r>
      <w:r w:rsidR="002D6914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где особую заинтересованность проявляют студенты младших курсов.</w:t>
      </w:r>
    </w:p>
    <w:p w:rsidR="003374B7" w:rsidRPr="00D22FAA" w:rsidRDefault="002D6914" w:rsidP="00DA04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Работая над формированием в наших студентах осознанного терпимого отношения к непохожим на тебя людям, преподаватели колледжа осознают, что у толерантности есть и обратная сторона: безразличие ко всему, что тебя окружает; </w:t>
      </w:r>
      <w:proofErr w:type="spellStart"/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всетерпимость</w:t>
      </w:r>
      <w:proofErr w:type="spellEnd"/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граничащая с беспринципностью. </w:t>
      </w:r>
      <w:r w:rsidR="0046729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Учитывая это обстоятельство, в колледже большое внимание уделяется гражданскому и нравственному воспитанию студентов. К 70-летию победы в Великой отечественной войне был проведен целый комплекс мероприятий: научно-практические конференции по основным этапам войны, литературно-музыкальные композиции «Давайте скажем нет войне», «Детство, опаленное войной», праздник «Слава тебе, солдат- победитель!»</w:t>
      </w:r>
      <w:r w:rsidR="00220AF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встречи с ветеранами и другие. 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пытаемся сформировать у наших обучающихся</w:t>
      </w:r>
      <w:r w:rsidR="000B4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представления о том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не может быть терпимого отношения к проявлениям фашизма, национализма, экстремизма в любом их проявлении. </w:t>
      </w:r>
      <w:r w:rsidR="00220AFF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97383" w:rsidRPr="00D22FAA" w:rsidRDefault="00220AFF" w:rsidP="00DA04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Важное место занимает посещение студентами Белгородского городского центра реабилитации людей с ограниченными возможностями. Ребята знакомятся с работой центра, участвуют во встречах и мероприятиях, общаются с людьми, видят их мужество, жизнелюбие и оптимизм. </w:t>
      </w:r>
      <w:r w:rsidR="0008120E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Примерами такого отношения к жизни являются и некоторые из наших студентов, которые</w:t>
      </w:r>
      <w:r w:rsidR="009A2CDD" w:rsidRPr="00D22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будучи ограничены в возможностях, достойно учатся, активно участвуют в общественной и творческой жизни колледжа, а бывшие студенты часто посещают родное учебное заведение. </w:t>
      </w:r>
    </w:p>
    <w:p w:rsidR="00F97383" w:rsidRDefault="00F97383" w:rsidP="00DA041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FAA">
        <w:rPr>
          <w:rFonts w:ascii="Times New Roman" w:eastAsia="Calibri" w:hAnsi="Times New Roman" w:cs="Times New Roman"/>
          <w:sz w:val="24"/>
          <w:szCs w:val="24"/>
        </w:rPr>
        <w:t>Все эти примеры открыто заявляют о том, что тема толерантности злободневна. Она вызывает истинный интерес, способствует саморазвитию и самореализации личности, формирует активную жизненную позицию, правовое сознание личности, ее толерантное мышление.</w:t>
      </w:r>
    </w:p>
    <w:p w:rsidR="00D22FAA" w:rsidRPr="00D22FAA" w:rsidRDefault="00D22FAA" w:rsidP="00D22FA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2A" w:rsidRPr="00D22FAA" w:rsidRDefault="00D22FAA" w:rsidP="00D22FAA">
      <w:pPr>
        <w:tabs>
          <w:tab w:val="left" w:pos="709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1C6E2A" w:rsidRPr="00DA0418" w:rsidRDefault="00DA0418" w:rsidP="00DA041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DA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DA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Солдатова Г.У. О смыслах понятия «толерантность» // Век толерантности: Научно – публицистический вестник. М., 2001.</w:t>
      </w:r>
    </w:p>
    <w:p w:rsidR="00EB37D0" w:rsidRPr="00D22FAA" w:rsidRDefault="00DA0418" w:rsidP="00D22FA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Лекторский </w:t>
      </w:r>
      <w:r w:rsidR="00EB37D0" w:rsidRPr="00D22FAA">
        <w:rPr>
          <w:rStyle w:val="a3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В</w:t>
      </w:r>
      <w:r w:rsidR="00EB37D0" w:rsidRPr="00D22FA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EB37D0" w:rsidRPr="00D22FAA">
        <w:rPr>
          <w:rStyle w:val="a3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А</w:t>
      </w:r>
      <w:r w:rsidR="00EB37D0" w:rsidRPr="00D22FA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О</w:t>
      </w:r>
      <w:r w:rsidR="00EB37D0" w:rsidRPr="00D22FA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EB37D0" w:rsidRPr="00D22FAA">
        <w:rPr>
          <w:rStyle w:val="a3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толерантности</w:t>
      </w:r>
      <w:r w:rsidR="00EB37D0" w:rsidRPr="00D22FA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плюрализме и критицизме.</w:t>
      </w:r>
      <w:r w:rsidR="00EB37D0" w:rsidRPr="00D22FA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</w:t>
      </w:r>
      <w:r w:rsidR="00EB37D0" w:rsidRPr="00D22FA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Вопросы философии, №11, Москва, 1997, с. 46-54.</w:t>
      </w:r>
    </w:p>
    <w:p w:rsidR="00E65C16" w:rsidRPr="00D22FAA" w:rsidRDefault="00E65C16" w:rsidP="00D22FA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22F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http://loza.prihod.ru/v_pomoshh_uchitelju_opk_razdel/view/id/10582</w:t>
      </w:r>
    </w:p>
    <w:p w:rsidR="00DA0418" w:rsidRPr="00DA0418" w:rsidRDefault="00AD0880" w:rsidP="00DA0418">
      <w:pPr>
        <w:pStyle w:val="a5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u w:val="none"/>
          <w:shd w:val="clear" w:color="auto" w:fill="FFFFFF"/>
        </w:rPr>
      </w:pPr>
      <w:hyperlink r:id="rId9" w:history="1">
        <w:r w:rsidR="00842FDF" w:rsidRPr="00D22FAA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http://dic.academic.ru/</w:t>
        </w:r>
      </w:hyperlink>
    </w:p>
    <w:sectPr w:rsidR="00DA0418" w:rsidRPr="00DA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1334A"/>
    <w:multiLevelType w:val="hybridMultilevel"/>
    <w:tmpl w:val="C76E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7"/>
    <w:rsid w:val="000272C5"/>
    <w:rsid w:val="0008120E"/>
    <w:rsid w:val="000B411B"/>
    <w:rsid w:val="000C1C5C"/>
    <w:rsid w:val="000E377D"/>
    <w:rsid w:val="001C6E2A"/>
    <w:rsid w:val="00220AFF"/>
    <w:rsid w:val="00226AA4"/>
    <w:rsid w:val="002D6914"/>
    <w:rsid w:val="003374B7"/>
    <w:rsid w:val="00376FC5"/>
    <w:rsid w:val="0046729F"/>
    <w:rsid w:val="00485793"/>
    <w:rsid w:val="00572710"/>
    <w:rsid w:val="00775F68"/>
    <w:rsid w:val="00777B7C"/>
    <w:rsid w:val="007B36C6"/>
    <w:rsid w:val="007B73D3"/>
    <w:rsid w:val="007E5CC2"/>
    <w:rsid w:val="007F5220"/>
    <w:rsid w:val="00805566"/>
    <w:rsid w:val="00842FDF"/>
    <w:rsid w:val="00880DBB"/>
    <w:rsid w:val="009A2CDD"/>
    <w:rsid w:val="009B2794"/>
    <w:rsid w:val="009E3DDB"/>
    <w:rsid w:val="00A53823"/>
    <w:rsid w:val="00A53E83"/>
    <w:rsid w:val="00AC3442"/>
    <w:rsid w:val="00AD0880"/>
    <w:rsid w:val="00BA21F7"/>
    <w:rsid w:val="00CD2C7D"/>
    <w:rsid w:val="00D22FAA"/>
    <w:rsid w:val="00DA0418"/>
    <w:rsid w:val="00E63DB0"/>
    <w:rsid w:val="00E64077"/>
    <w:rsid w:val="00E65C16"/>
    <w:rsid w:val="00EB37D0"/>
    <w:rsid w:val="00EF38C6"/>
    <w:rsid w:val="00F52BD1"/>
    <w:rsid w:val="00F70C9C"/>
    <w:rsid w:val="00F85E6E"/>
    <w:rsid w:val="00F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3644C-4614-4142-918D-3FAB3E1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7D0"/>
  </w:style>
  <w:style w:type="character" w:styleId="a3">
    <w:name w:val="Emphasis"/>
    <w:basedOn w:val="a0"/>
    <w:uiPriority w:val="20"/>
    <w:qFormat/>
    <w:rsid w:val="00EB37D0"/>
    <w:rPr>
      <w:i/>
      <w:iCs/>
    </w:rPr>
  </w:style>
  <w:style w:type="character" w:customStyle="1" w:styleId="w">
    <w:name w:val="w"/>
    <w:basedOn w:val="a0"/>
    <w:rsid w:val="00485793"/>
  </w:style>
  <w:style w:type="character" w:styleId="a4">
    <w:name w:val="Hyperlink"/>
    <w:basedOn w:val="a0"/>
    <w:uiPriority w:val="99"/>
    <w:unhideWhenUsed/>
    <w:rsid w:val="00EF38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497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sti.ru/doc.html?id=8885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sti.ru/doc.html?id=8884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CDBD-0C6A-4E8B-83AC-5D28BA9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Малиновский</dc:creator>
  <cp:keywords/>
  <dc:description/>
  <cp:lastModifiedBy>Андрей Малиновский</cp:lastModifiedBy>
  <cp:revision>9</cp:revision>
  <dcterms:created xsi:type="dcterms:W3CDTF">2016-03-11T10:06:00Z</dcterms:created>
  <dcterms:modified xsi:type="dcterms:W3CDTF">2016-09-04T15:33:00Z</dcterms:modified>
</cp:coreProperties>
</file>