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B6" w:rsidRPr="00D17EEB" w:rsidRDefault="002F2BB6" w:rsidP="002F2B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17EE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Показатели выраженности познавательной мотивации</w:t>
      </w:r>
    </w:p>
    <w:p w:rsidR="002F2BB6" w:rsidRPr="002F2BB6" w:rsidRDefault="002F2BB6" w:rsidP="002F2BB6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b/>
          <w:i/>
          <w:color w:val="7030A0"/>
          <w:sz w:val="28"/>
          <w:szCs w:val="28"/>
        </w:rPr>
      </w:pPr>
      <w:r w:rsidRPr="00814A04">
        <w:rPr>
          <w:color w:val="002060"/>
          <w:sz w:val="28"/>
          <w:szCs w:val="28"/>
        </w:rPr>
        <w:t xml:space="preserve">эмоциональная вовлеченность ребенка в деятельность (сосредоточенность на задании; экспрессивно-мимические проявления интереса; положительный эмоциональный фон; эмоциональные «всплески» </w:t>
      </w:r>
      <w:proofErr w:type="gramStart"/>
      <w:r w:rsidRPr="002F2BB6">
        <w:rPr>
          <w:color w:val="002060"/>
          <w:sz w:val="28"/>
          <w:szCs w:val="28"/>
        </w:rPr>
        <w:t>-</w:t>
      </w:r>
      <w:r w:rsidRPr="002F2BB6">
        <w:rPr>
          <w:b/>
          <w:i/>
          <w:color w:val="7030A0"/>
          <w:sz w:val="28"/>
          <w:szCs w:val="28"/>
        </w:rPr>
        <w:t>«</w:t>
      </w:r>
      <w:proofErr w:type="gramEnd"/>
      <w:r w:rsidRPr="002F2BB6">
        <w:rPr>
          <w:b/>
          <w:i/>
          <w:color w:val="7030A0"/>
          <w:sz w:val="28"/>
          <w:szCs w:val="28"/>
        </w:rPr>
        <w:t xml:space="preserve"> вот это да!», «ух ты», </w:t>
      </w:r>
    </w:p>
    <w:p w:rsidR="002F2BB6" w:rsidRPr="00344BF5" w:rsidRDefault="002F2BB6" w:rsidP="002F2BB6">
      <w:pPr>
        <w:pStyle w:val="a4"/>
        <w:shd w:val="clear" w:color="auto" w:fill="FFFFFF"/>
        <w:spacing w:before="100" w:beforeAutospacing="1" w:after="100" w:afterAutospacing="1"/>
        <w:jc w:val="both"/>
        <w:rPr>
          <w:b/>
          <w:i/>
          <w:color w:val="7030A0"/>
          <w:sz w:val="28"/>
          <w:szCs w:val="28"/>
        </w:rPr>
      </w:pPr>
      <w:r w:rsidRPr="00344BF5">
        <w:rPr>
          <w:b/>
          <w:i/>
          <w:color w:val="7030A0"/>
          <w:sz w:val="28"/>
          <w:szCs w:val="28"/>
        </w:rPr>
        <w:t>« классно!», «</w:t>
      </w:r>
      <w:proofErr w:type="gramStart"/>
      <w:r w:rsidRPr="00344BF5">
        <w:rPr>
          <w:b/>
          <w:i/>
          <w:color w:val="7030A0"/>
          <w:sz w:val="28"/>
          <w:szCs w:val="28"/>
        </w:rPr>
        <w:t>здорово</w:t>
      </w:r>
      <w:proofErr w:type="gramEnd"/>
      <w:r w:rsidRPr="00344BF5">
        <w:rPr>
          <w:b/>
          <w:i/>
          <w:color w:val="7030A0"/>
          <w:sz w:val="28"/>
          <w:szCs w:val="28"/>
        </w:rPr>
        <w:t>!»)</w:t>
      </w:r>
    </w:p>
    <w:p w:rsidR="002F2BB6" w:rsidRPr="00814A04" w:rsidRDefault="002F2BB6" w:rsidP="002F2BB6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002060"/>
          <w:sz w:val="28"/>
          <w:szCs w:val="28"/>
        </w:rPr>
      </w:pPr>
      <w:r w:rsidRPr="00814A04">
        <w:rPr>
          <w:color w:val="002060"/>
          <w:sz w:val="28"/>
          <w:szCs w:val="28"/>
        </w:rPr>
        <w:t>целенаправленность деятельности, ее завершенность (способность не отвлекаться на посторонние раздражители и доводить деятельность до конца)</w:t>
      </w:r>
    </w:p>
    <w:p w:rsidR="002F2BB6" w:rsidRPr="00814A04" w:rsidRDefault="002F2BB6" w:rsidP="002F2BB6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002060"/>
          <w:sz w:val="28"/>
          <w:szCs w:val="28"/>
        </w:rPr>
      </w:pPr>
      <w:r w:rsidRPr="00814A04">
        <w:rPr>
          <w:color w:val="002060"/>
          <w:sz w:val="28"/>
          <w:szCs w:val="28"/>
        </w:rPr>
        <w:t>степень инициативности ребенка (наличие вопросов, реплик относительно выполнения задания, собственных предложений, замечаний, просьб о помощи, а также диалога с партнером о содержании деятельности)</w:t>
      </w:r>
    </w:p>
    <w:p w:rsidR="002F2BB6" w:rsidRPr="007824E2" w:rsidRDefault="002F2BB6" w:rsidP="002F2BB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BB6" w:rsidRPr="00344BF5" w:rsidRDefault="002F2BB6" w:rsidP="002F2BB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</w:p>
    <w:p w:rsidR="002F2BB6" w:rsidRDefault="002F2BB6" w:rsidP="003359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:rsidR="002F2BB6" w:rsidRDefault="007D72D1" w:rsidP="003359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lastRenderedPageBreak/>
        <w:t xml:space="preserve">Речевые формулы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обращении</w:t>
      </w:r>
      <w:proofErr w:type="gramEnd"/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к детям</w:t>
      </w:r>
      <w:r w:rsidRPr="007D72D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 xml:space="preserve"> 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7D72D1" w:rsidTr="007D72D1">
        <w:tc>
          <w:tcPr>
            <w:tcW w:w="4785" w:type="dxa"/>
            <w:hideMark/>
          </w:tcPr>
          <w:p w:rsidR="007D72D1" w:rsidRPr="007D72D1" w:rsidRDefault="00FC0C59" w:rsidP="00426EED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Дети </w:t>
            </w:r>
            <w:r w:rsidR="007D72D1" w:rsidRPr="007D72D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раннего возраста</w:t>
            </w:r>
          </w:p>
        </w:tc>
      </w:tr>
      <w:tr w:rsidR="007D72D1" w:rsidTr="007D72D1">
        <w:tc>
          <w:tcPr>
            <w:tcW w:w="4785" w:type="dxa"/>
          </w:tcPr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Цыплята</w:t>
            </w:r>
          </w:p>
        </w:tc>
      </w:tr>
      <w:tr w:rsidR="007D72D1" w:rsidTr="007D72D1">
        <w:tc>
          <w:tcPr>
            <w:tcW w:w="4785" w:type="dxa"/>
            <w:hideMark/>
          </w:tcPr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Зайчата</w:t>
            </w:r>
          </w:p>
        </w:tc>
      </w:tr>
      <w:tr w:rsidR="007D72D1" w:rsidTr="007D72D1">
        <w:tc>
          <w:tcPr>
            <w:tcW w:w="4785" w:type="dxa"/>
            <w:hideMark/>
          </w:tcPr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Крошки</w:t>
            </w:r>
          </w:p>
        </w:tc>
      </w:tr>
      <w:tr w:rsidR="007D72D1" w:rsidTr="007D72D1">
        <w:tc>
          <w:tcPr>
            <w:tcW w:w="4785" w:type="dxa"/>
            <w:hideMark/>
          </w:tcPr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Богатыри и </w:t>
            </w:r>
            <w:proofErr w:type="spellStart"/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дюймовочки</w:t>
            </w:r>
            <w:proofErr w:type="spellEnd"/>
          </w:p>
        </w:tc>
      </w:tr>
      <w:tr w:rsidR="007D72D1" w:rsidTr="007D72D1">
        <w:tc>
          <w:tcPr>
            <w:tcW w:w="4785" w:type="dxa"/>
            <w:hideMark/>
          </w:tcPr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D72D1" w:rsidTr="007D72D1">
        <w:tc>
          <w:tcPr>
            <w:tcW w:w="4785" w:type="dxa"/>
            <w:hideMark/>
          </w:tcPr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Дочки и сыночки</w:t>
            </w:r>
          </w:p>
        </w:tc>
      </w:tr>
      <w:tr w:rsidR="007D72D1" w:rsidTr="007D72D1">
        <w:tc>
          <w:tcPr>
            <w:tcW w:w="4785" w:type="dxa"/>
            <w:hideMark/>
          </w:tcPr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Девчонки и мальчишки</w:t>
            </w:r>
          </w:p>
        </w:tc>
      </w:tr>
      <w:tr w:rsidR="007D72D1" w:rsidTr="007D72D1">
        <w:tc>
          <w:tcPr>
            <w:tcW w:w="4785" w:type="dxa"/>
            <w:hideMark/>
          </w:tcPr>
          <w:p w:rsid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D72D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Солнышки</w:t>
            </w:r>
          </w:p>
          <w:p w:rsidR="00426EED" w:rsidRPr="007D72D1" w:rsidRDefault="00426EED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</w:tblGrid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Pr="007D72D1" w:rsidRDefault="007D72D1" w:rsidP="00426EED">
                  <w:pPr>
                    <w:contextualSpacing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Дети дошкольного возраста</w:t>
                  </w:r>
                </w:p>
              </w:tc>
            </w:tr>
            <w:tr w:rsidR="007D72D1" w:rsidRPr="007D72D1" w:rsidTr="007D72D1">
              <w:tc>
                <w:tcPr>
                  <w:tcW w:w="4786" w:type="dxa"/>
                </w:tcPr>
                <w:p w:rsidR="007D72D1" w:rsidRPr="007D72D1" w:rsidRDefault="00FC0C59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Знайки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» </w:t>
                  </w:r>
                  <w:r w:rsidR="007D72D1"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и  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«</w:t>
                  </w:r>
                  <w:proofErr w:type="spellStart"/>
                  <w:r w:rsidR="007D72D1"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умейки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»</w:t>
                  </w:r>
                </w:p>
              </w:tc>
            </w:tr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Pr="007D72D1" w:rsidRDefault="007D72D1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Юные друзья </w:t>
                  </w:r>
                </w:p>
              </w:tc>
            </w:tr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Pr="007D72D1" w:rsidRDefault="007D72D1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Умники и умницы</w:t>
                  </w:r>
                </w:p>
              </w:tc>
            </w:tr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Pr="007D72D1" w:rsidRDefault="007D72D1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Девчонки и мальчишки</w:t>
                  </w:r>
                </w:p>
              </w:tc>
            </w:tr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Pr="007D72D1" w:rsidRDefault="007D72D1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Почемучки</w:t>
                  </w:r>
                </w:p>
              </w:tc>
            </w:tr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Pr="007D72D1" w:rsidRDefault="007D72D1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Богатыри и </w:t>
                  </w:r>
                  <w:proofErr w:type="spellStart"/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дюймовочки</w:t>
                  </w:r>
                  <w:proofErr w:type="spellEnd"/>
                </w:p>
              </w:tc>
            </w:tr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Pr="007D72D1" w:rsidRDefault="007D72D1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Дочки и сыночки</w:t>
                  </w:r>
                </w:p>
              </w:tc>
            </w:tr>
            <w:tr w:rsidR="007D72D1" w:rsidRPr="007D72D1" w:rsidTr="007D72D1">
              <w:tc>
                <w:tcPr>
                  <w:tcW w:w="4786" w:type="dxa"/>
                  <w:hideMark/>
                </w:tcPr>
                <w:p w:rsidR="007D72D1" w:rsidRDefault="007D72D1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D72D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Рыцари и  принцессы</w:t>
                  </w:r>
                </w:p>
                <w:p w:rsidR="00426EED" w:rsidRDefault="00426EED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</w:p>
                <w:p w:rsidR="00426EED" w:rsidRPr="00426EED" w:rsidRDefault="00426EED">
                  <w:pPr>
                    <w:contextualSpacing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u w:val="single"/>
                    </w:rPr>
                  </w:pPr>
                  <w:proofErr w:type="gramStart"/>
                  <w:r w:rsidRPr="00426EE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u w:val="single"/>
                    </w:rPr>
                    <w:t>Интернет-источники</w:t>
                  </w:r>
                  <w:proofErr w:type="gramEnd"/>
                </w:p>
                <w:p w:rsidR="007D72D1" w:rsidRPr="00426EED" w:rsidRDefault="00F3450E" w:rsidP="00426EED">
                  <w:pPr>
                    <w:contextualSpacing/>
                    <w:rPr>
                      <w:rFonts w:ascii="Times New Roman" w:hAnsi="Times New Roman" w:cs="Times New Roman"/>
                      <w:color w:val="002060"/>
                    </w:rPr>
                  </w:pPr>
                  <w:hyperlink r:id="rId7" w:history="1">
                    <w:r w:rsidR="00426EED" w:rsidRPr="00426EED">
                      <w:rPr>
                        <w:rStyle w:val="a9"/>
                        <w:rFonts w:ascii="Times New Roman" w:hAnsi="Times New Roman" w:cs="Times New Roman"/>
                        <w:color w:val="002060"/>
                        <w:u w:val="none"/>
                      </w:rPr>
                      <w:t>http://tata0706.ucoz.ru/krasnodar/kak_luchshe_obratit_vnimanie_detej_na_sebja_i_priv.docx</w:t>
                    </w:r>
                  </w:hyperlink>
                </w:p>
                <w:p w:rsidR="00426EED" w:rsidRPr="00426EED" w:rsidRDefault="00F3450E" w:rsidP="00426EED">
                  <w:pPr>
                    <w:contextualSpacing/>
                    <w:rPr>
                      <w:rFonts w:ascii="Times New Roman" w:hAnsi="Times New Roman" w:cs="Times New Roman"/>
                      <w:color w:val="002060"/>
                    </w:rPr>
                  </w:pPr>
                  <w:hyperlink r:id="rId8" w:history="1">
                    <w:r w:rsidR="00426EED" w:rsidRPr="00426EED">
                      <w:rPr>
                        <w:rStyle w:val="a9"/>
                        <w:rFonts w:ascii="Times New Roman" w:hAnsi="Times New Roman" w:cs="Times New Roman"/>
                        <w:color w:val="002060"/>
                        <w:u w:val="none"/>
                      </w:rPr>
                      <w:t>http://otherreferats.allbest.ru/pedagogics/00087083_0.html</w:t>
                    </w:r>
                  </w:hyperlink>
                </w:p>
                <w:p w:rsidR="00426EED" w:rsidRPr="00426EED" w:rsidRDefault="00426EED" w:rsidP="00426EED">
                  <w:pPr>
                    <w:contextualSpacing/>
                    <w:rPr>
                      <w:rFonts w:ascii="Times New Roman" w:hAnsi="Times New Roman" w:cs="Times New Roman"/>
                      <w:color w:val="002060"/>
                    </w:rPr>
                  </w:pPr>
                  <w:r w:rsidRPr="00426EED">
                    <w:rPr>
                      <w:rFonts w:ascii="Times New Roman" w:hAnsi="Times New Roman" w:cs="Times New Roman"/>
                      <w:color w:val="002060"/>
                    </w:rPr>
                    <w:t>http://xreferat.com/77/2680-1-motivy-povedeniya-doshkol-nikov.html</w:t>
                  </w:r>
                </w:p>
              </w:tc>
            </w:tr>
          </w:tbl>
          <w:p w:rsidR="007D72D1" w:rsidRPr="007D72D1" w:rsidRDefault="007D72D1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FC0C59" w:rsidRDefault="00FC0C59" w:rsidP="00FC0C59">
      <w:pPr>
        <w:pBdr>
          <w:bottom w:val="single" w:sz="12" w:space="27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:rsidR="00FC0C59" w:rsidRDefault="00FC0C59" w:rsidP="00FC0C59">
      <w:pPr>
        <w:pBdr>
          <w:bottom w:val="single" w:sz="12" w:space="27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:rsidR="00FC0C59" w:rsidRDefault="00FC0C59" w:rsidP="00FC0C59">
      <w:pPr>
        <w:pBdr>
          <w:bottom w:val="single" w:sz="12" w:space="27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:rsidR="00FC0C59" w:rsidRDefault="00FC0C59" w:rsidP="00FC0C59">
      <w:pPr>
        <w:pBdr>
          <w:bottom w:val="single" w:sz="12" w:space="27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:rsidR="003D1510" w:rsidRPr="00814A04" w:rsidRDefault="003D1510" w:rsidP="00FC0C59">
      <w:pPr>
        <w:pBdr>
          <w:bottom w:val="single" w:sz="12" w:space="27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4A04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Муниципальное  </w:t>
      </w:r>
      <w:r w:rsidR="00F3450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бюджетное </w:t>
      </w:r>
      <w:r w:rsidRPr="00814A04">
        <w:rPr>
          <w:rFonts w:ascii="Times New Roman" w:hAnsi="Times New Roman" w:cs="Times New Roman"/>
          <w:b/>
          <w:color w:val="002060"/>
          <w:sz w:val="24"/>
          <w:szCs w:val="24"/>
        </w:rPr>
        <w:t>дошкольное образовательное учреждение</w:t>
      </w:r>
    </w:p>
    <w:p w:rsidR="003D1510" w:rsidRPr="00814A04" w:rsidRDefault="003D1510" w:rsidP="00FC0C59">
      <w:pPr>
        <w:pBdr>
          <w:bottom w:val="single" w:sz="12" w:space="27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4A04">
        <w:rPr>
          <w:rFonts w:ascii="Times New Roman" w:hAnsi="Times New Roman" w:cs="Times New Roman"/>
          <w:b/>
          <w:color w:val="002060"/>
          <w:sz w:val="24"/>
          <w:szCs w:val="24"/>
        </w:rPr>
        <w:t>«Детский сад №67»</w:t>
      </w:r>
    </w:p>
    <w:p w:rsidR="003D1510" w:rsidRDefault="003D1510" w:rsidP="00FC0C59">
      <w:pPr>
        <w:pBdr>
          <w:bottom w:val="single" w:sz="12" w:space="27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4A04">
        <w:rPr>
          <w:rFonts w:ascii="Times New Roman" w:hAnsi="Times New Roman" w:cs="Times New Roman"/>
          <w:b/>
          <w:color w:val="002060"/>
          <w:sz w:val="24"/>
          <w:szCs w:val="24"/>
        </w:rPr>
        <w:t>компенсирующего вида</w:t>
      </w:r>
    </w:p>
    <w:p w:rsidR="00814A04" w:rsidRDefault="00814A04" w:rsidP="00FC0C59">
      <w:pPr>
        <w:pBdr>
          <w:bottom w:val="single" w:sz="12" w:space="27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14A04" w:rsidRDefault="00814A04" w:rsidP="00814A04">
      <w:pPr>
        <w:pBdr>
          <w:bottom w:val="single" w:sz="12" w:space="27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14A04" w:rsidRPr="00814A04" w:rsidRDefault="00814A04" w:rsidP="00814A04">
      <w:pPr>
        <w:pBdr>
          <w:bottom w:val="single" w:sz="12" w:space="27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D1510" w:rsidRPr="00814A04" w:rsidRDefault="003D1510" w:rsidP="00814A04">
      <w:pPr>
        <w:pBdr>
          <w:bottom w:val="single" w:sz="12" w:space="27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E84A50" w:rsidRPr="00814A04" w:rsidRDefault="00814A04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color w:val="7030A0"/>
          <w:sz w:val="36"/>
          <w:szCs w:val="36"/>
          <w:lang w:val="ru-RU"/>
        </w:rPr>
      </w:pPr>
      <w:r w:rsidRPr="00FC0C59">
        <w:rPr>
          <w:rStyle w:val="a5"/>
          <w:rFonts w:ascii="Times New Roman" w:hAnsi="Times New Roman" w:cs="Times New Roman"/>
          <w:color w:val="7030A0"/>
          <w:sz w:val="44"/>
          <w:szCs w:val="44"/>
          <w:lang w:val="ru-RU"/>
        </w:rPr>
        <w:t>«</w:t>
      </w:r>
      <w:r w:rsidR="00FC0C59" w:rsidRPr="00FC0C59">
        <w:rPr>
          <w:rStyle w:val="a5"/>
          <w:rFonts w:ascii="Times New Roman" w:hAnsi="Times New Roman" w:cs="Times New Roman"/>
          <w:color w:val="7030A0"/>
          <w:sz w:val="44"/>
          <w:szCs w:val="44"/>
          <w:lang w:val="ru-RU"/>
        </w:rPr>
        <w:t>ПЕДАГОГИЧЕСКИЕ ПОДСКАЗКИ</w:t>
      </w:r>
      <w:r w:rsidR="00FC0C59">
        <w:rPr>
          <w:rStyle w:val="a5"/>
          <w:rFonts w:ascii="Times New Roman" w:hAnsi="Times New Roman" w:cs="Times New Roman"/>
          <w:color w:val="7030A0"/>
          <w:sz w:val="48"/>
          <w:szCs w:val="48"/>
          <w:lang w:val="ru-RU"/>
        </w:rPr>
        <w:t>»</w:t>
      </w:r>
    </w:p>
    <w:p w:rsidR="00E84A50" w:rsidRPr="00814A04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color w:val="7030A0"/>
          <w:sz w:val="36"/>
          <w:szCs w:val="36"/>
          <w:lang w:val="ru-RU"/>
        </w:rPr>
      </w:pPr>
    </w:p>
    <w:p w:rsidR="00E84A50" w:rsidRPr="00814A04" w:rsidRDefault="00E84A50" w:rsidP="00814A04">
      <w:pPr>
        <w:pBdr>
          <w:bottom w:val="single" w:sz="12" w:space="27" w:color="auto"/>
        </w:pBdr>
        <w:spacing w:after="0" w:line="240" w:lineRule="auto"/>
        <w:rPr>
          <w:rStyle w:val="a5"/>
          <w:rFonts w:ascii="Times New Roman" w:hAnsi="Times New Roman" w:cs="Times New Roman"/>
          <w:color w:val="7030A0"/>
          <w:sz w:val="36"/>
          <w:szCs w:val="36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814A04" w:rsidRDefault="00814A04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814A04" w:rsidRDefault="00814A04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FC0C59" w:rsidRDefault="00FC0C59" w:rsidP="00FC0C59">
      <w:pPr>
        <w:pBdr>
          <w:bottom w:val="single" w:sz="12" w:space="27" w:color="auto"/>
        </w:pBdr>
        <w:spacing w:after="0" w:line="240" w:lineRule="auto"/>
        <w:jc w:val="right"/>
        <w:rPr>
          <w:rStyle w:val="a5"/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3D1510" w:rsidRPr="00814A04" w:rsidRDefault="00E84A50" w:rsidP="00FC0C59">
      <w:pPr>
        <w:pBdr>
          <w:bottom w:val="single" w:sz="12" w:space="27" w:color="auto"/>
        </w:pBdr>
        <w:spacing w:after="0" w:line="240" w:lineRule="auto"/>
        <w:jc w:val="right"/>
        <w:rPr>
          <w:rStyle w:val="a5"/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14A04">
        <w:rPr>
          <w:rStyle w:val="a5"/>
          <w:rFonts w:ascii="Times New Roman" w:hAnsi="Times New Roman" w:cs="Times New Roman"/>
          <w:color w:val="002060"/>
          <w:sz w:val="28"/>
          <w:szCs w:val="28"/>
          <w:lang w:val="ru-RU"/>
        </w:rPr>
        <w:t>подготовил</w:t>
      </w:r>
      <w:r w:rsidR="00814A04">
        <w:rPr>
          <w:rStyle w:val="a5"/>
          <w:rFonts w:ascii="Times New Roman" w:hAnsi="Times New Roman" w:cs="Times New Roman"/>
          <w:color w:val="002060"/>
          <w:sz w:val="28"/>
          <w:szCs w:val="28"/>
          <w:lang w:val="ru-RU"/>
        </w:rPr>
        <w:t>а</w:t>
      </w:r>
      <w:r w:rsidRPr="00814A04">
        <w:rPr>
          <w:rStyle w:val="a5"/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: </w:t>
      </w:r>
      <w:r w:rsidRPr="00814A04">
        <w:rPr>
          <w:rStyle w:val="a5"/>
          <w:rFonts w:ascii="Times New Roman" w:hAnsi="Times New Roman" w:cs="Times New Roman"/>
          <w:color w:val="002060"/>
          <w:sz w:val="28"/>
          <w:szCs w:val="28"/>
          <w:lang w:val="ru-RU"/>
        </w:rPr>
        <w:t>Орлова С.Ю.,</w:t>
      </w:r>
    </w:p>
    <w:p w:rsidR="00E84A50" w:rsidRPr="00814A04" w:rsidRDefault="00E84A50" w:rsidP="00FC0C59">
      <w:pPr>
        <w:pBdr>
          <w:bottom w:val="single" w:sz="12" w:space="27" w:color="auto"/>
        </w:pBdr>
        <w:spacing w:after="0" w:line="240" w:lineRule="auto"/>
        <w:jc w:val="right"/>
        <w:rPr>
          <w:rStyle w:val="a5"/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14A04">
        <w:rPr>
          <w:rStyle w:val="a5"/>
          <w:rFonts w:ascii="Times New Roman" w:hAnsi="Times New Roman" w:cs="Times New Roman"/>
          <w:color w:val="002060"/>
          <w:sz w:val="28"/>
          <w:szCs w:val="28"/>
          <w:lang w:val="ru-RU"/>
        </w:rPr>
        <w:t>учитель-дефектолог</w:t>
      </w: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E84A50" w:rsidRDefault="00E84A50" w:rsidP="00814A04">
      <w:pPr>
        <w:pBdr>
          <w:bottom w:val="single" w:sz="12" w:space="27" w:color="auto"/>
        </w:pBd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u-RU"/>
        </w:rPr>
      </w:pPr>
    </w:p>
    <w:p w:rsidR="00FC0C59" w:rsidRDefault="00F3450E" w:rsidP="00814A04">
      <w:pPr>
        <w:pStyle w:val="a3"/>
        <w:shd w:val="clear" w:color="auto" w:fill="FFFFFF"/>
        <w:jc w:val="center"/>
        <w:rPr>
          <w:b/>
          <w:bCs/>
          <w:color w:val="00B050"/>
          <w:sz w:val="28"/>
          <w:szCs w:val="28"/>
          <w:u w:val="single"/>
        </w:rPr>
      </w:pPr>
      <w:r>
        <w:rPr>
          <w:b/>
          <w:bCs/>
          <w:color w:val="00B050"/>
          <w:sz w:val="28"/>
          <w:szCs w:val="28"/>
          <w:u w:val="single"/>
        </w:rPr>
        <w:t>2016</w:t>
      </w:r>
      <w:bookmarkStart w:id="0" w:name="_GoBack"/>
      <w:bookmarkEnd w:id="0"/>
    </w:p>
    <w:p w:rsidR="002F2BB6" w:rsidRPr="00D17EEB" w:rsidRDefault="002F2BB6" w:rsidP="00814A04">
      <w:pPr>
        <w:pStyle w:val="a3"/>
        <w:shd w:val="clear" w:color="auto" w:fill="FFFFFF"/>
        <w:jc w:val="center"/>
        <w:rPr>
          <w:b/>
          <w:bCs/>
          <w:color w:val="00B050"/>
          <w:sz w:val="28"/>
          <w:szCs w:val="28"/>
          <w:u w:val="single"/>
        </w:rPr>
      </w:pPr>
      <w:r w:rsidRPr="00D17EEB">
        <w:rPr>
          <w:b/>
          <w:bCs/>
          <w:color w:val="00B050"/>
          <w:sz w:val="28"/>
          <w:szCs w:val="28"/>
          <w:u w:val="single"/>
        </w:rPr>
        <w:lastRenderedPageBreak/>
        <w:t>Условия, необходимые для целенаправленного воздействия на мотивационную сферу детей</w:t>
      </w:r>
    </w:p>
    <w:p w:rsidR="002F2BB6" w:rsidRPr="00344BF5" w:rsidRDefault="002F2BB6" w:rsidP="002F2BB6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  <w:shd w:val="clear" w:color="auto" w:fill="FFFFFF"/>
        </w:rPr>
        <w:t>эмоциональная вовлеченность взрослого в познавательную деятельность</w:t>
      </w:r>
    </w:p>
    <w:p w:rsidR="002F2BB6" w:rsidRPr="00344BF5" w:rsidRDefault="002F2BB6" w:rsidP="002F2BB6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i/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</w:rPr>
        <w:t xml:space="preserve">построение  процесса обучения по принципу сотрудничества </w:t>
      </w:r>
      <w:proofErr w:type="gramStart"/>
      <w:r w:rsidRPr="00344BF5">
        <w:rPr>
          <w:color w:val="002060"/>
          <w:sz w:val="28"/>
          <w:szCs w:val="28"/>
        </w:rPr>
        <w:t>со</w:t>
      </w:r>
      <w:proofErr w:type="gramEnd"/>
      <w:r w:rsidRPr="00344BF5">
        <w:rPr>
          <w:color w:val="002060"/>
          <w:sz w:val="28"/>
          <w:szCs w:val="28"/>
        </w:rPr>
        <w:t xml:space="preserve"> взрослым, т.к. </w:t>
      </w:r>
      <w:r w:rsidRPr="00344BF5">
        <w:rPr>
          <w:b/>
          <w:i/>
          <w:color w:val="002060"/>
          <w:sz w:val="28"/>
          <w:szCs w:val="28"/>
        </w:rPr>
        <w:t>формирование мотивации у дошкольника происходит только в совместной деятельности во взрослым или сверстником</w:t>
      </w:r>
    </w:p>
    <w:p w:rsidR="002F2BB6" w:rsidRPr="00344BF5" w:rsidRDefault="002F2BB6" w:rsidP="002F2BB6">
      <w:pPr>
        <w:pStyle w:val="a4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b/>
          <w:i/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</w:rPr>
        <w:t xml:space="preserve">обучение планированию своей </w:t>
      </w:r>
      <w:proofErr w:type="gramStart"/>
      <w:r w:rsidRPr="00344BF5">
        <w:rPr>
          <w:color w:val="002060"/>
          <w:sz w:val="28"/>
          <w:szCs w:val="28"/>
        </w:rPr>
        <w:t>деятельности-определение</w:t>
      </w:r>
      <w:proofErr w:type="gramEnd"/>
      <w:r w:rsidRPr="00344BF5">
        <w:rPr>
          <w:color w:val="002060"/>
          <w:sz w:val="28"/>
          <w:szCs w:val="28"/>
        </w:rPr>
        <w:t xml:space="preserve"> целей деятельности и предвидение  результата - </w:t>
      </w:r>
      <w:r w:rsidRPr="00344BF5">
        <w:rPr>
          <w:b/>
          <w:i/>
          <w:color w:val="002060"/>
          <w:sz w:val="28"/>
          <w:szCs w:val="28"/>
        </w:rPr>
        <w:t>это условия реализации мотива</w:t>
      </w:r>
      <w:r w:rsidRPr="00344BF5">
        <w:rPr>
          <w:color w:val="002060"/>
          <w:sz w:val="28"/>
          <w:szCs w:val="28"/>
        </w:rPr>
        <w:t xml:space="preserve">, обеспечивающее </w:t>
      </w:r>
      <w:r w:rsidRPr="00344BF5">
        <w:rPr>
          <w:b/>
          <w:i/>
          <w:color w:val="002060"/>
          <w:sz w:val="28"/>
          <w:szCs w:val="28"/>
        </w:rPr>
        <w:t>успешность</w:t>
      </w:r>
      <w:r w:rsidRPr="00344BF5">
        <w:rPr>
          <w:color w:val="002060"/>
          <w:sz w:val="28"/>
          <w:szCs w:val="28"/>
        </w:rPr>
        <w:t xml:space="preserve"> детской деятельности и  закрепляющее  </w:t>
      </w:r>
      <w:r w:rsidRPr="00344BF5">
        <w:rPr>
          <w:b/>
          <w:i/>
          <w:color w:val="002060"/>
          <w:sz w:val="28"/>
          <w:szCs w:val="28"/>
        </w:rPr>
        <w:t>«ситуацию успеха»</w:t>
      </w:r>
    </w:p>
    <w:p w:rsidR="002F2BB6" w:rsidRPr="00344BF5" w:rsidRDefault="002F2BB6" w:rsidP="002F2BB6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Theme="minorHAnsi"/>
          <w:b/>
          <w:i/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</w:rPr>
        <w:t>постоянная смена деятельности</w:t>
      </w:r>
    </w:p>
    <w:p w:rsidR="002F2BB6" w:rsidRPr="00344BF5" w:rsidRDefault="002F2BB6" w:rsidP="002F2BB6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Theme="minorHAnsi"/>
          <w:b/>
          <w:i/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</w:rPr>
        <w:t>выстра</w:t>
      </w:r>
      <w:r w:rsidR="007D72D1">
        <w:rPr>
          <w:color w:val="002060"/>
          <w:sz w:val="28"/>
          <w:szCs w:val="28"/>
        </w:rPr>
        <w:t>ивание деятельности с  расчетом</w:t>
      </w:r>
      <w:r w:rsidRPr="00344BF5">
        <w:rPr>
          <w:color w:val="002060"/>
          <w:sz w:val="28"/>
          <w:szCs w:val="28"/>
        </w:rPr>
        <w:t xml:space="preserve"> возникновения новых перспектив </w:t>
      </w:r>
    </w:p>
    <w:p w:rsidR="002F2BB6" w:rsidRPr="002F2BB6" w:rsidRDefault="002F2BB6" w:rsidP="002F2BB6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Theme="minorHAnsi"/>
          <w:b/>
          <w:i/>
          <w:color w:val="002060"/>
          <w:sz w:val="28"/>
          <w:szCs w:val="28"/>
        </w:rPr>
      </w:pPr>
      <w:r w:rsidRPr="002F2BB6">
        <w:rPr>
          <w:color w:val="002060"/>
          <w:sz w:val="28"/>
          <w:szCs w:val="28"/>
        </w:rPr>
        <w:t xml:space="preserve">наличие грамотно выстроенной рефлексии не только в конце </w:t>
      </w:r>
    </w:p>
    <w:p w:rsidR="002F2BB6" w:rsidRPr="00344BF5" w:rsidRDefault="002F2BB6" w:rsidP="002F2BB6">
      <w:pPr>
        <w:pStyle w:val="a4"/>
        <w:shd w:val="clear" w:color="auto" w:fill="FFFFFF"/>
        <w:spacing w:before="100" w:beforeAutospacing="1" w:after="100" w:afterAutospacing="1"/>
        <w:ind w:left="502"/>
        <w:rPr>
          <w:rFonts w:eastAsiaTheme="minorHAnsi"/>
          <w:b/>
          <w:i/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</w:rPr>
        <w:t xml:space="preserve">занятия, но и по ходу его. Помимо рефлексии относительно учебного материала, необходима </w:t>
      </w:r>
      <w:r w:rsidRPr="00344BF5">
        <w:rPr>
          <w:b/>
          <w:i/>
          <w:color w:val="002060"/>
          <w:sz w:val="28"/>
          <w:szCs w:val="28"/>
        </w:rPr>
        <w:lastRenderedPageBreak/>
        <w:t>рефлексия настроения  и эмоционального состояния; рефлексия деятельности.</w:t>
      </w:r>
    </w:p>
    <w:p w:rsidR="002F2BB6" w:rsidRPr="00344BF5" w:rsidRDefault="002F2BB6" w:rsidP="002F2BB6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о</w:t>
      </w:r>
      <w:r w:rsidRPr="00344BF5">
        <w:rPr>
          <w:b/>
          <w:i/>
          <w:color w:val="002060"/>
          <w:sz w:val="28"/>
          <w:szCs w:val="28"/>
        </w:rPr>
        <w:t>ценивание</w:t>
      </w:r>
      <w:r w:rsidRPr="00344BF5">
        <w:rPr>
          <w:color w:val="002060"/>
          <w:sz w:val="28"/>
          <w:szCs w:val="28"/>
        </w:rPr>
        <w:t xml:space="preserve"> взрослым не способностей  ребенка в целом, а тех </w:t>
      </w:r>
      <w:r w:rsidRPr="00344BF5">
        <w:rPr>
          <w:b/>
          <w:i/>
          <w:color w:val="002060"/>
          <w:sz w:val="28"/>
          <w:szCs w:val="28"/>
        </w:rPr>
        <w:t>усилий</w:t>
      </w:r>
      <w:r w:rsidRPr="00344BF5">
        <w:rPr>
          <w:color w:val="002060"/>
          <w:sz w:val="28"/>
          <w:szCs w:val="28"/>
        </w:rPr>
        <w:t xml:space="preserve">, которые прилагает ребенок при выполнении задания. Правильнее давать качественную оценку самого процесса, </w:t>
      </w:r>
      <w:r w:rsidRPr="00344BF5">
        <w:rPr>
          <w:b/>
          <w:i/>
          <w:color w:val="002060"/>
          <w:sz w:val="28"/>
          <w:szCs w:val="28"/>
        </w:rPr>
        <w:t>сравнивать</w:t>
      </w:r>
      <w:r w:rsidRPr="00344BF5">
        <w:rPr>
          <w:color w:val="002060"/>
          <w:sz w:val="28"/>
          <w:szCs w:val="28"/>
        </w:rPr>
        <w:t xml:space="preserve"> успехи ребенка не с успехами других детей, а </w:t>
      </w:r>
      <w:r w:rsidRPr="00344BF5">
        <w:rPr>
          <w:b/>
          <w:i/>
          <w:color w:val="002060"/>
          <w:sz w:val="28"/>
          <w:szCs w:val="28"/>
        </w:rPr>
        <w:t xml:space="preserve">с его прежними результатами. </w:t>
      </w:r>
    </w:p>
    <w:p w:rsidR="002F2BB6" w:rsidRPr="00344BF5" w:rsidRDefault="002F2BB6" w:rsidP="002F2BB6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</w:rPr>
        <w:t>содержание материала должно быть трудным, но посильным (ориентация на «зону ближайшего развития»)</w:t>
      </w:r>
    </w:p>
    <w:p w:rsidR="002F2BB6" w:rsidRPr="00344BF5" w:rsidRDefault="002F2BB6" w:rsidP="002F2BB6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b/>
          <w:color w:val="002060"/>
          <w:sz w:val="28"/>
          <w:szCs w:val="28"/>
        </w:rPr>
      </w:pPr>
      <w:r w:rsidRPr="00344BF5">
        <w:rPr>
          <w:color w:val="002060"/>
          <w:sz w:val="28"/>
          <w:szCs w:val="28"/>
        </w:rPr>
        <w:t>поддержание  интереса к деяте</w:t>
      </w:r>
      <w:r w:rsidR="00C66888">
        <w:rPr>
          <w:color w:val="002060"/>
          <w:sz w:val="28"/>
          <w:szCs w:val="28"/>
        </w:rPr>
        <w:t>льности в течение всего времени.</w:t>
      </w:r>
    </w:p>
    <w:p w:rsidR="00C66888" w:rsidRDefault="00C66888" w:rsidP="003D1510">
      <w:pPr>
        <w:pStyle w:val="a4"/>
        <w:shd w:val="clear" w:color="auto" w:fill="FFFFFF"/>
        <w:spacing w:before="100" w:beforeAutospacing="1" w:after="100" w:afterAutospacing="1"/>
        <w:ind w:left="360"/>
        <w:jc w:val="center"/>
        <w:rPr>
          <w:b/>
          <w:color w:val="00B050"/>
          <w:sz w:val="28"/>
          <w:szCs w:val="28"/>
          <w:u w:val="single"/>
        </w:rPr>
      </w:pPr>
    </w:p>
    <w:p w:rsidR="002F2BB6" w:rsidRPr="00344BF5" w:rsidRDefault="002F2BB6" w:rsidP="003D1510">
      <w:pPr>
        <w:pStyle w:val="a4"/>
        <w:shd w:val="clear" w:color="auto" w:fill="FFFFFF"/>
        <w:spacing w:before="100" w:beforeAutospacing="1" w:after="100" w:afterAutospacing="1"/>
        <w:ind w:left="360"/>
        <w:jc w:val="center"/>
        <w:rPr>
          <w:color w:val="002060"/>
          <w:sz w:val="28"/>
          <w:szCs w:val="28"/>
        </w:rPr>
      </w:pPr>
      <w:r w:rsidRPr="00D17EEB">
        <w:rPr>
          <w:b/>
          <w:color w:val="00B050"/>
          <w:sz w:val="28"/>
          <w:szCs w:val="28"/>
          <w:u w:val="single"/>
        </w:rPr>
        <w:t>Форм</w:t>
      </w:r>
      <w:r w:rsidR="00C66888">
        <w:rPr>
          <w:b/>
          <w:color w:val="00B050"/>
          <w:sz w:val="28"/>
          <w:szCs w:val="28"/>
          <w:u w:val="single"/>
        </w:rPr>
        <w:t>ы</w:t>
      </w:r>
      <w:r w:rsidRPr="00D17EEB">
        <w:rPr>
          <w:b/>
          <w:color w:val="00B050"/>
          <w:sz w:val="28"/>
          <w:szCs w:val="28"/>
          <w:u w:val="single"/>
        </w:rPr>
        <w:t xml:space="preserve"> проведения занятий (НОД), способствующие повышению мотивации</w:t>
      </w:r>
      <w:r w:rsidRPr="00D17EEB">
        <w:rPr>
          <w:b/>
          <w:color w:val="00B050"/>
          <w:sz w:val="28"/>
          <w:szCs w:val="28"/>
        </w:rPr>
        <w:t xml:space="preserve"> </w:t>
      </w:r>
      <w:r w:rsidRPr="00D17EEB">
        <w:rPr>
          <w:b/>
          <w:color w:val="00B050"/>
          <w:sz w:val="28"/>
          <w:szCs w:val="28"/>
          <w:u w:val="single"/>
        </w:rPr>
        <w:t>воспитанников</w:t>
      </w:r>
    </w:p>
    <w:p w:rsidR="002F2BB6" w:rsidRPr="002F2BB6" w:rsidRDefault="00E74DCC" w:rsidP="002F2BB6">
      <w:pPr>
        <w:pStyle w:val="a4"/>
        <w:numPr>
          <w:ilvl w:val="0"/>
          <w:numId w:val="9"/>
        </w:numPr>
        <w:shd w:val="clear" w:color="auto" w:fill="FFFFFF"/>
        <w:spacing w:before="225" w:after="225"/>
        <w:jc w:val="both"/>
        <w:rPr>
          <w:i/>
          <w:color w:val="002060"/>
          <w:sz w:val="32"/>
          <w:szCs w:val="32"/>
        </w:rPr>
      </w:pPr>
      <w:r>
        <w:rPr>
          <w:i/>
          <w:color w:val="002060"/>
          <w:sz w:val="32"/>
          <w:szCs w:val="32"/>
        </w:rPr>
        <w:t xml:space="preserve">с </w:t>
      </w:r>
      <w:r w:rsidR="002F2BB6" w:rsidRPr="002F2BB6">
        <w:rPr>
          <w:i/>
          <w:color w:val="002060"/>
          <w:sz w:val="32"/>
          <w:szCs w:val="32"/>
        </w:rPr>
        <w:t xml:space="preserve"> использование</w:t>
      </w:r>
      <w:r>
        <w:rPr>
          <w:i/>
          <w:color w:val="002060"/>
          <w:sz w:val="32"/>
          <w:szCs w:val="32"/>
        </w:rPr>
        <w:t>м</w:t>
      </w:r>
      <w:r w:rsidR="002F2BB6" w:rsidRPr="002F2BB6">
        <w:rPr>
          <w:i/>
          <w:color w:val="002060"/>
          <w:sz w:val="32"/>
          <w:szCs w:val="32"/>
        </w:rPr>
        <w:t xml:space="preserve"> ИКТ</w:t>
      </w:r>
    </w:p>
    <w:p w:rsidR="002F2BB6" w:rsidRPr="002F2BB6" w:rsidRDefault="002F2BB6" w:rsidP="00C66888">
      <w:pPr>
        <w:pStyle w:val="a4"/>
        <w:numPr>
          <w:ilvl w:val="0"/>
          <w:numId w:val="9"/>
        </w:numPr>
        <w:shd w:val="clear" w:color="auto" w:fill="FFFFFF"/>
        <w:spacing w:before="225" w:after="225"/>
        <w:rPr>
          <w:i/>
          <w:color w:val="002060"/>
          <w:sz w:val="32"/>
          <w:szCs w:val="32"/>
        </w:rPr>
      </w:pPr>
      <w:r w:rsidRPr="002F2BB6">
        <w:rPr>
          <w:i/>
          <w:color w:val="002060"/>
          <w:sz w:val="32"/>
          <w:szCs w:val="32"/>
        </w:rPr>
        <w:t xml:space="preserve"> </w:t>
      </w:r>
      <w:r w:rsidR="00C66888">
        <w:rPr>
          <w:i/>
          <w:color w:val="002060"/>
          <w:sz w:val="32"/>
          <w:szCs w:val="32"/>
        </w:rPr>
        <w:t xml:space="preserve"> </w:t>
      </w:r>
      <w:proofErr w:type="gramStart"/>
      <w:r w:rsidRPr="002F2BB6">
        <w:rPr>
          <w:i/>
          <w:color w:val="002060"/>
          <w:sz w:val="32"/>
          <w:szCs w:val="32"/>
        </w:rPr>
        <w:t>проводимые по аналогии с популярными телевизионными играми («Поле чудес», «Я и моя семья», «Что, где, когда?» и др.)</w:t>
      </w:r>
      <w:proofErr w:type="gramEnd"/>
    </w:p>
    <w:p w:rsidR="002F2BB6" w:rsidRPr="002F2BB6" w:rsidRDefault="002F2BB6" w:rsidP="002F2BB6">
      <w:pPr>
        <w:pStyle w:val="a4"/>
        <w:numPr>
          <w:ilvl w:val="0"/>
          <w:numId w:val="9"/>
        </w:numPr>
        <w:shd w:val="clear" w:color="auto" w:fill="FFFFFF"/>
        <w:spacing w:before="225" w:after="225"/>
        <w:jc w:val="both"/>
        <w:rPr>
          <w:i/>
          <w:color w:val="002060"/>
          <w:sz w:val="32"/>
          <w:szCs w:val="32"/>
        </w:rPr>
      </w:pPr>
      <w:r w:rsidRPr="002F2BB6">
        <w:rPr>
          <w:i/>
          <w:color w:val="002060"/>
          <w:sz w:val="32"/>
          <w:szCs w:val="32"/>
        </w:rPr>
        <w:t>КВН; конкурсы, викторины</w:t>
      </w:r>
    </w:p>
    <w:p w:rsidR="002F2BB6" w:rsidRPr="002F2BB6" w:rsidRDefault="002F2BB6" w:rsidP="002F2BB6">
      <w:pPr>
        <w:pStyle w:val="a4"/>
        <w:numPr>
          <w:ilvl w:val="0"/>
          <w:numId w:val="9"/>
        </w:numPr>
        <w:shd w:val="clear" w:color="auto" w:fill="FFFFFF"/>
        <w:spacing w:before="225" w:after="225"/>
        <w:jc w:val="both"/>
        <w:rPr>
          <w:i/>
          <w:color w:val="002060"/>
          <w:sz w:val="32"/>
          <w:szCs w:val="32"/>
        </w:rPr>
      </w:pPr>
      <w:r w:rsidRPr="002F2BB6">
        <w:rPr>
          <w:i/>
          <w:color w:val="002060"/>
          <w:sz w:val="32"/>
          <w:szCs w:val="32"/>
        </w:rPr>
        <w:lastRenderedPageBreak/>
        <w:t>занятие-экскурсия (</w:t>
      </w:r>
      <w:proofErr w:type="gramStart"/>
      <w:r w:rsidRPr="002F2BB6">
        <w:rPr>
          <w:i/>
          <w:color w:val="002060"/>
          <w:sz w:val="32"/>
          <w:szCs w:val="32"/>
        </w:rPr>
        <w:t>импровизированная</w:t>
      </w:r>
      <w:proofErr w:type="gramEnd"/>
      <w:r w:rsidRPr="002F2BB6">
        <w:rPr>
          <w:i/>
          <w:color w:val="002060"/>
          <w:sz w:val="32"/>
          <w:szCs w:val="32"/>
        </w:rPr>
        <w:t xml:space="preserve"> или настоящая)</w:t>
      </w:r>
    </w:p>
    <w:p w:rsidR="007D72D1" w:rsidRDefault="007D72D1" w:rsidP="002F2BB6">
      <w:pPr>
        <w:pStyle w:val="a4"/>
        <w:numPr>
          <w:ilvl w:val="0"/>
          <w:numId w:val="9"/>
        </w:numPr>
        <w:shd w:val="clear" w:color="auto" w:fill="FFFFFF"/>
        <w:spacing w:before="225" w:after="225"/>
        <w:jc w:val="both"/>
        <w:rPr>
          <w:i/>
          <w:color w:val="002060"/>
          <w:sz w:val="32"/>
          <w:szCs w:val="32"/>
        </w:rPr>
      </w:pPr>
      <w:r>
        <w:rPr>
          <w:i/>
          <w:color w:val="002060"/>
          <w:sz w:val="32"/>
          <w:szCs w:val="32"/>
        </w:rPr>
        <w:t xml:space="preserve"> занятие-путешествие</w:t>
      </w:r>
    </w:p>
    <w:p w:rsidR="002F2BB6" w:rsidRPr="002F2BB6" w:rsidRDefault="007D72D1" w:rsidP="007D72D1">
      <w:pPr>
        <w:pStyle w:val="a4"/>
        <w:shd w:val="clear" w:color="auto" w:fill="FFFFFF"/>
        <w:spacing w:before="225" w:after="225"/>
        <w:ind w:left="360"/>
        <w:jc w:val="both"/>
        <w:rPr>
          <w:i/>
          <w:color w:val="002060"/>
          <w:sz w:val="32"/>
          <w:szCs w:val="32"/>
        </w:rPr>
      </w:pPr>
      <w:r>
        <w:rPr>
          <w:i/>
          <w:color w:val="002060"/>
          <w:sz w:val="32"/>
          <w:szCs w:val="32"/>
        </w:rPr>
        <w:t xml:space="preserve">(по </w:t>
      </w:r>
      <w:r w:rsidR="002F2BB6" w:rsidRPr="002F2BB6">
        <w:rPr>
          <w:i/>
          <w:color w:val="002060"/>
          <w:sz w:val="32"/>
          <w:szCs w:val="32"/>
        </w:rPr>
        <w:t>лесу, по стране</w:t>
      </w:r>
      <w:r w:rsidR="00E74DCC">
        <w:rPr>
          <w:i/>
          <w:color w:val="002060"/>
          <w:sz w:val="32"/>
          <w:szCs w:val="32"/>
        </w:rPr>
        <w:t xml:space="preserve"> </w:t>
      </w:r>
      <w:r w:rsidR="002F2BB6" w:rsidRPr="002F2BB6">
        <w:rPr>
          <w:i/>
          <w:color w:val="002060"/>
          <w:sz w:val="32"/>
          <w:szCs w:val="32"/>
        </w:rPr>
        <w:t>- сказочной или реально существующей, и т.д.)</w:t>
      </w:r>
    </w:p>
    <w:p w:rsidR="002F2BB6" w:rsidRPr="002F2BB6" w:rsidRDefault="002F2BB6" w:rsidP="002F2BB6">
      <w:pPr>
        <w:pStyle w:val="a4"/>
        <w:numPr>
          <w:ilvl w:val="0"/>
          <w:numId w:val="9"/>
        </w:numPr>
        <w:shd w:val="clear" w:color="auto" w:fill="FFFFFF"/>
        <w:spacing w:before="225" w:after="225"/>
        <w:jc w:val="both"/>
        <w:rPr>
          <w:i/>
          <w:color w:val="002060"/>
          <w:sz w:val="32"/>
          <w:szCs w:val="32"/>
        </w:rPr>
      </w:pPr>
      <w:r w:rsidRPr="002F2BB6">
        <w:rPr>
          <w:i/>
          <w:color w:val="002060"/>
          <w:sz w:val="32"/>
          <w:szCs w:val="32"/>
        </w:rPr>
        <w:t>дидактическая игра</w:t>
      </w:r>
    </w:p>
    <w:p w:rsidR="002F2BB6" w:rsidRPr="00D17EEB" w:rsidRDefault="002F2BB6" w:rsidP="002F2BB6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D17EE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Некоторые способы мотивации для</w:t>
      </w:r>
      <w:r w:rsidRPr="00D17EE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D17EE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дошкольников</w:t>
      </w:r>
    </w:p>
    <w:p w:rsidR="002F2BB6" w:rsidRPr="00FC0C59" w:rsidRDefault="002F2BB6" w:rsidP="00FC0C5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2060"/>
        </w:rPr>
      </w:pPr>
      <w:r w:rsidRPr="00FC0C59">
        <w:rPr>
          <w:color w:val="002060"/>
        </w:rPr>
        <w:t xml:space="preserve">постоянная смена деятельности </w:t>
      </w:r>
    </w:p>
    <w:p w:rsidR="002F2BB6" w:rsidRPr="00FC0C59" w:rsidRDefault="002F2BB6" w:rsidP="00FC0C5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2060"/>
        </w:rPr>
      </w:pPr>
      <w:r w:rsidRPr="00FC0C59">
        <w:rPr>
          <w:color w:val="002060"/>
        </w:rPr>
        <w:t>постановка проблемных вопросов и моделирования проблемных ситуаций</w:t>
      </w:r>
    </w:p>
    <w:p w:rsidR="002F2BB6" w:rsidRPr="00FC0C59" w:rsidRDefault="002F2BB6" w:rsidP="00FC0C5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2060"/>
        </w:rPr>
      </w:pPr>
      <w:r w:rsidRPr="00FC0C59">
        <w:rPr>
          <w:color w:val="002060"/>
        </w:rPr>
        <w:t xml:space="preserve"> «провоцирование» за счет несвойственных взрослом</w:t>
      </w:r>
      <w:proofErr w:type="gramStart"/>
      <w:r w:rsidRPr="00FC0C59">
        <w:rPr>
          <w:color w:val="002060"/>
        </w:rPr>
        <w:t>у-</w:t>
      </w:r>
      <w:proofErr w:type="gramEnd"/>
      <w:r w:rsidRPr="00FC0C59">
        <w:rPr>
          <w:color w:val="002060"/>
        </w:rPr>
        <w:t xml:space="preserve"> поведения, слов и т.д.</w:t>
      </w:r>
    </w:p>
    <w:p w:rsidR="002F2BB6" w:rsidRPr="00FC0C59" w:rsidRDefault="00FC0C59" w:rsidP="00FC0C5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2060"/>
        </w:rPr>
      </w:pPr>
      <w:r w:rsidRPr="00FC0C59">
        <w:rPr>
          <w:color w:val="002060"/>
        </w:rPr>
        <w:t>Провоцирование</w:t>
      </w:r>
      <w:r>
        <w:rPr>
          <w:color w:val="002060"/>
        </w:rPr>
        <w:t xml:space="preserve"> </w:t>
      </w:r>
      <w:r w:rsidR="002F2BB6" w:rsidRPr="00FC0C59">
        <w:rPr>
          <w:color w:val="002060"/>
        </w:rPr>
        <w:t>удивления, интереса за счет сюрпризных элементов, использования мотива «загадки», «тайны» и др.</w:t>
      </w:r>
    </w:p>
    <w:p w:rsidR="002F2BB6" w:rsidRPr="00FC0C59" w:rsidRDefault="002F2BB6" w:rsidP="00FC0C5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2060"/>
        </w:rPr>
      </w:pPr>
      <w:r w:rsidRPr="00FC0C59">
        <w:rPr>
          <w:color w:val="002060"/>
        </w:rPr>
        <w:t xml:space="preserve">возможность побыть в </w:t>
      </w:r>
      <w:proofErr w:type="gramStart"/>
      <w:r w:rsidRPr="00FC0C59">
        <w:rPr>
          <w:color w:val="002060"/>
        </w:rPr>
        <w:t>разных</w:t>
      </w:r>
      <w:proofErr w:type="gramEnd"/>
      <w:r w:rsidRPr="00FC0C59">
        <w:rPr>
          <w:color w:val="002060"/>
        </w:rPr>
        <w:t xml:space="preserve"> ролях-защитники, помощники, путешественники, сыщики и т.д.</w:t>
      </w:r>
    </w:p>
    <w:p w:rsidR="00814A04" w:rsidRPr="00FC0C59" w:rsidRDefault="00814A04" w:rsidP="00FC0C5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2060"/>
        </w:rPr>
      </w:pPr>
      <w:r w:rsidRPr="00FC0C59">
        <w:rPr>
          <w:color w:val="002060"/>
        </w:rPr>
        <w:t xml:space="preserve">- использование мотивов </w:t>
      </w:r>
    </w:p>
    <w:p w:rsidR="00814A04" w:rsidRPr="00FC0C59" w:rsidRDefault="00814A04" w:rsidP="00FC0C5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2060"/>
        </w:rPr>
      </w:pPr>
      <w:r w:rsidRPr="00FC0C59">
        <w:rPr>
          <w:color w:val="002060"/>
        </w:rPr>
        <w:t>«помощи</w:t>
      </w:r>
      <w:proofErr w:type="gramStart"/>
      <w:r w:rsidRPr="00FC0C59">
        <w:rPr>
          <w:color w:val="002060"/>
        </w:rPr>
        <w:t>»-</w:t>
      </w:r>
      <w:proofErr w:type="gramEnd"/>
      <w:r w:rsidRPr="00FC0C59">
        <w:rPr>
          <w:color w:val="002060"/>
        </w:rPr>
        <w:t>сказочному персонажу, герою мультика; взрослому или сверстнику</w:t>
      </w:r>
    </w:p>
    <w:p w:rsidR="002F2BB6" w:rsidRPr="00FC0C59" w:rsidRDefault="002F2BB6" w:rsidP="003359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</w:pPr>
    </w:p>
    <w:p w:rsidR="00CC2611" w:rsidRDefault="00CC2611" w:rsidP="00D17EEB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C2611" w:rsidRDefault="00CC2611" w:rsidP="00D17EEB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CC2611" w:rsidRPr="004F373F" w:rsidRDefault="00CC2611" w:rsidP="00AE31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2611" w:rsidRPr="004F373F" w:rsidSect="002F2BB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73C"/>
    <w:multiLevelType w:val="hybridMultilevel"/>
    <w:tmpl w:val="72B28E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E4B6E"/>
    <w:multiLevelType w:val="hybridMultilevel"/>
    <w:tmpl w:val="A9B28668"/>
    <w:lvl w:ilvl="0" w:tplc="27DA3208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10D78"/>
    <w:multiLevelType w:val="hybridMultilevel"/>
    <w:tmpl w:val="E5742446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436A03"/>
    <w:multiLevelType w:val="hybridMultilevel"/>
    <w:tmpl w:val="727EDF4A"/>
    <w:lvl w:ilvl="0" w:tplc="041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3720D15"/>
    <w:multiLevelType w:val="hybridMultilevel"/>
    <w:tmpl w:val="10AC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64104"/>
    <w:multiLevelType w:val="hybridMultilevel"/>
    <w:tmpl w:val="D8F26B9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72C4027"/>
    <w:multiLevelType w:val="hybridMultilevel"/>
    <w:tmpl w:val="A0B00D3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FF84403"/>
    <w:multiLevelType w:val="hybridMultilevel"/>
    <w:tmpl w:val="BB22773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F416C"/>
    <w:multiLevelType w:val="hybridMultilevel"/>
    <w:tmpl w:val="093C8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E7CD0"/>
    <w:multiLevelType w:val="hybridMultilevel"/>
    <w:tmpl w:val="EE3627FA"/>
    <w:lvl w:ilvl="0" w:tplc="27DA3208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C3E8A"/>
    <w:multiLevelType w:val="hybridMultilevel"/>
    <w:tmpl w:val="C8CAA0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7DA3208">
      <w:start w:val="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333A8"/>
    <w:multiLevelType w:val="hybridMultilevel"/>
    <w:tmpl w:val="D52473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70"/>
    <w:rsid w:val="002F2BB6"/>
    <w:rsid w:val="00335970"/>
    <w:rsid w:val="00344BF5"/>
    <w:rsid w:val="003D1510"/>
    <w:rsid w:val="00426EED"/>
    <w:rsid w:val="004F373F"/>
    <w:rsid w:val="004F5BE4"/>
    <w:rsid w:val="0060063A"/>
    <w:rsid w:val="00617E2E"/>
    <w:rsid w:val="007824E2"/>
    <w:rsid w:val="007D72D1"/>
    <w:rsid w:val="00814A04"/>
    <w:rsid w:val="00AE31EF"/>
    <w:rsid w:val="00C51E33"/>
    <w:rsid w:val="00C66888"/>
    <w:rsid w:val="00CC2611"/>
    <w:rsid w:val="00D17EEB"/>
    <w:rsid w:val="00E74DCC"/>
    <w:rsid w:val="00E84A50"/>
    <w:rsid w:val="00F3450E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5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3D1510"/>
    <w:rPr>
      <w:rFonts w:ascii="Verdana" w:hAnsi="Verdana" w:cs="Verdana"/>
      <w:b/>
      <w:bCs/>
      <w:lang w:val="en-US" w:eastAsia="en-US" w:bidi="ar-SA"/>
    </w:rPr>
  </w:style>
  <w:style w:type="character" w:customStyle="1" w:styleId="FontStyle41">
    <w:name w:val="Font Style41"/>
    <w:rsid w:val="003D1510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D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2D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D72D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26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5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3D1510"/>
    <w:rPr>
      <w:rFonts w:ascii="Verdana" w:hAnsi="Verdana" w:cs="Verdana"/>
      <w:b/>
      <w:bCs/>
      <w:lang w:val="en-US" w:eastAsia="en-US" w:bidi="ar-SA"/>
    </w:rPr>
  </w:style>
  <w:style w:type="character" w:customStyle="1" w:styleId="FontStyle41">
    <w:name w:val="Font Style41"/>
    <w:rsid w:val="003D1510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D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2D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D72D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26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herreferats.allbest.ru/pedagogics/00087083_0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tata0706.ucoz.ru/krasnodar/kak_luchshe_obratit_vnimanie_detej_na_sebja_i_priv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9261-9291-43CA-92E7-E12D6564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Светлана</cp:lastModifiedBy>
  <cp:revision>11</cp:revision>
  <dcterms:created xsi:type="dcterms:W3CDTF">2015-11-03T15:01:00Z</dcterms:created>
  <dcterms:modified xsi:type="dcterms:W3CDTF">2016-10-21T16:45:00Z</dcterms:modified>
</cp:coreProperties>
</file>