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C8739B" w:rsidRPr="0060571A" w:rsidTr="00FF503A">
        <w:tc>
          <w:tcPr>
            <w:tcW w:w="9712" w:type="dxa"/>
          </w:tcPr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E20E5F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3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iCs/>
                <w:sz w:val="32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32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32"/>
              </w:rPr>
              <w:t xml:space="preserve"> детей дошкольного возраста.</w:t>
            </w: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bookmarkEnd w:id="0"/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8"/>
              </w:rPr>
            </w:pPr>
            <w:r w:rsidRPr="0060571A">
              <w:rPr>
                <w:rFonts w:ascii="Times New Roman" w:hAnsi="Times New Roman" w:cs="Times New Roman"/>
                <w:iCs/>
                <w:sz w:val="28"/>
              </w:rPr>
              <w:t>Выполнила социальный педагог</w:t>
            </w: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                                                               </w:t>
            </w:r>
            <w:r w:rsidRPr="0060571A">
              <w:rPr>
                <w:rFonts w:ascii="Times New Roman" w:hAnsi="Times New Roman" w:cs="Times New Roman"/>
                <w:iCs/>
                <w:sz w:val="28"/>
              </w:rPr>
              <w:t>МАДОУ «</w:t>
            </w:r>
            <w:r w:rsidR="000B6D57">
              <w:rPr>
                <w:rFonts w:ascii="Times New Roman" w:hAnsi="Times New Roman" w:cs="Times New Roman"/>
                <w:iCs/>
                <w:sz w:val="28"/>
              </w:rPr>
              <w:t>Детский сад «</w:t>
            </w:r>
            <w:r w:rsidRPr="0060571A">
              <w:rPr>
                <w:rFonts w:ascii="Times New Roman" w:hAnsi="Times New Roman" w:cs="Times New Roman"/>
                <w:iCs/>
                <w:sz w:val="28"/>
              </w:rPr>
              <w:t>Ручеек»</w:t>
            </w:r>
          </w:p>
          <w:p w:rsidR="00C8739B" w:rsidRPr="0060571A" w:rsidRDefault="00C8739B" w:rsidP="00FF503A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                                                                             </w:t>
            </w:r>
            <w:r w:rsidRPr="0060571A">
              <w:rPr>
                <w:rFonts w:ascii="Times New Roman" w:hAnsi="Times New Roman" w:cs="Times New Roman"/>
                <w:iCs/>
                <w:sz w:val="28"/>
              </w:rPr>
              <w:t>Кривенко Елена Николаевна</w:t>
            </w: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8739B" w:rsidRPr="0060571A" w:rsidRDefault="00C8739B" w:rsidP="00FF503A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571A">
              <w:rPr>
                <w:rFonts w:ascii="Times New Roman" w:hAnsi="Times New Roman" w:cs="Times New Roman"/>
                <w:iCs/>
                <w:sz w:val="28"/>
                <w:szCs w:val="28"/>
              </w:rPr>
              <w:t>Новый Уренгой</w:t>
            </w:r>
          </w:p>
          <w:p w:rsidR="00C8739B" w:rsidRPr="0060571A" w:rsidRDefault="000B6D57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2016</w:t>
            </w:r>
            <w:r w:rsidR="00C8739B" w:rsidRPr="0060571A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  <w:p w:rsidR="00C8739B" w:rsidRPr="0060571A" w:rsidRDefault="00C8739B" w:rsidP="00FF503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C8739B" w:rsidRDefault="00C8739B" w:rsidP="00C873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37E77" w:rsidRDefault="00F37E77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поступлении детей в детский сад</w:t>
      </w:r>
      <w:r w:rsidR="00FC1D5E">
        <w:rPr>
          <w:rFonts w:ascii="Times New Roman" w:hAnsi="Times New Roman" w:cs="Times New Roman"/>
          <w:sz w:val="28"/>
        </w:rPr>
        <w:t>, мы замечаем что,</w:t>
      </w:r>
      <w:r w:rsidRPr="00F37E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одни дети</w:t>
      </w:r>
      <w:r w:rsidRPr="00F37E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легко</w:t>
      </w:r>
      <w:r w:rsidRPr="00F37E77">
        <w:rPr>
          <w:rFonts w:ascii="Times New Roman" w:hAnsi="Times New Roman" w:cs="Times New Roman"/>
          <w:sz w:val="28"/>
        </w:rPr>
        <w:t xml:space="preserve"> вливаются в детсадовский коллектив, а другие исп</w:t>
      </w:r>
      <w:r w:rsidR="00FC1D5E">
        <w:rPr>
          <w:rFonts w:ascii="Times New Roman" w:hAnsi="Times New Roman" w:cs="Times New Roman"/>
          <w:sz w:val="28"/>
        </w:rPr>
        <w:t>ытывают непреодолимые трудности.</w:t>
      </w:r>
      <w:r w:rsidRPr="00F37E77">
        <w:rPr>
          <w:rFonts w:ascii="Times New Roman" w:hAnsi="Times New Roman" w:cs="Times New Roman"/>
          <w:sz w:val="28"/>
        </w:rPr>
        <w:t xml:space="preserve"> </w:t>
      </w:r>
      <w:r w:rsidR="00FC1D5E">
        <w:rPr>
          <w:rFonts w:ascii="Times New Roman" w:hAnsi="Times New Roman" w:cs="Times New Roman"/>
          <w:sz w:val="28"/>
        </w:rPr>
        <w:t>И для</w:t>
      </w:r>
      <w:r>
        <w:rPr>
          <w:rFonts w:ascii="Times New Roman" w:hAnsi="Times New Roman" w:cs="Times New Roman"/>
          <w:sz w:val="28"/>
        </w:rPr>
        <w:t xml:space="preserve"> каждого ребенка эти трудности проявляются </w:t>
      </w:r>
      <w:proofErr w:type="gramStart"/>
      <w:r>
        <w:rPr>
          <w:rFonts w:ascii="Times New Roman" w:hAnsi="Times New Roman" w:cs="Times New Roman"/>
          <w:sz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</w:rPr>
        <w:t>, у одних детей это   индивидуальные особенности</w:t>
      </w:r>
      <w:r w:rsidRPr="00F37E77">
        <w:rPr>
          <w:rFonts w:ascii="Times New Roman" w:hAnsi="Times New Roman" w:cs="Times New Roman"/>
          <w:sz w:val="28"/>
        </w:rPr>
        <w:t xml:space="preserve">, </w:t>
      </w:r>
      <w:r w:rsidR="00BD59FE">
        <w:rPr>
          <w:rFonts w:ascii="Times New Roman" w:hAnsi="Times New Roman" w:cs="Times New Roman"/>
          <w:sz w:val="28"/>
        </w:rPr>
        <w:t>у других отсутствие</w:t>
      </w:r>
      <w:r>
        <w:rPr>
          <w:rFonts w:ascii="Times New Roman" w:hAnsi="Times New Roman" w:cs="Times New Roman"/>
          <w:sz w:val="28"/>
        </w:rPr>
        <w:t xml:space="preserve"> </w:t>
      </w:r>
      <w:r w:rsidRPr="00F37E77">
        <w:rPr>
          <w:rFonts w:ascii="Times New Roman" w:hAnsi="Times New Roman" w:cs="Times New Roman"/>
          <w:sz w:val="28"/>
        </w:rPr>
        <w:t>навык</w:t>
      </w:r>
      <w:r w:rsidR="00BD59FE">
        <w:rPr>
          <w:rFonts w:ascii="Times New Roman" w:hAnsi="Times New Roman" w:cs="Times New Roman"/>
          <w:sz w:val="28"/>
        </w:rPr>
        <w:t>ов</w:t>
      </w:r>
      <w:r w:rsidRPr="00F37E77">
        <w:rPr>
          <w:rFonts w:ascii="Times New Roman" w:hAnsi="Times New Roman" w:cs="Times New Roman"/>
          <w:sz w:val="28"/>
        </w:rPr>
        <w:t xml:space="preserve"> общения </w:t>
      </w:r>
      <w:r>
        <w:rPr>
          <w:rFonts w:ascii="Times New Roman" w:hAnsi="Times New Roman" w:cs="Times New Roman"/>
          <w:sz w:val="28"/>
        </w:rPr>
        <w:t xml:space="preserve">со взрослыми и </w:t>
      </w:r>
      <w:r w:rsidRPr="00F37E77">
        <w:rPr>
          <w:rFonts w:ascii="Times New Roman" w:hAnsi="Times New Roman" w:cs="Times New Roman"/>
          <w:sz w:val="28"/>
        </w:rPr>
        <w:t>сверстник</w:t>
      </w:r>
      <w:r>
        <w:rPr>
          <w:rFonts w:ascii="Times New Roman" w:hAnsi="Times New Roman" w:cs="Times New Roman"/>
          <w:sz w:val="28"/>
        </w:rPr>
        <w:t>ами</w:t>
      </w:r>
      <w:r w:rsidRPr="00F37E77">
        <w:rPr>
          <w:rFonts w:ascii="Times New Roman" w:hAnsi="Times New Roman" w:cs="Times New Roman"/>
          <w:sz w:val="28"/>
        </w:rPr>
        <w:t>.</w:t>
      </w:r>
    </w:p>
    <w:p w:rsidR="00FC1D5E" w:rsidRDefault="00A271FA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92ACB">
        <w:rPr>
          <w:rFonts w:ascii="Times New Roman" w:hAnsi="Times New Roman" w:cs="Times New Roman"/>
          <w:sz w:val="28"/>
        </w:rPr>
        <w:t>риходя</w:t>
      </w:r>
      <w:r>
        <w:rPr>
          <w:rFonts w:ascii="Times New Roman" w:hAnsi="Times New Roman" w:cs="Times New Roman"/>
          <w:sz w:val="28"/>
        </w:rPr>
        <w:t xml:space="preserve"> в детский сад, каждый ребенок попадает в новую для него среду</w:t>
      </w:r>
      <w:r w:rsidRPr="00A271F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с </w:t>
      </w:r>
      <w:r w:rsidRPr="00A271FA">
        <w:rPr>
          <w:rFonts w:ascii="Times New Roman" w:hAnsi="Times New Roman" w:cs="Times New Roman"/>
          <w:sz w:val="28"/>
        </w:rPr>
        <w:t>нов</w:t>
      </w:r>
      <w:r>
        <w:rPr>
          <w:rFonts w:ascii="Times New Roman" w:hAnsi="Times New Roman" w:cs="Times New Roman"/>
          <w:sz w:val="28"/>
        </w:rPr>
        <w:t>ой</w:t>
      </w:r>
      <w:r w:rsidRPr="00A271FA">
        <w:rPr>
          <w:rFonts w:ascii="Times New Roman" w:hAnsi="Times New Roman" w:cs="Times New Roman"/>
          <w:sz w:val="28"/>
        </w:rPr>
        <w:t xml:space="preserve"> обстановк</w:t>
      </w:r>
      <w:r>
        <w:rPr>
          <w:rFonts w:ascii="Times New Roman" w:hAnsi="Times New Roman" w:cs="Times New Roman"/>
          <w:sz w:val="28"/>
        </w:rPr>
        <w:t>ой</w:t>
      </w:r>
      <w:r w:rsidRPr="00A271F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новыми</w:t>
      </w:r>
      <w:r w:rsidRPr="00A271FA">
        <w:rPr>
          <w:rFonts w:ascii="Times New Roman" w:hAnsi="Times New Roman" w:cs="Times New Roman"/>
          <w:sz w:val="28"/>
        </w:rPr>
        <w:t xml:space="preserve"> люд</w:t>
      </w:r>
      <w:r>
        <w:rPr>
          <w:rFonts w:ascii="Times New Roman" w:hAnsi="Times New Roman" w:cs="Times New Roman"/>
          <w:sz w:val="28"/>
        </w:rPr>
        <w:t xml:space="preserve">ьми,  которой он должен теперь жить и эта среда отличается от той, которая была дома рядом с мамой и папой. </w:t>
      </w:r>
      <w:r w:rsidRPr="00A271FA">
        <w:rPr>
          <w:rFonts w:ascii="Times New Roman" w:hAnsi="Times New Roman" w:cs="Times New Roman"/>
          <w:sz w:val="28"/>
        </w:rPr>
        <w:t>Ребенок должен</w:t>
      </w:r>
      <w:r w:rsidR="0000222C">
        <w:rPr>
          <w:rFonts w:ascii="Times New Roman" w:hAnsi="Times New Roman" w:cs="Times New Roman"/>
          <w:sz w:val="28"/>
        </w:rPr>
        <w:t xml:space="preserve"> приспособиться к новой среде</w:t>
      </w:r>
      <w:r w:rsidRPr="00A271FA">
        <w:rPr>
          <w:rFonts w:ascii="Times New Roman" w:hAnsi="Times New Roman" w:cs="Times New Roman"/>
          <w:sz w:val="28"/>
        </w:rPr>
        <w:t>, т.е. адаптироваться.</w:t>
      </w:r>
    </w:p>
    <w:p w:rsidR="00932D57" w:rsidRDefault="00932D57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32D57">
        <w:rPr>
          <w:rFonts w:ascii="Times New Roman" w:hAnsi="Times New Roman" w:cs="Times New Roman"/>
          <w:sz w:val="28"/>
        </w:rPr>
        <w:t xml:space="preserve">Термин </w:t>
      </w:r>
      <w:r>
        <w:rPr>
          <w:rFonts w:ascii="Cambria Math" w:hAnsi="Cambria Math" w:cs="Cambria Math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адаптаци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932D57">
        <w:rPr>
          <w:rFonts w:ascii="Times New Roman" w:hAnsi="Times New Roman" w:cs="Times New Roman"/>
          <w:sz w:val="28"/>
        </w:rPr>
        <w:t xml:space="preserve"> происходит от лат. </w:t>
      </w:r>
      <w:proofErr w:type="spellStart"/>
      <w:r w:rsidRPr="00932D57">
        <w:rPr>
          <w:rFonts w:ascii="Times New Roman" w:hAnsi="Times New Roman" w:cs="Times New Roman"/>
          <w:sz w:val="28"/>
        </w:rPr>
        <w:t>adaptatio</w:t>
      </w:r>
      <w:proofErr w:type="spellEnd"/>
      <w:r w:rsidRPr="00932D57">
        <w:rPr>
          <w:rFonts w:ascii="Times New Roman" w:hAnsi="Times New Roman" w:cs="Times New Roman"/>
          <w:sz w:val="28"/>
        </w:rPr>
        <w:t xml:space="preserve"> — приспособление, прилаживание</w:t>
      </w:r>
      <w:r w:rsidRPr="001A424F">
        <w:rPr>
          <w:rFonts w:ascii="Times New Roman" w:hAnsi="Times New Roman" w:cs="Times New Roman"/>
          <w:sz w:val="28"/>
        </w:rPr>
        <w:t>. С</w:t>
      </w:r>
      <w:r w:rsidRPr="001A424F">
        <w:rPr>
          <w:rFonts w:ascii="Times New Roman" w:hAnsi="Times New Roman" w:cs="Times New Roman"/>
          <w:i/>
          <w:iCs/>
          <w:sz w:val="28"/>
        </w:rPr>
        <w:t xml:space="preserve">оциальная адаптация ребенка — </w:t>
      </w:r>
      <w:r w:rsidRPr="001A424F">
        <w:rPr>
          <w:rFonts w:ascii="Times New Roman" w:hAnsi="Times New Roman" w:cs="Times New Roman"/>
          <w:sz w:val="28"/>
        </w:rPr>
        <w:t>процесс и результат согласования индивидуальных возможностей и состояния ребенка с окружающим миром, приспособления его к изменившейся среде, новым условиям жизнедеятельности, структуре отношений в определенных социально-психологических общностях, установления</w:t>
      </w:r>
      <w:r w:rsidRPr="00932D57">
        <w:rPr>
          <w:rFonts w:ascii="Times New Roman" w:hAnsi="Times New Roman" w:cs="Times New Roman"/>
          <w:sz w:val="28"/>
        </w:rPr>
        <w:t xml:space="preserve"> соответствия поведения принятым в них</w:t>
      </w:r>
      <w:r>
        <w:rPr>
          <w:rFonts w:ascii="Times New Roman" w:hAnsi="Times New Roman" w:cs="Times New Roman"/>
          <w:sz w:val="28"/>
        </w:rPr>
        <w:t xml:space="preserve"> </w:t>
      </w:r>
      <w:r w:rsidR="001A424F">
        <w:rPr>
          <w:rFonts w:ascii="Times New Roman" w:hAnsi="Times New Roman" w:cs="Times New Roman"/>
          <w:sz w:val="28"/>
        </w:rPr>
        <w:t>нормам и правилам.</w:t>
      </w:r>
      <w:r w:rsidR="001A424F" w:rsidRPr="001A424F">
        <w:rPr>
          <w:rFonts w:ascii="Times New Roman" w:hAnsi="Times New Roman" w:cs="Times New Roman"/>
          <w:sz w:val="28"/>
        </w:rPr>
        <w:t>{</w:t>
      </w:r>
      <w:r w:rsidRPr="00932D57">
        <w:rPr>
          <w:rFonts w:ascii="Times New Roman" w:hAnsi="Times New Roman" w:cs="Times New Roman"/>
          <w:sz w:val="28"/>
        </w:rPr>
        <w:t>2}</w:t>
      </w:r>
    </w:p>
    <w:p w:rsidR="00932D57" w:rsidRPr="00932D57" w:rsidRDefault="00932D57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адаптации может затянуться</w:t>
      </w:r>
      <w:r w:rsidR="00885F33" w:rsidRPr="00885F3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885F33" w:rsidRPr="00885F33">
        <w:rPr>
          <w:rFonts w:ascii="Times New Roman" w:hAnsi="Times New Roman" w:cs="Times New Roman"/>
          <w:sz w:val="28"/>
        </w:rPr>
        <w:t xml:space="preserve"> и перейти в </w:t>
      </w:r>
      <w:proofErr w:type="spellStart"/>
      <w:r w:rsidR="00885F33" w:rsidRPr="00885F33">
        <w:rPr>
          <w:rFonts w:ascii="Times New Roman" w:hAnsi="Times New Roman" w:cs="Times New Roman"/>
          <w:sz w:val="28"/>
        </w:rPr>
        <w:t>дезадаптпцию</w:t>
      </w:r>
      <w:proofErr w:type="spellEnd"/>
      <w:r w:rsidR="00885F33" w:rsidRPr="00885F33">
        <w:rPr>
          <w:rFonts w:ascii="Times New Roman" w:hAnsi="Times New Roman" w:cs="Times New Roman"/>
          <w:sz w:val="28"/>
        </w:rPr>
        <w:t>, что приведёт к нарушению здоровья, поведения, психики ребёнка.</w:t>
      </w:r>
    </w:p>
    <w:p w:rsidR="00914C17" w:rsidRDefault="00885F33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же такое </w:t>
      </w:r>
      <w:proofErr w:type="spellStart"/>
      <w:r>
        <w:rPr>
          <w:rFonts w:ascii="Times New Roman" w:hAnsi="Times New Roman" w:cs="Times New Roman"/>
          <w:sz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14C17" w:rsidRPr="00E92ACB" w:rsidRDefault="00914C17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14C17">
        <w:rPr>
          <w:rFonts w:ascii="Times New Roman" w:hAnsi="Times New Roman" w:cs="Times New Roman"/>
          <w:sz w:val="28"/>
        </w:rPr>
        <w:t xml:space="preserve">Чаще всего под </w:t>
      </w:r>
      <w:proofErr w:type="spellStart"/>
      <w:r w:rsidRPr="00914C17">
        <w:rPr>
          <w:rFonts w:ascii="Times New Roman" w:hAnsi="Times New Roman" w:cs="Times New Roman"/>
          <w:sz w:val="28"/>
        </w:rPr>
        <w:t>дезадаптацией</w:t>
      </w:r>
      <w:proofErr w:type="spellEnd"/>
      <w:r w:rsidRPr="00914C1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14C17">
        <w:rPr>
          <w:rFonts w:ascii="Times New Roman" w:hAnsi="Times New Roman" w:cs="Times New Roman"/>
          <w:sz w:val="28"/>
        </w:rPr>
        <w:t>дизадаптацией</w:t>
      </w:r>
      <w:proofErr w:type="spellEnd"/>
      <w:r w:rsidRPr="00914C17">
        <w:rPr>
          <w:rFonts w:ascii="Times New Roman" w:hAnsi="Times New Roman" w:cs="Times New Roman"/>
          <w:sz w:val="28"/>
        </w:rPr>
        <w:t>) понимают несоот</w:t>
      </w:r>
      <w:r w:rsidRPr="00914C17">
        <w:rPr>
          <w:rFonts w:ascii="Times New Roman" w:hAnsi="Times New Roman" w:cs="Times New Roman"/>
          <w:sz w:val="28"/>
        </w:rPr>
        <w:softHyphen/>
        <w:t xml:space="preserve">ветствие </w:t>
      </w:r>
      <w:proofErr w:type="spellStart"/>
      <w:r w:rsidRPr="00914C17">
        <w:rPr>
          <w:rFonts w:ascii="Times New Roman" w:hAnsi="Times New Roman" w:cs="Times New Roman"/>
          <w:sz w:val="28"/>
        </w:rPr>
        <w:t>социопсихологического</w:t>
      </w:r>
      <w:proofErr w:type="spellEnd"/>
      <w:r w:rsidRPr="00914C17">
        <w:rPr>
          <w:rFonts w:ascii="Times New Roman" w:hAnsi="Times New Roman" w:cs="Times New Roman"/>
          <w:sz w:val="28"/>
        </w:rPr>
        <w:t xml:space="preserve"> и</w:t>
      </w:r>
      <w:r w:rsidR="006A508B">
        <w:rPr>
          <w:rFonts w:ascii="Times New Roman" w:hAnsi="Times New Roman" w:cs="Times New Roman"/>
          <w:sz w:val="28"/>
        </w:rPr>
        <w:t xml:space="preserve"> психофизиологического статуса ч</w:t>
      </w:r>
      <w:r w:rsidRPr="00914C17">
        <w:rPr>
          <w:rFonts w:ascii="Times New Roman" w:hAnsi="Times New Roman" w:cs="Times New Roman"/>
          <w:sz w:val="28"/>
        </w:rPr>
        <w:t>еловека требованиям ситуации жиз</w:t>
      </w:r>
      <w:r w:rsidR="00911E2F">
        <w:rPr>
          <w:rFonts w:ascii="Times New Roman" w:hAnsi="Times New Roman" w:cs="Times New Roman"/>
          <w:sz w:val="28"/>
        </w:rPr>
        <w:t>недеятельности, который в свою оч</w:t>
      </w:r>
      <w:r w:rsidRPr="00914C17">
        <w:rPr>
          <w:rFonts w:ascii="Times New Roman" w:hAnsi="Times New Roman" w:cs="Times New Roman"/>
          <w:sz w:val="28"/>
        </w:rPr>
        <w:t>ередь не позволяет ему адаптироваться в условиях среды его суще</w:t>
      </w:r>
      <w:r w:rsidRPr="00914C17">
        <w:rPr>
          <w:rFonts w:ascii="Times New Roman" w:hAnsi="Times New Roman" w:cs="Times New Roman"/>
          <w:sz w:val="28"/>
        </w:rPr>
        <w:softHyphen/>
        <w:t xml:space="preserve">ствования. Явление дезадаптации может иметь место в отдельной или любой среде. </w:t>
      </w:r>
      <w:proofErr w:type="gramStart"/>
      <w:r w:rsidRPr="00914C17">
        <w:rPr>
          <w:rFonts w:ascii="Times New Roman" w:hAnsi="Times New Roman" w:cs="Times New Roman"/>
          <w:sz w:val="28"/>
        </w:rPr>
        <w:t xml:space="preserve">Например, дома ребенок чувствует себя достаточно комфортно и не испытывает </w:t>
      </w:r>
      <w:proofErr w:type="spellStart"/>
      <w:r w:rsidRPr="00914C17">
        <w:rPr>
          <w:rFonts w:ascii="Times New Roman" w:hAnsi="Times New Roman" w:cs="Times New Roman"/>
          <w:sz w:val="28"/>
        </w:rPr>
        <w:t>дезадаптационных</w:t>
      </w:r>
      <w:proofErr w:type="spellEnd"/>
      <w:r w:rsidRPr="00914C17">
        <w:rPr>
          <w:rFonts w:ascii="Times New Roman" w:hAnsi="Times New Roman" w:cs="Times New Roman"/>
          <w:sz w:val="28"/>
        </w:rPr>
        <w:t xml:space="preserve"> явлений, а детском саду, наоборот, дискомфортно.</w:t>
      </w:r>
      <w:r w:rsidR="00E92ACB" w:rsidRPr="00E92ACB">
        <w:rPr>
          <w:rFonts w:ascii="Times New Roman" w:hAnsi="Times New Roman" w:cs="Times New Roman"/>
          <w:sz w:val="28"/>
        </w:rPr>
        <w:t>{</w:t>
      </w:r>
      <w:r w:rsidR="001A424F" w:rsidRPr="001A424F">
        <w:rPr>
          <w:rFonts w:ascii="Times New Roman" w:hAnsi="Times New Roman" w:cs="Times New Roman"/>
          <w:sz w:val="28"/>
        </w:rPr>
        <w:t>2</w:t>
      </w:r>
      <w:r w:rsidR="00E92ACB" w:rsidRPr="00E92ACB">
        <w:rPr>
          <w:rFonts w:ascii="Times New Roman" w:hAnsi="Times New Roman" w:cs="Times New Roman"/>
          <w:sz w:val="28"/>
        </w:rPr>
        <w:t>}</w:t>
      </w:r>
      <w:proofErr w:type="gramEnd"/>
    </w:p>
    <w:p w:rsidR="001C0B7F" w:rsidRDefault="001C0B7F" w:rsidP="00E92ACB">
      <w:pPr>
        <w:pStyle w:val="1"/>
        <w:widowControl/>
        <w:suppressAutoHyphens/>
        <w:ind w:firstLine="567"/>
        <w:jc w:val="both"/>
        <w:rPr>
          <w:sz w:val="28"/>
        </w:rPr>
      </w:pPr>
      <w:r>
        <w:rPr>
          <w:sz w:val="28"/>
        </w:rPr>
        <w:t>Психологическая сущность социальной дезадаптации детей и подростков может быть раскрыта, если будет известно, какие психологические закономерности характерны для данного явления</w:t>
      </w:r>
      <w:r w:rsidR="00885F33">
        <w:rPr>
          <w:sz w:val="28"/>
        </w:rPr>
        <w:t>,</w:t>
      </w:r>
      <w:r>
        <w:rPr>
          <w:sz w:val="28"/>
        </w:rPr>
        <w:t xml:space="preserve"> какие составляющие его образуют. Два обстоятельства являются важнейшими предпосылками дезадаптации:</w:t>
      </w:r>
    </w:p>
    <w:p w:rsidR="001C0B7F" w:rsidRDefault="001C0B7F" w:rsidP="00E92ACB">
      <w:pPr>
        <w:pStyle w:val="1"/>
        <w:widowControl/>
        <w:suppressAutoHyphens/>
        <w:ind w:firstLine="567"/>
        <w:jc w:val="both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</w:t>
      </w:r>
      <w:r>
        <w:rPr>
          <w:i/>
          <w:sz w:val="28"/>
        </w:rPr>
        <w:t>семейный фактор.</w:t>
      </w:r>
      <w:r>
        <w:rPr>
          <w:sz w:val="28"/>
        </w:rPr>
        <w:t xml:space="preserve"> Для ребенка, находящегося в самом раннем возрасте, пьянство родителей, их безразличие, граничащие с жесткостью,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факторы, способствующие его патологическому</w:t>
      </w:r>
      <w:r w:rsidRPr="00974BA5">
        <w:rPr>
          <w:sz w:val="28"/>
        </w:rPr>
        <w:t xml:space="preserve"> ра</w:t>
      </w:r>
      <w:r>
        <w:rPr>
          <w:sz w:val="28"/>
        </w:rPr>
        <w:t>звитию; для детей более позднего возраста неблагоприятная семейная обстановка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лишь отягощающая, а вовсе не обязательная</w:t>
      </w:r>
      <w:r w:rsidRPr="00974BA5">
        <w:rPr>
          <w:sz w:val="28"/>
        </w:rPr>
        <w:t xml:space="preserve"> пред</w:t>
      </w:r>
      <w:r>
        <w:rPr>
          <w:sz w:val="28"/>
        </w:rPr>
        <w:t>посылка дезадаптации;</w:t>
      </w:r>
    </w:p>
    <w:p w:rsidR="001C0B7F" w:rsidRDefault="001C0B7F" w:rsidP="00E92ACB">
      <w:pPr>
        <w:pStyle w:val="1"/>
        <w:widowControl/>
        <w:suppressAutoHyphens/>
        <w:ind w:firstLine="567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</w:t>
      </w:r>
      <w:r>
        <w:rPr>
          <w:i/>
          <w:sz w:val="28"/>
        </w:rPr>
        <w:t>врожденная патология:</w:t>
      </w:r>
      <w:r>
        <w:rPr>
          <w:sz w:val="28"/>
        </w:rPr>
        <w:t xml:space="preserve"> выраженные в довольно стертом виде церебральная недостаточность, легкие дисфункции мозга, обусловленные родовыми или послеродовыми травмами мозга и головы, тяжелой беременностью матери, повышенной психической возбудимостью самих родителей. В совокупности с первым фактором они создают те особые, отягощенные по сравнению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нормальными</w:t>
      </w:r>
      <w:proofErr w:type="gramEnd"/>
      <w:r>
        <w:rPr>
          <w:sz w:val="28"/>
        </w:rPr>
        <w:t xml:space="preserve"> условия, в которых изначально появляются и формируются отклонения в психике, способствующие дезадаптации.</w:t>
      </w:r>
    </w:p>
    <w:p w:rsidR="00362E8C" w:rsidRDefault="001C0B7F" w:rsidP="00E92ACB">
      <w:pPr>
        <w:pStyle w:val="1"/>
        <w:widowControl/>
        <w:suppressAutoHyphens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Уже в раннем детстве такие дети демонстрируют быструю утомляемость, трудности общения в детских дошкольных учреждениях, затруднения при включении в характерные для их возраста игры и занятия. Однако настоящие сложности возникают у </w:t>
      </w:r>
      <w:r w:rsidR="00786DC4">
        <w:rPr>
          <w:sz w:val="28"/>
        </w:rPr>
        <w:t>них,</w:t>
      </w:r>
      <w:r>
        <w:rPr>
          <w:sz w:val="28"/>
        </w:rPr>
        <w:t xml:space="preserve"> как правило, после поступления в школу. Во-первых, они плохо подготовлены и в состоянии </w:t>
      </w:r>
      <w:proofErr w:type="gramStart"/>
      <w:r>
        <w:rPr>
          <w:sz w:val="28"/>
        </w:rPr>
        <w:t>наверстать</w:t>
      </w:r>
      <w:proofErr w:type="gramEnd"/>
      <w:r>
        <w:rPr>
          <w:sz w:val="28"/>
        </w:rPr>
        <w:t xml:space="preserve"> упущенное только при создании для них благоприятных условий, поэтому учиться им, как правило, трудно. Во-вторых, они быстрее, чем другие, устают, пресыщаясь деятельностью, более </w:t>
      </w:r>
      <w:r w:rsidR="00786DC4">
        <w:rPr>
          <w:sz w:val="28"/>
        </w:rPr>
        <w:t>раздражительны,</w:t>
      </w:r>
      <w:r>
        <w:rPr>
          <w:sz w:val="28"/>
        </w:rPr>
        <w:t xml:space="preserve"> не способны к длительным и систематическим нагрузкам. Недаром уже к концу младшего школьного возраста они становятся возмутителями спокойствия, начинают прогуливать</w:t>
      </w:r>
      <w:r w:rsidR="000A77F2">
        <w:rPr>
          <w:sz w:val="28"/>
        </w:rPr>
        <w:t xml:space="preserve"> уроки.</w:t>
      </w:r>
    </w:p>
    <w:p w:rsidR="000A77F2" w:rsidRDefault="00362E8C" w:rsidP="001A4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Естественно, что социальные и психологические проблемы проявляются у детей в разной степени и в различных формах. Соответственно и реабилитация проводится индивидуально для каждого ребенка. Специалисты используют два способа психологической реабилитации: групповой и </w:t>
      </w:r>
      <w:proofErr w:type="gramStart"/>
      <w:r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индивидуальный</w:t>
      </w:r>
      <w:proofErr w:type="gramEnd"/>
      <w:r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Участие ребенка в </w:t>
      </w:r>
      <w:proofErr w:type="spellStart"/>
      <w:r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психокоррекционных</w:t>
      </w:r>
      <w:proofErr w:type="spellEnd"/>
      <w:r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группах способствует его личностному росту, самораскрытию, приобретению определенных знаний, умений, навыков, прежде всего умения общаться, индивидуальная же </w:t>
      </w:r>
      <w:r w:rsidR="00E92ACB"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реабилитация,</w:t>
      </w:r>
      <w:r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прежде </w:t>
      </w:r>
      <w:r w:rsidR="00E92ACB"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всего,</w:t>
      </w:r>
      <w:r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призвана снять у ребенка чувство тревоги и неуверенности, повысить его самооценку, помочь справиться со страхам</w:t>
      </w:r>
      <w:r w:rsidR="001A424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и, сформировать доверие к людям</w:t>
      </w:r>
      <w:r w:rsidR="001A424F" w:rsidRPr="001A424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1A424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{</w:t>
      </w:r>
      <w:r w:rsidR="00E92AC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</w:t>
      </w:r>
      <w:r w:rsidRPr="00362E8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}</w:t>
      </w:r>
    </w:p>
    <w:p w:rsidR="00786DC4" w:rsidRPr="00362E8C" w:rsidRDefault="00786DC4" w:rsidP="00E92A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911E2F" w:rsidRPr="00911E2F" w:rsidRDefault="00911E2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11E2F">
        <w:rPr>
          <w:rFonts w:ascii="Times New Roman" w:hAnsi="Times New Roman" w:cs="Times New Roman"/>
          <w:sz w:val="28"/>
        </w:rPr>
        <w:t>Основными направлениями социально</w:t>
      </w:r>
      <w:r w:rsidR="00500651" w:rsidRPr="00500651">
        <w:rPr>
          <w:rFonts w:ascii="Times New Roman" w:hAnsi="Times New Roman" w:cs="Times New Roman"/>
          <w:sz w:val="28"/>
        </w:rPr>
        <w:t>-</w:t>
      </w:r>
      <w:r w:rsidR="004B56DC">
        <w:rPr>
          <w:rFonts w:ascii="Times New Roman" w:hAnsi="Times New Roman" w:cs="Times New Roman"/>
          <w:sz w:val="28"/>
        </w:rPr>
        <w:t>психологической</w:t>
      </w:r>
      <w:r w:rsidRPr="00911E2F">
        <w:rPr>
          <w:rFonts w:ascii="Times New Roman" w:hAnsi="Times New Roman" w:cs="Times New Roman"/>
          <w:sz w:val="28"/>
        </w:rPr>
        <w:t xml:space="preserve"> работы с </w:t>
      </w:r>
      <w:proofErr w:type="spellStart"/>
      <w:r w:rsidRPr="00911E2F">
        <w:rPr>
          <w:rFonts w:ascii="Times New Roman" w:hAnsi="Times New Roman" w:cs="Times New Roman"/>
          <w:sz w:val="28"/>
        </w:rPr>
        <w:t>дезадаптированными</w:t>
      </w:r>
      <w:proofErr w:type="spellEnd"/>
      <w:r w:rsidRPr="00911E2F">
        <w:rPr>
          <w:rFonts w:ascii="Times New Roman" w:hAnsi="Times New Roman" w:cs="Times New Roman"/>
          <w:sz w:val="28"/>
        </w:rPr>
        <w:t xml:space="preserve"> детьми являются:</w:t>
      </w:r>
    </w:p>
    <w:p w:rsidR="004B56DC" w:rsidRDefault="001C5CEA" w:rsidP="00E92A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Р</w:t>
      </w:r>
      <w:r w:rsidR="00911E2F" w:rsidRPr="004B56DC">
        <w:rPr>
          <w:rFonts w:ascii="Times New Roman" w:hAnsi="Times New Roman" w:cs="Times New Roman"/>
          <w:bCs/>
          <w:i/>
          <w:iCs/>
          <w:sz w:val="28"/>
        </w:rPr>
        <w:t>анняя диагностика детей «группы риска».</w:t>
      </w:r>
      <w:r w:rsidR="00911E2F" w:rsidRPr="004B56DC">
        <w:rPr>
          <w:rFonts w:ascii="Times New Roman" w:hAnsi="Times New Roman" w:cs="Times New Roman"/>
          <w:sz w:val="28"/>
        </w:rPr>
        <w:t> </w:t>
      </w:r>
      <w:r w:rsidR="004B56DC">
        <w:rPr>
          <w:rFonts w:ascii="Times New Roman" w:hAnsi="Times New Roman" w:cs="Times New Roman"/>
          <w:sz w:val="28"/>
        </w:rPr>
        <w:t>Здесь, прежде всего</w:t>
      </w:r>
    </w:p>
    <w:p w:rsidR="00911E2F" w:rsidRPr="004B56DC" w:rsidRDefault="00911E2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56DC">
        <w:rPr>
          <w:rFonts w:ascii="Times New Roman" w:hAnsi="Times New Roman" w:cs="Times New Roman"/>
          <w:sz w:val="28"/>
        </w:rPr>
        <w:t xml:space="preserve">нужно держать в поле внимания некоторые группы детей с повышенным риском развития </w:t>
      </w:r>
      <w:proofErr w:type="spellStart"/>
      <w:r w:rsidRPr="004B56DC">
        <w:rPr>
          <w:rFonts w:ascii="Times New Roman" w:hAnsi="Times New Roman" w:cs="Times New Roman"/>
          <w:sz w:val="28"/>
        </w:rPr>
        <w:t>дезадаптивных</w:t>
      </w:r>
      <w:proofErr w:type="spellEnd"/>
      <w:r w:rsidRPr="004B56DC">
        <w:rPr>
          <w:rFonts w:ascii="Times New Roman" w:hAnsi="Times New Roman" w:cs="Times New Roman"/>
          <w:sz w:val="28"/>
        </w:rPr>
        <w:t xml:space="preserve"> форм нарушения поведения:</w:t>
      </w:r>
    </w:p>
    <w:p w:rsidR="00911E2F" w:rsidRPr="00911E2F" w:rsidRDefault="00532E1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</w:t>
      </w:r>
      <w:r w:rsidR="00911E2F" w:rsidRPr="00911E2F">
        <w:rPr>
          <w:rFonts w:ascii="Times New Roman" w:hAnsi="Times New Roman" w:cs="Times New Roman"/>
          <w:b/>
          <w:bCs/>
          <w:i/>
          <w:iCs/>
          <w:sz w:val="28"/>
        </w:rPr>
        <w:t>-</w:t>
      </w:r>
      <w:r w:rsidR="00911E2F" w:rsidRPr="00911E2F">
        <w:rPr>
          <w:rFonts w:ascii="Times New Roman" w:hAnsi="Times New Roman" w:cs="Times New Roman"/>
          <w:sz w:val="28"/>
        </w:rPr>
        <w:t> </w:t>
      </w:r>
      <w:proofErr w:type="spellStart"/>
      <w:r w:rsidR="00911E2F" w:rsidRPr="00911E2F">
        <w:rPr>
          <w:rFonts w:ascii="Times New Roman" w:hAnsi="Times New Roman" w:cs="Times New Roman"/>
          <w:sz w:val="28"/>
        </w:rPr>
        <w:t>гиперактивные</w:t>
      </w:r>
      <w:proofErr w:type="spellEnd"/>
      <w:r w:rsidR="00911E2F" w:rsidRPr="00911E2F">
        <w:rPr>
          <w:rFonts w:ascii="Times New Roman" w:hAnsi="Times New Roman" w:cs="Times New Roman"/>
          <w:sz w:val="28"/>
        </w:rPr>
        <w:t xml:space="preserve"> дети:</w:t>
      </w:r>
    </w:p>
    <w:p w:rsidR="00500651" w:rsidRPr="00500651" w:rsidRDefault="00532E1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</w:t>
      </w:r>
      <w:r w:rsidR="00911E2F" w:rsidRPr="00911E2F">
        <w:rPr>
          <w:rFonts w:ascii="Times New Roman" w:hAnsi="Times New Roman" w:cs="Times New Roman"/>
          <w:b/>
          <w:bCs/>
          <w:i/>
          <w:iCs/>
          <w:sz w:val="28"/>
        </w:rPr>
        <w:t>-</w:t>
      </w:r>
      <w:r w:rsidR="00911E2F" w:rsidRPr="00911E2F">
        <w:rPr>
          <w:rFonts w:ascii="Times New Roman" w:hAnsi="Times New Roman" w:cs="Times New Roman"/>
          <w:sz w:val="28"/>
        </w:rPr>
        <w:t xml:space="preserve"> дети, воспитывающиеся в семьях с разными уровнями </w:t>
      </w:r>
      <w:proofErr w:type="gramStart"/>
      <w:r w:rsidR="00911E2F" w:rsidRPr="00911E2F">
        <w:rPr>
          <w:rFonts w:ascii="Times New Roman" w:hAnsi="Times New Roman" w:cs="Times New Roman"/>
          <w:sz w:val="28"/>
        </w:rPr>
        <w:t>социальной</w:t>
      </w:r>
      <w:proofErr w:type="gramEnd"/>
      <w:r w:rsidR="00911E2F" w:rsidRPr="00911E2F">
        <w:rPr>
          <w:rFonts w:ascii="Times New Roman" w:hAnsi="Times New Roman" w:cs="Times New Roman"/>
          <w:sz w:val="28"/>
        </w:rPr>
        <w:t xml:space="preserve"> </w:t>
      </w:r>
      <w:r w:rsidR="00500651" w:rsidRPr="00500651">
        <w:rPr>
          <w:rFonts w:ascii="Times New Roman" w:hAnsi="Times New Roman" w:cs="Times New Roman"/>
          <w:sz w:val="28"/>
        </w:rPr>
        <w:t xml:space="preserve">      </w:t>
      </w:r>
    </w:p>
    <w:p w:rsidR="00911E2F" w:rsidRPr="00911E2F" w:rsidRDefault="00500651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29FC">
        <w:rPr>
          <w:rFonts w:ascii="Times New Roman" w:hAnsi="Times New Roman" w:cs="Times New Roman"/>
          <w:sz w:val="28"/>
        </w:rPr>
        <w:t xml:space="preserve"> </w:t>
      </w:r>
      <w:r w:rsidR="00911E2F" w:rsidRPr="00911E2F">
        <w:rPr>
          <w:rFonts w:ascii="Times New Roman" w:hAnsi="Times New Roman" w:cs="Times New Roman"/>
          <w:sz w:val="28"/>
        </w:rPr>
        <w:t>дезадаптации (неблагополучные);</w:t>
      </w:r>
    </w:p>
    <w:p w:rsidR="00911E2F" w:rsidRPr="00911E2F" w:rsidRDefault="00532E1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</w:t>
      </w:r>
      <w:r w:rsidR="00911E2F" w:rsidRPr="00911E2F">
        <w:rPr>
          <w:rFonts w:ascii="Times New Roman" w:hAnsi="Times New Roman" w:cs="Times New Roman"/>
          <w:b/>
          <w:bCs/>
          <w:i/>
          <w:iCs/>
          <w:sz w:val="28"/>
        </w:rPr>
        <w:t>-</w:t>
      </w:r>
      <w:r w:rsidR="00911E2F" w:rsidRPr="00911E2F">
        <w:rPr>
          <w:rFonts w:ascii="Times New Roman" w:hAnsi="Times New Roman" w:cs="Times New Roman"/>
          <w:sz w:val="28"/>
        </w:rPr>
        <w:t xml:space="preserve"> дети, находящиеся под </w:t>
      </w:r>
      <w:proofErr w:type="spellStart"/>
      <w:r w:rsidR="00911E2F" w:rsidRPr="00911E2F">
        <w:rPr>
          <w:rFonts w:ascii="Times New Roman" w:hAnsi="Times New Roman" w:cs="Times New Roman"/>
          <w:sz w:val="28"/>
        </w:rPr>
        <w:t>гиперапекой</w:t>
      </w:r>
      <w:proofErr w:type="spellEnd"/>
      <w:r w:rsidR="00911E2F" w:rsidRPr="00911E2F">
        <w:rPr>
          <w:rFonts w:ascii="Times New Roman" w:hAnsi="Times New Roman" w:cs="Times New Roman"/>
          <w:sz w:val="28"/>
        </w:rPr>
        <w:t xml:space="preserve"> родителей;</w:t>
      </w:r>
    </w:p>
    <w:p w:rsidR="00500651" w:rsidRPr="00EC29FC" w:rsidRDefault="00532E1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</w:t>
      </w:r>
      <w:r w:rsidR="00911E2F" w:rsidRPr="00911E2F">
        <w:rPr>
          <w:rFonts w:ascii="Times New Roman" w:hAnsi="Times New Roman" w:cs="Times New Roman"/>
          <w:b/>
          <w:bCs/>
          <w:i/>
          <w:iCs/>
          <w:sz w:val="28"/>
        </w:rPr>
        <w:t>-</w:t>
      </w:r>
      <w:r w:rsidR="00911E2F" w:rsidRPr="00911E2F">
        <w:rPr>
          <w:rFonts w:ascii="Times New Roman" w:hAnsi="Times New Roman" w:cs="Times New Roman"/>
          <w:sz w:val="28"/>
        </w:rPr>
        <w:t xml:space="preserve"> дети с </w:t>
      </w:r>
      <w:proofErr w:type="gramStart"/>
      <w:r w:rsidR="00911E2F" w:rsidRPr="00911E2F">
        <w:rPr>
          <w:rFonts w:ascii="Times New Roman" w:hAnsi="Times New Roman" w:cs="Times New Roman"/>
          <w:sz w:val="28"/>
        </w:rPr>
        <w:t>высокой</w:t>
      </w:r>
      <w:proofErr w:type="gramEnd"/>
      <w:r w:rsidR="00911E2F" w:rsidRPr="00911E2F">
        <w:rPr>
          <w:rFonts w:ascii="Times New Roman" w:hAnsi="Times New Roman" w:cs="Times New Roman"/>
          <w:sz w:val="28"/>
        </w:rPr>
        <w:t xml:space="preserve"> наследственной </w:t>
      </w:r>
      <w:proofErr w:type="spellStart"/>
      <w:r w:rsidR="00911E2F" w:rsidRPr="00911E2F">
        <w:rPr>
          <w:rFonts w:ascii="Times New Roman" w:hAnsi="Times New Roman" w:cs="Times New Roman"/>
          <w:sz w:val="28"/>
        </w:rPr>
        <w:t>отягащенность</w:t>
      </w:r>
      <w:proofErr w:type="spellEnd"/>
      <w:r w:rsidR="00911E2F" w:rsidRPr="00911E2F">
        <w:rPr>
          <w:rFonts w:ascii="Times New Roman" w:hAnsi="Times New Roman" w:cs="Times New Roman"/>
          <w:sz w:val="28"/>
        </w:rPr>
        <w:t xml:space="preserve"> психическими и </w:t>
      </w:r>
    </w:p>
    <w:p w:rsidR="00911E2F" w:rsidRPr="00911E2F" w:rsidRDefault="00911E2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11E2F">
        <w:rPr>
          <w:rFonts w:ascii="Times New Roman" w:hAnsi="Times New Roman" w:cs="Times New Roman"/>
          <w:sz w:val="28"/>
        </w:rPr>
        <w:t>психосамотическими</w:t>
      </w:r>
      <w:proofErr w:type="spellEnd"/>
      <w:r w:rsidRPr="00911E2F">
        <w:rPr>
          <w:rFonts w:ascii="Times New Roman" w:hAnsi="Times New Roman" w:cs="Times New Roman"/>
          <w:sz w:val="28"/>
        </w:rPr>
        <w:t xml:space="preserve"> заболеваниями.</w:t>
      </w:r>
    </w:p>
    <w:p w:rsidR="00500651" w:rsidRDefault="00911E2F" w:rsidP="00E92A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0651">
        <w:rPr>
          <w:rFonts w:ascii="Times New Roman" w:hAnsi="Times New Roman" w:cs="Times New Roman"/>
          <w:bCs/>
          <w:i/>
          <w:iCs/>
          <w:sz w:val="28"/>
        </w:rPr>
        <w:t>Консультативно-разъяснительная</w:t>
      </w:r>
      <w:r w:rsidRPr="00500651">
        <w:rPr>
          <w:rFonts w:ascii="Times New Roman" w:hAnsi="Times New Roman" w:cs="Times New Roman"/>
          <w:b/>
          <w:bCs/>
          <w:i/>
          <w:iCs/>
          <w:sz w:val="28"/>
        </w:rPr>
        <w:t> </w:t>
      </w:r>
      <w:r w:rsidR="00362E8C" w:rsidRPr="00500651">
        <w:rPr>
          <w:rFonts w:ascii="Times New Roman" w:hAnsi="Times New Roman" w:cs="Times New Roman"/>
          <w:sz w:val="28"/>
        </w:rPr>
        <w:t>работа,</w:t>
      </w:r>
      <w:r w:rsidRPr="00500651">
        <w:rPr>
          <w:rFonts w:ascii="Times New Roman" w:hAnsi="Times New Roman" w:cs="Times New Roman"/>
          <w:sz w:val="28"/>
        </w:rPr>
        <w:t xml:space="preserve"> </w:t>
      </w:r>
      <w:r w:rsidR="00500651" w:rsidRPr="00500651">
        <w:rPr>
          <w:rFonts w:ascii="Times New Roman" w:hAnsi="Times New Roman" w:cs="Times New Roman"/>
          <w:sz w:val="28"/>
        </w:rPr>
        <w:t xml:space="preserve">как с родителями, так и </w:t>
      </w:r>
      <w:proofErr w:type="gramStart"/>
      <w:r w:rsidR="00500651" w:rsidRPr="00500651">
        <w:rPr>
          <w:rFonts w:ascii="Times New Roman" w:hAnsi="Times New Roman" w:cs="Times New Roman"/>
          <w:sz w:val="28"/>
        </w:rPr>
        <w:t>с</w:t>
      </w:r>
      <w:proofErr w:type="gramEnd"/>
    </w:p>
    <w:p w:rsidR="00911E2F" w:rsidRPr="00500651" w:rsidRDefault="00911E2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0651">
        <w:rPr>
          <w:rFonts w:ascii="Times New Roman" w:hAnsi="Times New Roman" w:cs="Times New Roman"/>
          <w:sz w:val="28"/>
        </w:rPr>
        <w:t>педагогами.</w:t>
      </w:r>
    </w:p>
    <w:p w:rsidR="00885F33" w:rsidRDefault="00911E2F" w:rsidP="00E92A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23421">
        <w:rPr>
          <w:rFonts w:ascii="Times New Roman" w:hAnsi="Times New Roman" w:cs="Times New Roman"/>
          <w:bCs/>
          <w:i/>
          <w:iCs/>
          <w:sz w:val="28"/>
        </w:rPr>
        <w:t>Активизация</w:t>
      </w:r>
      <w:r w:rsidRPr="00A23421">
        <w:rPr>
          <w:rFonts w:ascii="Times New Roman" w:hAnsi="Times New Roman" w:cs="Times New Roman"/>
          <w:i/>
          <w:sz w:val="28"/>
        </w:rPr>
        <w:t> </w:t>
      </w:r>
      <w:r w:rsidRPr="00500651">
        <w:rPr>
          <w:rFonts w:ascii="Times New Roman" w:hAnsi="Times New Roman" w:cs="Times New Roman"/>
          <w:sz w:val="28"/>
        </w:rPr>
        <w:t>воспитательных уси</w:t>
      </w:r>
      <w:r w:rsidR="00500651">
        <w:rPr>
          <w:rFonts w:ascii="Times New Roman" w:hAnsi="Times New Roman" w:cs="Times New Roman"/>
          <w:sz w:val="28"/>
        </w:rPr>
        <w:t xml:space="preserve">лий среды, работа с </w:t>
      </w:r>
      <w:proofErr w:type="gramStart"/>
      <w:r w:rsidR="00500651">
        <w:rPr>
          <w:rFonts w:ascii="Times New Roman" w:hAnsi="Times New Roman" w:cs="Times New Roman"/>
          <w:sz w:val="28"/>
        </w:rPr>
        <w:t>контактным</w:t>
      </w:r>
      <w:r w:rsidR="00885F33">
        <w:rPr>
          <w:rFonts w:ascii="Times New Roman" w:hAnsi="Times New Roman" w:cs="Times New Roman"/>
          <w:sz w:val="28"/>
        </w:rPr>
        <w:t>и</w:t>
      </w:r>
      <w:proofErr w:type="gramEnd"/>
    </w:p>
    <w:p w:rsidR="00911E2F" w:rsidRPr="00885F33" w:rsidRDefault="00500651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85F33">
        <w:rPr>
          <w:rFonts w:ascii="Times New Roman" w:hAnsi="Times New Roman" w:cs="Times New Roman"/>
          <w:sz w:val="28"/>
        </w:rPr>
        <w:t>группами сверстников</w:t>
      </w:r>
      <w:r w:rsidR="00911E2F" w:rsidRPr="00885F33">
        <w:rPr>
          <w:rFonts w:ascii="Times New Roman" w:hAnsi="Times New Roman" w:cs="Times New Roman"/>
          <w:sz w:val="28"/>
        </w:rPr>
        <w:t>, в том числе с семьей.</w:t>
      </w:r>
    </w:p>
    <w:p w:rsidR="00500651" w:rsidRDefault="00911E2F" w:rsidP="00E92A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23421">
        <w:rPr>
          <w:rFonts w:ascii="Times New Roman" w:hAnsi="Times New Roman" w:cs="Times New Roman"/>
          <w:bCs/>
          <w:i/>
          <w:iCs/>
          <w:sz w:val="28"/>
        </w:rPr>
        <w:t>Организация коррекционно-реабилитационной</w:t>
      </w:r>
      <w:r w:rsidRPr="00A23421">
        <w:rPr>
          <w:rFonts w:ascii="Times New Roman" w:hAnsi="Times New Roman" w:cs="Times New Roman"/>
          <w:i/>
          <w:sz w:val="28"/>
        </w:rPr>
        <w:t> работы</w:t>
      </w:r>
      <w:r w:rsidRPr="0050065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00651">
        <w:rPr>
          <w:rFonts w:ascii="Times New Roman" w:hAnsi="Times New Roman" w:cs="Times New Roman"/>
          <w:sz w:val="28"/>
        </w:rPr>
        <w:t>в</w:t>
      </w:r>
      <w:proofErr w:type="gramEnd"/>
    </w:p>
    <w:p w:rsidR="00911E2F" w:rsidRPr="00911E2F" w:rsidRDefault="00911E2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0651">
        <w:rPr>
          <w:rFonts w:ascii="Times New Roman" w:hAnsi="Times New Roman" w:cs="Times New Roman"/>
          <w:sz w:val="28"/>
        </w:rPr>
        <w:t>зависимости от уровня дезадаптации.</w:t>
      </w:r>
    </w:p>
    <w:p w:rsidR="00500651" w:rsidRDefault="00911E2F" w:rsidP="00E92ACB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23421">
        <w:rPr>
          <w:rFonts w:ascii="Times New Roman" w:hAnsi="Times New Roman" w:cs="Times New Roman"/>
          <w:bCs/>
          <w:i/>
          <w:iCs/>
          <w:sz w:val="28"/>
        </w:rPr>
        <w:t>Создание коррекционных и реабилитационных программ</w:t>
      </w:r>
      <w:r w:rsidRPr="00500651">
        <w:rPr>
          <w:rFonts w:ascii="Times New Roman" w:hAnsi="Times New Roman" w:cs="Times New Roman"/>
          <w:b/>
          <w:bCs/>
          <w:i/>
          <w:iCs/>
          <w:sz w:val="28"/>
        </w:rPr>
        <w:t> </w:t>
      </w:r>
      <w:proofErr w:type="gramStart"/>
      <w:r w:rsidR="00500651">
        <w:rPr>
          <w:rFonts w:ascii="Times New Roman" w:hAnsi="Times New Roman" w:cs="Times New Roman"/>
          <w:sz w:val="28"/>
        </w:rPr>
        <w:t>на</w:t>
      </w:r>
      <w:proofErr w:type="gramEnd"/>
    </w:p>
    <w:p w:rsidR="00911E2F" w:rsidRPr="00500651" w:rsidRDefault="00911E2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0651">
        <w:rPr>
          <w:rFonts w:ascii="Times New Roman" w:hAnsi="Times New Roman" w:cs="Times New Roman"/>
          <w:sz w:val="28"/>
        </w:rPr>
        <w:t>основе психологической и педагогической диагностики.</w:t>
      </w:r>
    </w:p>
    <w:p w:rsidR="00911E2F" w:rsidRDefault="00911E2F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11E2F" w:rsidRDefault="00500651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успешной работы по данным направлениям в дошкольном учреждении разрабатывается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0651">
        <w:rPr>
          <w:rFonts w:ascii="Times New Roman" w:hAnsi="Times New Roman" w:cs="Times New Roman"/>
          <w:b/>
          <w:bCs/>
          <w:sz w:val="28"/>
        </w:rPr>
        <w:t> </w:t>
      </w:r>
      <w:hyperlink r:id="rId7" w:tgtFrame="_blank" w:history="1">
        <w:r w:rsidRPr="00500651">
          <w:rPr>
            <w:rStyle w:val="a3"/>
            <w:rFonts w:ascii="Times New Roman" w:hAnsi="Times New Roman" w:cs="Times New Roman"/>
            <w:bCs/>
            <w:color w:val="auto"/>
            <w:sz w:val="28"/>
            <w:u w:val="none"/>
          </w:rPr>
          <w:t>комплексный</w:t>
        </w:r>
      </w:hyperlink>
      <w:r w:rsidRPr="00500651">
        <w:rPr>
          <w:rFonts w:ascii="Times New Roman" w:hAnsi="Times New Roman" w:cs="Times New Roman"/>
          <w:b/>
          <w:bCs/>
          <w:sz w:val="28"/>
        </w:rPr>
        <w:t> </w:t>
      </w:r>
      <w:r w:rsidRPr="00500651">
        <w:rPr>
          <w:rFonts w:ascii="Times New Roman" w:hAnsi="Times New Roman" w:cs="Times New Roman"/>
          <w:bCs/>
          <w:sz w:val="28"/>
        </w:rPr>
        <w:t>план работы</w:t>
      </w:r>
      <w:r w:rsidRPr="00500651">
        <w:rPr>
          <w:rFonts w:ascii="Times New Roman" w:hAnsi="Times New Roman" w:cs="Times New Roman"/>
          <w:sz w:val="28"/>
        </w:rPr>
        <w:t>, реализация которого позволяет сотрудникам учреждения успешно решать следующие </w:t>
      </w:r>
      <w:hyperlink r:id="rId8" w:tgtFrame="_blank" w:history="1">
        <w:r w:rsidRPr="00263FFE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задачи</w:t>
        </w:r>
      </w:hyperlink>
      <w:r w:rsidRPr="00500651">
        <w:rPr>
          <w:rFonts w:ascii="Times New Roman" w:hAnsi="Times New Roman" w:cs="Times New Roman"/>
          <w:sz w:val="28"/>
        </w:rPr>
        <w:t>:</w:t>
      </w:r>
    </w:p>
    <w:p w:rsidR="002A64EE" w:rsidRPr="00E92ACB" w:rsidRDefault="002A64EE" w:rsidP="00E92ACB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A64EE">
        <w:rPr>
          <w:rFonts w:ascii="Times New Roman" w:hAnsi="Times New Roman" w:cs="Times New Roman"/>
          <w:sz w:val="28"/>
        </w:rPr>
        <w:lastRenderedPageBreak/>
        <w:t xml:space="preserve">изучение психологических особенностей </w:t>
      </w:r>
      <w:proofErr w:type="spellStart"/>
      <w:r>
        <w:rPr>
          <w:rFonts w:ascii="Times New Roman" w:hAnsi="Times New Roman" w:cs="Times New Roman"/>
          <w:sz w:val="28"/>
        </w:rPr>
        <w:t>дезадатпитованных</w:t>
      </w:r>
      <w:proofErr w:type="spellEnd"/>
      <w:r>
        <w:rPr>
          <w:rFonts w:ascii="Times New Roman" w:hAnsi="Times New Roman" w:cs="Times New Roman"/>
          <w:sz w:val="28"/>
        </w:rPr>
        <w:t xml:space="preserve"> детей</w:t>
      </w:r>
      <w:r w:rsidR="00AB44E9">
        <w:rPr>
          <w:rFonts w:ascii="Times New Roman" w:hAnsi="Times New Roman" w:cs="Times New Roman"/>
          <w:sz w:val="28"/>
        </w:rPr>
        <w:t xml:space="preserve"> в</w:t>
      </w:r>
      <w:r w:rsidR="00E92ACB">
        <w:rPr>
          <w:rFonts w:ascii="Times New Roman" w:hAnsi="Times New Roman" w:cs="Times New Roman"/>
          <w:sz w:val="28"/>
        </w:rPr>
        <w:t xml:space="preserve"> </w:t>
      </w:r>
      <w:r w:rsidRPr="00E92ACB">
        <w:rPr>
          <w:rFonts w:ascii="Times New Roman" w:hAnsi="Times New Roman" w:cs="Times New Roman"/>
          <w:sz w:val="28"/>
        </w:rPr>
        <w:t xml:space="preserve">условиях образовательного учреждения; </w:t>
      </w:r>
    </w:p>
    <w:p w:rsidR="00AB44E9" w:rsidRDefault="002A64EE" w:rsidP="00E92ACB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A64EE">
        <w:rPr>
          <w:rFonts w:ascii="Times New Roman" w:hAnsi="Times New Roman" w:cs="Times New Roman"/>
          <w:sz w:val="28"/>
        </w:rPr>
        <w:t xml:space="preserve">оказание </w:t>
      </w:r>
      <w:r w:rsidR="00532E1F">
        <w:rPr>
          <w:rFonts w:ascii="Times New Roman" w:hAnsi="Times New Roman" w:cs="Times New Roman"/>
          <w:sz w:val="28"/>
        </w:rPr>
        <w:t xml:space="preserve">детям </w:t>
      </w:r>
      <w:r w:rsidRPr="002A64EE">
        <w:rPr>
          <w:rFonts w:ascii="Times New Roman" w:hAnsi="Times New Roman" w:cs="Times New Roman"/>
          <w:sz w:val="28"/>
        </w:rPr>
        <w:t xml:space="preserve">помощи в </w:t>
      </w:r>
      <w:r>
        <w:rPr>
          <w:rFonts w:ascii="Times New Roman" w:hAnsi="Times New Roman" w:cs="Times New Roman"/>
          <w:sz w:val="28"/>
        </w:rPr>
        <w:t xml:space="preserve">преодолении </w:t>
      </w:r>
      <w:proofErr w:type="spellStart"/>
      <w:r>
        <w:rPr>
          <w:rFonts w:ascii="Times New Roman" w:hAnsi="Times New Roman" w:cs="Times New Roman"/>
          <w:sz w:val="28"/>
        </w:rPr>
        <w:t>де</w:t>
      </w:r>
      <w:r w:rsidR="00A23421">
        <w:rPr>
          <w:rFonts w:ascii="Times New Roman" w:hAnsi="Times New Roman" w:cs="Times New Roman"/>
          <w:sz w:val="28"/>
        </w:rPr>
        <w:t>з</w:t>
      </w:r>
      <w:r w:rsidR="00AB44E9">
        <w:rPr>
          <w:rFonts w:ascii="Times New Roman" w:hAnsi="Times New Roman" w:cs="Times New Roman"/>
          <w:sz w:val="28"/>
        </w:rPr>
        <w:t>адаптирующих</w:t>
      </w:r>
      <w:proofErr w:type="spellEnd"/>
      <w:r w:rsidR="00AB44E9">
        <w:rPr>
          <w:rFonts w:ascii="Times New Roman" w:hAnsi="Times New Roman" w:cs="Times New Roman"/>
          <w:sz w:val="28"/>
        </w:rPr>
        <w:t xml:space="preserve"> условий</w:t>
      </w:r>
    </w:p>
    <w:p w:rsidR="002A64EE" w:rsidRPr="00AB44E9" w:rsidRDefault="002A64EE" w:rsidP="00E9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4E9">
        <w:rPr>
          <w:rFonts w:ascii="Times New Roman" w:hAnsi="Times New Roman" w:cs="Times New Roman"/>
          <w:sz w:val="28"/>
        </w:rPr>
        <w:t xml:space="preserve">среды, развитие уверенности в себе, самостоятельности, ответственности; </w:t>
      </w:r>
    </w:p>
    <w:p w:rsidR="00532E1F" w:rsidRPr="00E92ACB" w:rsidRDefault="00532E1F" w:rsidP="00E92ACB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32E1F">
        <w:rPr>
          <w:rFonts w:ascii="Times New Roman" w:hAnsi="Times New Roman" w:cs="Times New Roman"/>
          <w:sz w:val="28"/>
        </w:rPr>
        <w:t>формирование у детей положительного опыта социальног</w:t>
      </w:r>
      <w:r w:rsidR="00AB44E9">
        <w:rPr>
          <w:rFonts w:ascii="Times New Roman" w:hAnsi="Times New Roman" w:cs="Times New Roman"/>
          <w:sz w:val="28"/>
        </w:rPr>
        <w:t>о поведения,</w:t>
      </w:r>
      <w:r w:rsidR="00E92ACB">
        <w:rPr>
          <w:rFonts w:ascii="Times New Roman" w:hAnsi="Times New Roman" w:cs="Times New Roman"/>
          <w:sz w:val="28"/>
        </w:rPr>
        <w:t xml:space="preserve"> </w:t>
      </w:r>
      <w:r w:rsidRPr="00E92ACB">
        <w:rPr>
          <w:rFonts w:ascii="Times New Roman" w:hAnsi="Times New Roman" w:cs="Times New Roman"/>
          <w:sz w:val="28"/>
        </w:rPr>
        <w:t>навыков общения и взаимодействия с окружающими людьми</w:t>
      </w:r>
    </w:p>
    <w:p w:rsidR="00AB44E9" w:rsidRDefault="002A64EE" w:rsidP="00E92ACB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A64EE">
        <w:rPr>
          <w:rFonts w:ascii="Times New Roman" w:hAnsi="Times New Roman" w:cs="Times New Roman"/>
          <w:sz w:val="28"/>
        </w:rPr>
        <w:t>обеспечение педагогического коллектива</w:t>
      </w:r>
      <w:r>
        <w:rPr>
          <w:rFonts w:ascii="Times New Roman" w:hAnsi="Times New Roman" w:cs="Times New Roman"/>
          <w:sz w:val="28"/>
        </w:rPr>
        <w:t xml:space="preserve"> и родителей</w:t>
      </w:r>
      <w:r w:rsidR="00AB44E9">
        <w:rPr>
          <w:rFonts w:ascii="Times New Roman" w:hAnsi="Times New Roman" w:cs="Times New Roman"/>
          <w:sz w:val="28"/>
        </w:rPr>
        <w:t xml:space="preserve"> знаниями,</w:t>
      </w:r>
    </w:p>
    <w:p w:rsidR="002A64EE" w:rsidRPr="00AB44E9" w:rsidRDefault="002A64EE" w:rsidP="00E9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4E9">
        <w:rPr>
          <w:rFonts w:ascii="Times New Roman" w:hAnsi="Times New Roman" w:cs="Times New Roman"/>
          <w:sz w:val="28"/>
        </w:rPr>
        <w:t xml:space="preserve">необходимыми для создания образовательной среды, благоприятной </w:t>
      </w:r>
      <w:proofErr w:type="gramStart"/>
      <w:r w:rsidRPr="00AB44E9">
        <w:rPr>
          <w:rFonts w:ascii="Times New Roman" w:hAnsi="Times New Roman" w:cs="Times New Roman"/>
          <w:sz w:val="28"/>
        </w:rPr>
        <w:t>для</w:t>
      </w:r>
      <w:proofErr w:type="gramEnd"/>
      <w:r w:rsidRPr="00AB44E9">
        <w:rPr>
          <w:rFonts w:ascii="Times New Roman" w:hAnsi="Times New Roman" w:cs="Times New Roman"/>
          <w:sz w:val="28"/>
        </w:rPr>
        <w:t xml:space="preserve"> </w:t>
      </w:r>
      <w:r w:rsidR="00263FFE" w:rsidRPr="00AB44E9">
        <w:rPr>
          <w:rFonts w:ascii="Times New Roman" w:hAnsi="Times New Roman" w:cs="Times New Roman"/>
          <w:sz w:val="28"/>
        </w:rPr>
        <w:t>преодолении дезадаптации</w:t>
      </w:r>
      <w:r w:rsidRPr="00AB44E9">
        <w:rPr>
          <w:rFonts w:ascii="Times New Roman" w:hAnsi="Times New Roman" w:cs="Times New Roman"/>
          <w:sz w:val="28"/>
        </w:rPr>
        <w:t xml:space="preserve"> воспитанник</w:t>
      </w:r>
      <w:r w:rsidR="00263FFE" w:rsidRPr="00AB44E9">
        <w:rPr>
          <w:rFonts w:ascii="Times New Roman" w:hAnsi="Times New Roman" w:cs="Times New Roman"/>
          <w:sz w:val="28"/>
        </w:rPr>
        <w:t>ами</w:t>
      </w:r>
      <w:r w:rsidRPr="00AB44E9">
        <w:rPr>
          <w:rFonts w:ascii="Times New Roman" w:hAnsi="Times New Roman" w:cs="Times New Roman"/>
          <w:sz w:val="28"/>
        </w:rPr>
        <w:t>;</w:t>
      </w:r>
    </w:p>
    <w:p w:rsidR="00AB44E9" w:rsidRDefault="002A64EE" w:rsidP="00E92ACB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A64EE">
        <w:rPr>
          <w:rFonts w:ascii="Times New Roman" w:hAnsi="Times New Roman" w:cs="Times New Roman"/>
          <w:sz w:val="28"/>
        </w:rPr>
        <w:t xml:space="preserve"> Ориентировать родителе</w:t>
      </w:r>
      <w:r w:rsidR="00AB44E9">
        <w:rPr>
          <w:rFonts w:ascii="Times New Roman" w:hAnsi="Times New Roman" w:cs="Times New Roman"/>
          <w:sz w:val="28"/>
        </w:rPr>
        <w:t xml:space="preserve">й на активное взаимодействие </w:t>
      </w:r>
      <w:proofErr w:type="gramStart"/>
      <w:r w:rsidR="00AB44E9">
        <w:rPr>
          <w:rFonts w:ascii="Times New Roman" w:hAnsi="Times New Roman" w:cs="Times New Roman"/>
          <w:sz w:val="28"/>
        </w:rPr>
        <w:t>со</w:t>
      </w:r>
      <w:proofErr w:type="gramEnd"/>
    </w:p>
    <w:p w:rsidR="002A64EE" w:rsidRPr="00AB44E9" w:rsidRDefault="002A64EE" w:rsidP="00E9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4E9">
        <w:rPr>
          <w:rFonts w:ascii="Times New Roman" w:hAnsi="Times New Roman" w:cs="Times New Roman"/>
          <w:sz w:val="28"/>
        </w:rPr>
        <w:t xml:space="preserve">специалистами ДОУ, </w:t>
      </w:r>
      <w:proofErr w:type="gramStart"/>
      <w:r w:rsidRPr="00AB44E9">
        <w:rPr>
          <w:rFonts w:ascii="Times New Roman" w:hAnsi="Times New Roman" w:cs="Times New Roman"/>
          <w:sz w:val="28"/>
        </w:rPr>
        <w:t>направленное</w:t>
      </w:r>
      <w:proofErr w:type="gramEnd"/>
      <w:r w:rsidRPr="00AB44E9">
        <w:rPr>
          <w:rFonts w:ascii="Times New Roman" w:hAnsi="Times New Roman" w:cs="Times New Roman"/>
          <w:sz w:val="28"/>
        </w:rPr>
        <w:t xml:space="preserve"> на профилактику дезадаптации.</w:t>
      </w:r>
    </w:p>
    <w:p w:rsidR="007C4803" w:rsidRPr="009F0DB4" w:rsidRDefault="009F0DB4" w:rsidP="00E92A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 структуре плана выделяются</w:t>
      </w:r>
      <w:r w:rsidR="007C4803" w:rsidRPr="009F0DB4">
        <w:rPr>
          <w:rFonts w:ascii="Times New Roman" w:hAnsi="Times New Roman" w:cs="Times New Roman"/>
          <w:bCs/>
          <w:sz w:val="28"/>
        </w:rPr>
        <w:t xml:space="preserve"> следующие разделы:</w:t>
      </w:r>
    </w:p>
    <w:p w:rsidR="007C4803" w:rsidRPr="007C4803" w:rsidRDefault="007C4803" w:rsidP="00E92ACB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C4803">
        <w:rPr>
          <w:rFonts w:ascii="Times New Roman" w:hAnsi="Times New Roman" w:cs="Times New Roman"/>
          <w:sz w:val="28"/>
        </w:rPr>
        <w:t>Организационная работа</w:t>
      </w:r>
      <w:r w:rsidR="005D72F4">
        <w:rPr>
          <w:rFonts w:ascii="Times New Roman" w:hAnsi="Times New Roman" w:cs="Times New Roman"/>
          <w:sz w:val="28"/>
        </w:rPr>
        <w:t>;</w:t>
      </w:r>
    </w:p>
    <w:p w:rsidR="007C4803" w:rsidRPr="007C4803" w:rsidRDefault="007C4803" w:rsidP="00E92ACB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C4803">
        <w:rPr>
          <w:rFonts w:ascii="Times New Roman" w:hAnsi="Times New Roman" w:cs="Times New Roman"/>
          <w:sz w:val="28"/>
        </w:rPr>
        <w:t>Психологическое обеспечение адаптационного периода</w:t>
      </w:r>
      <w:r w:rsidR="005D72F4">
        <w:rPr>
          <w:rFonts w:ascii="Times New Roman" w:hAnsi="Times New Roman" w:cs="Times New Roman"/>
          <w:sz w:val="28"/>
        </w:rPr>
        <w:t>;</w:t>
      </w:r>
    </w:p>
    <w:p w:rsidR="007C4803" w:rsidRPr="007C4803" w:rsidRDefault="007C4803" w:rsidP="00E92ACB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C4803">
        <w:rPr>
          <w:rFonts w:ascii="Times New Roman" w:hAnsi="Times New Roman" w:cs="Times New Roman"/>
          <w:sz w:val="28"/>
        </w:rPr>
        <w:t>Социально-педагогическая деятельность</w:t>
      </w:r>
      <w:r w:rsidR="00331C0F">
        <w:rPr>
          <w:rFonts w:ascii="Times New Roman" w:hAnsi="Times New Roman" w:cs="Times New Roman"/>
          <w:sz w:val="28"/>
        </w:rPr>
        <w:t>;</w:t>
      </w:r>
    </w:p>
    <w:p w:rsidR="007C4803" w:rsidRDefault="007C4803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2410"/>
        <w:gridCol w:w="2059"/>
      </w:tblGrid>
      <w:tr w:rsidR="00D026CC" w:rsidTr="002140B3">
        <w:tc>
          <w:tcPr>
            <w:tcW w:w="594" w:type="dxa"/>
          </w:tcPr>
          <w:p w:rsidR="00AB44E9" w:rsidRDefault="00AB44E9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759" w:type="dxa"/>
          </w:tcPr>
          <w:p w:rsidR="00AB44E9" w:rsidRDefault="00AB44E9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AB44E9">
              <w:rPr>
                <w:rFonts w:ascii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AB44E9" w:rsidRDefault="00AB44E9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b/>
                <w:bCs/>
                <w:sz w:val="28"/>
              </w:rPr>
              <w:t>Ответственные</w:t>
            </w:r>
          </w:p>
        </w:tc>
        <w:tc>
          <w:tcPr>
            <w:tcW w:w="2059" w:type="dxa"/>
          </w:tcPr>
          <w:p w:rsidR="00AB44E9" w:rsidRDefault="00AB44E9" w:rsidP="00AB44E9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b/>
                <w:bCs/>
                <w:sz w:val="28"/>
              </w:rPr>
              <w:t>Сроки</w:t>
            </w:r>
          </w:p>
        </w:tc>
      </w:tr>
      <w:tr w:rsidR="00D026CC" w:rsidTr="002140B3">
        <w:tc>
          <w:tcPr>
            <w:tcW w:w="594" w:type="dxa"/>
          </w:tcPr>
          <w:p w:rsidR="00AB44E9" w:rsidRDefault="00AB44E9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AB44E9" w:rsidRDefault="00AB44E9" w:rsidP="00AB44E9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b/>
                <w:bCs/>
                <w:sz w:val="28"/>
              </w:rPr>
              <w:t>Организационная работа</w:t>
            </w:r>
          </w:p>
        </w:tc>
        <w:tc>
          <w:tcPr>
            <w:tcW w:w="2410" w:type="dxa"/>
          </w:tcPr>
          <w:p w:rsidR="00AB44E9" w:rsidRDefault="00AB44E9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</w:tcPr>
          <w:p w:rsidR="00AB44E9" w:rsidRDefault="00AB44E9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26CC" w:rsidTr="002140B3">
        <w:tc>
          <w:tcPr>
            <w:tcW w:w="594" w:type="dxa"/>
          </w:tcPr>
          <w:p w:rsidR="00AB44E9" w:rsidRDefault="00AB44E9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59" w:type="dxa"/>
          </w:tcPr>
          <w:p w:rsidR="00AB44E9" w:rsidRPr="00AB44E9" w:rsidRDefault="00AB44E9" w:rsidP="00FE4668">
            <w:pPr>
              <w:suppressAutoHyphens/>
              <w:ind w:firstLine="624"/>
              <w:jc w:val="both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sz w:val="28"/>
              </w:rPr>
              <w:t>Беседа с родителями. Знакомство с документами, регламентирующими деятельность ДОУ. Заключение родительского договора.</w:t>
            </w:r>
          </w:p>
          <w:p w:rsidR="00AB44E9" w:rsidRDefault="00AB44E9" w:rsidP="00AB44E9">
            <w:pPr>
              <w:suppressAutoHyphens/>
              <w:ind w:firstLine="624"/>
              <w:jc w:val="both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sz w:val="28"/>
              </w:rPr>
              <w:t>2. Комплектование групп и составление подвижного графика поступления детей в ДОУ.</w:t>
            </w:r>
          </w:p>
          <w:p w:rsidR="00AB44E9" w:rsidRPr="00AB44E9" w:rsidRDefault="00AB44E9" w:rsidP="00AB44E9">
            <w:pPr>
              <w:suppressAutoHyphens/>
              <w:ind w:firstLine="62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AB44E9">
              <w:rPr>
                <w:rFonts w:ascii="Times New Roman" w:hAnsi="Times New Roman" w:cs="Times New Roman"/>
                <w:sz w:val="28"/>
              </w:rPr>
              <w:t xml:space="preserve">Экскурсия по детскому саду. Цель: знакомство с </w:t>
            </w:r>
            <w:proofErr w:type="gramStart"/>
            <w:r w:rsidRPr="00AB44E9">
              <w:rPr>
                <w:rFonts w:ascii="Times New Roman" w:hAnsi="Times New Roman" w:cs="Times New Roman"/>
                <w:sz w:val="28"/>
              </w:rPr>
              <w:t>медико-социальными</w:t>
            </w:r>
            <w:proofErr w:type="gramEnd"/>
            <w:r w:rsidRPr="00AB44E9">
              <w:rPr>
                <w:rFonts w:ascii="Times New Roman" w:hAnsi="Times New Roman" w:cs="Times New Roman"/>
                <w:sz w:val="28"/>
              </w:rPr>
              <w:t xml:space="preserve"> условиями ДОУ, функциональными помещениями.</w:t>
            </w:r>
          </w:p>
          <w:p w:rsidR="00AB44E9" w:rsidRDefault="00AB44E9" w:rsidP="00AB44E9">
            <w:pPr>
              <w:suppressAutoHyphens/>
              <w:ind w:firstLine="62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AB44E9">
              <w:rPr>
                <w:rFonts w:ascii="Times New Roman" w:hAnsi="Times New Roman" w:cs="Times New Roman"/>
                <w:sz w:val="28"/>
              </w:rPr>
              <w:t>Информационное сопровождение: выдача памяток, рекомендаций по подготовке детей к детскому саду.</w:t>
            </w:r>
          </w:p>
        </w:tc>
        <w:tc>
          <w:tcPr>
            <w:tcW w:w="2410" w:type="dxa"/>
          </w:tcPr>
          <w:p w:rsidR="00AB44E9" w:rsidRPr="00AB44E9" w:rsidRDefault="00AB44E9" w:rsidP="00FE4668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sz w:val="28"/>
              </w:rPr>
              <w:t>Заведующая</w:t>
            </w:r>
          </w:p>
          <w:p w:rsidR="00AB44E9" w:rsidRDefault="00AB44E9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</w:tcPr>
          <w:p w:rsidR="00AB44E9" w:rsidRPr="00AB44E9" w:rsidRDefault="00AB44E9" w:rsidP="00AB44E9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sz w:val="28"/>
              </w:rPr>
              <w:t>Перед поступлением ребенка в ДОУ</w:t>
            </w:r>
          </w:p>
          <w:p w:rsidR="00AB44E9" w:rsidRPr="00AB44E9" w:rsidRDefault="00AB44E9" w:rsidP="00AB44E9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4668" w:rsidRDefault="00AB44E9" w:rsidP="00AB44E9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sz w:val="28"/>
              </w:rPr>
              <w:t>По мере поступления детей в ДОУ</w:t>
            </w:r>
          </w:p>
          <w:p w:rsidR="00FE4668" w:rsidRPr="00FE4668" w:rsidRDefault="00FE4668" w:rsidP="00FE4668">
            <w:pPr>
              <w:rPr>
                <w:rFonts w:ascii="Times New Roman" w:hAnsi="Times New Roman" w:cs="Times New Roman"/>
                <w:sz w:val="28"/>
              </w:rPr>
            </w:pPr>
          </w:p>
          <w:p w:rsidR="00FE4668" w:rsidRDefault="00FE4668" w:rsidP="00FE4668">
            <w:pPr>
              <w:rPr>
                <w:rFonts w:ascii="Times New Roman" w:hAnsi="Times New Roman" w:cs="Times New Roman"/>
                <w:sz w:val="28"/>
              </w:rPr>
            </w:pPr>
          </w:p>
          <w:p w:rsidR="00FE4668" w:rsidRDefault="00FE4668" w:rsidP="00FE4668">
            <w:pPr>
              <w:rPr>
                <w:rFonts w:ascii="Times New Roman" w:hAnsi="Times New Roman" w:cs="Times New Roman"/>
                <w:sz w:val="28"/>
              </w:rPr>
            </w:pPr>
          </w:p>
          <w:p w:rsidR="002140B3" w:rsidRDefault="00FE4668" w:rsidP="00FE46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 xml:space="preserve">перед </w:t>
            </w:r>
          </w:p>
          <w:p w:rsidR="00FE4668" w:rsidRPr="00FE4668" w:rsidRDefault="00FE4668" w:rsidP="00FE46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E4668">
              <w:rPr>
                <w:rFonts w:ascii="Times New Roman" w:hAnsi="Times New Roman" w:cs="Times New Roman"/>
                <w:sz w:val="28"/>
              </w:rPr>
              <w:t>ступлением ребенка в ДОУ</w:t>
            </w:r>
          </w:p>
          <w:p w:rsidR="00AB44E9" w:rsidRPr="00FE4668" w:rsidRDefault="00AB44E9" w:rsidP="00FE46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4668" w:rsidTr="002140B3">
        <w:tc>
          <w:tcPr>
            <w:tcW w:w="594" w:type="dxa"/>
          </w:tcPr>
          <w:p w:rsidR="00FE4668" w:rsidRPr="00FE4668" w:rsidRDefault="00FE4668" w:rsidP="00FE466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4759" w:type="dxa"/>
          </w:tcPr>
          <w:p w:rsidR="00FE4668" w:rsidRPr="00AB44E9" w:rsidRDefault="00FE4668" w:rsidP="00FE4668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AB44E9">
              <w:rPr>
                <w:rFonts w:ascii="Times New Roman" w:hAnsi="Times New Roman" w:cs="Times New Roman"/>
                <w:b/>
                <w:bCs/>
                <w:sz w:val="28"/>
              </w:rPr>
              <w:t>Психологическое обеспечение</w:t>
            </w:r>
          </w:p>
        </w:tc>
        <w:tc>
          <w:tcPr>
            <w:tcW w:w="2410" w:type="dxa"/>
            <w:vAlign w:val="center"/>
          </w:tcPr>
          <w:p w:rsidR="00FE4668" w:rsidRPr="00AB44E9" w:rsidRDefault="00FE4668" w:rsidP="00FE4668">
            <w:pPr>
              <w:suppressAutoHyphens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vAlign w:val="center"/>
          </w:tcPr>
          <w:p w:rsidR="00FE4668" w:rsidRPr="00AB44E9" w:rsidRDefault="00FE4668" w:rsidP="00B97C55">
            <w:pPr>
              <w:suppressAutoHyphens/>
              <w:ind w:firstLine="6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4668" w:rsidTr="002140B3">
        <w:tc>
          <w:tcPr>
            <w:tcW w:w="594" w:type="dxa"/>
          </w:tcPr>
          <w:p w:rsidR="00FE4668" w:rsidRDefault="00FE4668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FE4668" w:rsidRDefault="00FE4668" w:rsidP="00CF2595">
            <w:pPr>
              <w:pStyle w:val="a4"/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рекомендаций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</w:p>
          <w:p w:rsidR="00FE4668" w:rsidRPr="00FE4668" w:rsidRDefault="00FE4668" w:rsidP="00CF259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>воспитателей по орг</w:t>
            </w:r>
            <w:r w:rsidR="00D026CC">
              <w:rPr>
                <w:rFonts w:ascii="Times New Roman" w:hAnsi="Times New Roman" w:cs="Times New Roman"/>
                <w:sz w:val="28"/>
              </w:rPr>
              <w:t>анизации адаптационного периода;</w:t>
            </w:r>
          </w:p>
          <w:p w:rsidR="00FE4668" w:rsidRDefault="00FE4668" w:rsidP="00CF259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психологическое просвещение</w:t>
            </w:r>
          </w:p>
          <w:p w:rsidR="00FE4668" w:rsidRPr="00FE4668" w:rsidRDefault="00FE4668" w:rsidP="00CF259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>воспитателей и родителей</w:t>
            </w:r>
            <w:r w:rsidR="00D026CC">
              <w:rPr>
                <w:rFonts w:ascii="Times New Roman" w:hAnsi="Times New Roman" w:cs="Times New Roman"/>
                <w:sz w:val="28"/>
              </w:rPr>
              <w:t>;</w:t>
            </w:r>
          </w:p>
          <w:p w:rsidR="00D026CC" w:rsidRDefault="00FE4668" w:rsidP="00CF259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>обучение воспитателей</w:t>
            </w:r>
          </w:p>
          <w:p w:rsidR="00FE4668" w:rsidRPr="00FE4668" w:rsidRDefault="00FE4668" w:rsidP="00CF259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>приемам</w:t>
            </w:r>
            <w:r w:rsidR="00D026C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E4668">
              <w:rPr>
                <w:rFonts w:ascii="Times New Roman" w:hAnsi="Times New Roman" w:cs="Times New Roman"/>
                <w:sz w:val="28"/>
              </w:rPr>
              <w:t>психопрофилактики</w:t>
            </w:r>
            <w:proofErr w:type="spellEnd"/>
            <w:r w:rsidR="00D026CC">
              <w:rPr>
                <w:rFonts w:ascii="Times New Roman" w:hAnsi="Times New Roman" w:cs="Times New Roman"/>
                <w:sz w:val="28"/>
              </w:rPr>
              <w:t>;</w:t>
            </w:r>
          </w:p>
          <w:p w:rsidR="00FE4668" w:rsidRDefault="00FE4668" w:rsidP="00CF259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>помощь в организа</w:t>
            </w:r>
            <w:r>
              <w:rPr>
                <w:rFonts w:ascii="Times New Roman" w:hAnsi="Times New Roman" w:cs="Times New Roman"/>
                <w:sz w:val="28"/>
              </w:rPr>
              <w:t>ции</w:t>
            </w:r>
          </w:p>
          <w:p w:rsidR="00FE4668" w:rsidRDefault="00FE4668" w:rsidP="00CF259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 xml:space="preserve">благоприятной развивающей среды, создание </w:t>
            </w:r>
            <w:proofErr w:type="gramStart"/>
            <w:r w:rsidRPr="00FE4668">
              <w:rPr>
                <w:rFonts w:ascii="Times New Roman" w:hAnsi="Times New Roman" w:cs="Times New Roman"/>
                <w:sz w:val="28"/>
              </w:rPr>
              <w:t>положительного</w:t>
            </w:r>
            <w:proofErr w:type="gramEnd"/>
            <w:r w:rsidRPr="00FE466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E4668">
              <w:rPr>
                <w:rFonts w:ascii="Times New Roman" w:hAnsi="Times New Roman" w:cs="Times New Roman"/>
                <w:sz w:val="28"/>
              </w:rPr>
              <w:lastRenderedPageBreak/>
              <w:t>психоклимата</w:t>
            </w:r>
            <w:proofErr w:type="spellEnd"/>
            <w:r w:rsidRPr="00FE4668">
              <w:rPr>
                <w:rFonts w:ascii="Times New Roman" w:hAnsi="Times New Roman" w:cs="Times New Roman"/>
                <w:sz w:val="28"/>
              </w:rPr>
              <w:t xml:space="preserve"> в группе</w:t>
            </w:r>
            <w:r w:rsidR="00D026CC">
              <w:rPr>
                <w:rFonts w:ascii="Times New Roman" w:hAnsi="Times New Roman" w:cs="Times New Roman"/>
                <w:sz w:val="28"/>
              </w:rPr>
              <w:t>;</w:t>
            </w:r>
          </w:p>
          <w:p w:rsidR="00D026CC" w:rsidRDefault="00D026CC" w:rsidP="00CF2595">
            <w:pPr>
              <w:pStyle w:val="a4"/>
              <w:numPr>
                <w:ilvl w:val="0"/>
                <w:numId w:val="29"/>
              </w:numPr>
              <w:tabs>
                <w:tab w:val="left" w:pos="1011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наблюдения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</w:t>
            </w:r>
            <w:proofErr w:type="gramEnd"/>
          </w:p>
          <w:p w:rsidR="00D026CC" w:rsidRPr="00FE4668" w:rsidRDefault="00D026CC" w:rsidP="00CF259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D026CC">
              <w:rPr>
                <w:rFonts w:ascii="Times New Roman" w:hAnsi="Times New Roman" w:cs="Times New Roman"/>
                <w:sz w:val="28"/>
              </w:rPr>
              <w:t>вновь поступившими детьми с целью определения степени адаптации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FE4668" w:rsidRDefault="00FE4668" w:rsidP="00CF259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индивидуального</w:t>
            </w:r>
            <w:proofErr w:type="gramEnd"/>
          </w:p>
          <w:p w:rsidR="00FE4668" w:rsidRDefault="00FE4668" w:rsidP="00CF259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E4668">
              <w:rPr>
                <w:rFonts w:ascii="Times New Roman" w:hAnsi="Times New Roman" w:cs="Times New Roman"/>
                <w:sz w:val="28"/>
              </w:rPr>
              <w:t>режима адаптационн</w:t>
            </w:r>
            <w:r w:rsidR="00D026CC">
              <w:rPr>
                <w:rFonts w:ascii="Times New Roman" w:hAnsi="Times New Roman" w:cs="Times New Roman"/>
                <w:sz w:val="28"/>
              </w:rPr>
              <w:t>ого периода для каждого ребенка;</w:t>
            </w:r>
          </w:p>
          <w:p w:rsidR="00E74A2C" w:rsidRDefault="00D026CC" w:rsidP="00E74A2C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занятия, игры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</w:p>
          <w:p w:rsidR="00D026CC" w:rsidRPr="00E74A2C" w:rsidRDefault="00D026CC" w:rsidP="00E74A2C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E74A2C">
              <w:rPr>
                <w:rFonts w:ascii="Times New Roman" w:hAnsi="Times New Roman" w:cs="Times New Roman"/>
                <w:sz w:val="28"/>
              </w:rPr>
              <w:t>профилактики дезадаптации, коррекции</w:t>
            </w:r>
            <w:r w:rsidR="002624FC">
              <w:rPr>
                <w:rFonts w:ascii="Times New Roman" w:hAnsi="Times New Roman" w:cs="Times New Roman"/>
                <w:sz w:val="28"/>
              </w:rPr>
              <w:t xml:space="preserve"> эмоционально-личностной сферы;</w:t>
            </w:r>
          </w:p>
          <w:p w:rsidR="00CF2595" w:rsidRDefault="00CF2595" w:rsidP="00CF2595">
            <w:pPr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</w:t>
            </w:r>
            <w:r w:rsidRPr="00D026CC">
              <w:rPr>
                <w:rFonts w:ascii="Times New Roman" w:hAnsi="Times New Roman" w:cs="Times New Roman"/>
                <w:sz w:val="28"/>
              </w:rPr>
              <w:t xml:space="preserve"> коррекционная</w:t>
            </w:r>
            <w:r>
              <w:rPr>
                <w:rFonts w:ascii="Times New Roman" w:hAnsi="Times New Roman" w:cs="Times New Roman"/>
                <w:sz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тяжело</w:t>
            </w:r>
          </w:p>
          <w:p w:rsidR="00D026CC" w:rsidRPr="00CF2595" w:rsidRDefault="00FE4668" w:rsidP="00CF259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CF2595">
              <w:rPr>
                <w:rFonts w:ascii="Times New Roman" w:hAnsi="Times New Roman" w:cs="Times New Roman"/>
                <w:sz w:val="28"/>
              </w:rPr>
              <w:t>адаптирующимися детьми</w:t>
            </w:r>
            <w:r w:rsidR="00D026CC" w:rsidRPr="00CF2595">
              <w:rPr>
                <w:rFonts w:ascii="Times New Roman" w:hAnsi="Times New Roman" w:cs="Times New Roman"/>
                <w:sz w:val="28"/>
              </w:rPr>
              <w:t>;</w:t>
            </w:r>
          </w:p>
          <w:p w:rsidR="00D026CC" w:rsidRDefault="00D026CC" w:rsidP="00CF2595">
            <w:pPr>
              <w:pStyle w:val="a4"/>
              <w:numPr>
                <w:ilvl w:val="0"/>
                <w:numId w:val="2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психолого-педагогическое</w:t>
            </w:r>
          </w:p>
          <w:p w:rsidR="00FE4668" w:rsidRDefault="00D026CC" w:rsidP="00CF2595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D026CC">
              <w:rPr>
                <w:rFonts w:ascii="Times New Roman" w:hAnsi="Times New Roman" w:cs="Times New Roman"/>
                <w:sz w:val="28"/>
              </w:rPr>
              <w:t>обследование нервно-психического развития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</w:tcPr>
          <w:p w:rsidR="00FE4668" w:rsidRDefault="00D026CC" w:rsidP="00D026CC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педагог-психолог</w:t>
            </w:r>
          </w:p>
        </w:tc>
        <w:tc>
          <w:tcPr>
            <w:tcW w:w="2059" w:type="dxa"/>
          </w:tcPr>
          <w:p w:rsidR="00D026CC" w:rsidRPr="00D026CC" w:rsidRDefault="00D026CC" w:rsidP="00D026CC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Август-октябрь по мере необходи</w:t>
            </w:r>
            <w:r w:rsidRPr="00D026CC">
              <w:rPr>
                <w:rFonts w:ascii="Times New Roman" w:hAnsi="Times New Roman" w:cs="Times New Roman"/>
                <w:sz w:val="28"/>
              </w:rPr>
              <w:t>мости</w:t>
            </w:r>
          </w:p>
          <w:p w:rsidR="00D026CC" w:rsidRPr="00D026CC" w:rsidRDefault="00D026CC" w:rsidP="00D026CC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26CC" w:rsidRPr="00D026CC" w:rsidRDefault="00D026CC" w:rsidP="00D026CC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D026CC">
              <w:rPr>
                <w:rFonts w:ascii="Times New Roman" w:hAnsi="Times New Roman" w:cs="Times New Roman"/>
                <w:sz w:val="28"/>
              </w:rPr>
              <w:t>По годовому плану ДОУ</w:t>
            </w:r>
          </w:p>
          <w:p w:rsidR="00D026CC" w:rsidRDefault="00D026CC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26CC" w:rsidRPr="00D026CC" w:rsidRDefault="00D026CC" w:rsidP="00D026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26CC">
              <w:rPr>
                <w:rFonts w:ascii="Times New Roman" w:hAnsi="Times New Roman" w:cs="Times New Roman"/>
                <w:sz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026CC">
              <w:rPr>
                <w:rFonts w:ascii="Times New Roman" w:hAnsi="Times New Roman" w:cs="Times New Roman"/>
                <w:sz w:val="28"/>
              </w:rPr>
              <w:t>янно</w:t>
            </w:r>
          </w:p>
          <w:p w:rsidR="00E74A2C" w:rsidRDefault="00E74A2C" w:rsidP="00D026CC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E74A2C" w:rsidRDefault="00E74A2C" w:rsidP="00E74A2C">
            <w:pPr>
              <w:rPr>
                <w:rFonts w:ascii="Times New Roman" w:hAnsi="Times New Roman" w:cs="Times New Roman"/>
                <w:sz w:val="28"/>
              </w:rPr>
            </w:pPr>
          </w:p>
          <w:p w:rsidR="00E74A2C" w:rsidRDefault="00E74A2C" w:rsidP="00E74A2C">
            <w:pPr>
              <w:rPr>
                <w:rFonts w:ascii="Times New Roman" w:hAnsi="Times New Roman" w:cs="Times New Roman"/>
                <w:sz w:val="28"/>
              </w:rPr>
            </w:pPr>
          </w:p>
          <w:p w:rsidR="00FE4668" w:rsidRPr="00E74A2C" w:rsidRDefault="00E74A2C" w:rsidP="002624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FE4668" w:rsidTr="002140B3">
        <w:tc>
          <w:tcPr>
            <w:tcW w:w="594" w:type="dxa"/>
          </w:tcPr>
          <w:p w:rsidR="00D026CC" w:rsidRDefault="00D026CC" w:rsidP="00D026CC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759" w:type="dxa"/>
          </w:tcPr>
          <w:p w:rsidR="00FE4668" w:rsidRDefault="00D026CC" w:rsidP="00D026CC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Социально-педагогическая </w:t>
            </w:r>
            <w:r w:rsidRPr="00D026CC">
              <w:rPr>
                <w:rFonts w:ascii="Times New Roman" w:hAnsi="Times New Roman" w:cs="Times New Roman"/>
                <w:b/>
                <w:bCs/>
                <w:sz w:val="28"/>
              </w:rPr>
              <w:t>деятельность.</w:t>
            </w:r>
          </w:p>
        </w:tc>
        <w:tc>
          <w:tcPr>
            <w:tcW w:w="2410" w:type="dxa"/>
          </w:tcPr>
          <w:p w:rsidR="00FE4668" w:rsidRDefault="00FE4668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</w:tcPr>
          <w:p w:rsidR="00FE4668" w:rsidRDefault="00FE4668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4668" w:rsidTr="002140B3">
        <w:tc>
          <w:tcPr>
            <w:tcW w:w="594" w:type="dxa"/>
          </w:tcPr>
          <w:p w:rsidR="00FE4668" w:rsidRDefault="00FE4668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E74A2C" w:rsidRDefault="00E74A2C" w:rsidP="00E74A2C">
            <w:pPr>
              <w:pStyle w:val="a4"/>
              <w:numPr>
                <w:ilvl w:val="0"/>
                <w:numId w:val="32"/>
              </w:num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E74A2C">
              <w:rPr>
                <w:rFonts w:ascii="Times New Roman" w:hAnsi="Times New Roman" w:cs="Times New Roman"/>
                <w:sz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</w:rPr>
              <w:t>семей вновь</w:t>
            </w:r>
          </w:p>
          <w:p w:rsidR="00FE4668" w:rsidRDefault="00E74A2C" w:rsidP="00E74A2C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E74A2C">
              <w:rPr>
                <w:rFonts w:ascii="Times New Roman" w:hAnsi="Times New Roman" w:cs="Times New Roman"/>
                <w:sz w:val="28"/>
              </w:rPr>
              <w:t>поступивших детей, знакомство с родителями ребенка</w:t>
            </w:r>
            <w:r w:rsidR="002140B3">
              <w:rPr>
                <w:rFonts w:ascii="Times New Roman" w:hAnsi="Times New Roman" w:cs="Times New Roman"/>
                <w:sz w:val="28"/>
              </w:rPr>
              <w:t>:</w:t>
            </w:r>
          </w:p>
          <w:p w:rsidR="00E74A2C" w:rsidRDefault="00E74A2C" w:rsidP="00E74A2C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заполнение социального паспорта семь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выявление семей группы риска);</w:t>
            </w:r>
          </w:p>
          <w:p w:rsidR="00E74A2C" w:rsidRPr="00E74A2C" w:rsidRDefault="00E74A2C" w:rsidP="00E74A2C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74A2C">
              <w:rPr>
                <w:rFonts w:ascii="Times New Roman" w:hAnsi="Times New Roman" w:cs="Times New Roman"/>
                <w:sz w:val="28"/>
              </w:rPr>
              <w:t>анкетирование</w:t>
            </w:r>
            <w:r w:rsidR="002624FC">
              <w:rPr>
                <w:rFonts w:ascii="Times New Roman" w:hAnsi="Times New Roman" w:cs="Times New Roman"/>
                <w:sz w:val="28"/>
              </w:rPr>
              <w:t>;</w:t>
            </w:r>
          </w:p>
          <w:p w:rsidR="00E74A2C" w:rsidRDefault="002624FC" w:rsidP="00E74A2C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74A2C" w:rsidRPr="00E74A2C">
              <w:rPr>
                <w:rFonts w:ascii="Times New Roman" w:hAnsi="Times New Roman" w:cs="Times New Roman"/>
                <w:sz w:val="28"/>
              </w:rPr>
              <w:t>индивидуальное консультирование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624FC" w:rsidRDefault="002624FC" w:rsidP="00E74A2C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2140B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индивидуальные беседы</w:t>
            </w:r>
            <w:r w:rsidR="0045491B">
              <w:rPr>
                <w:rFonts w:ascii="Times New Roman" w:hAnsi="Times New Roman" w:cs="Times New Roman"/>
                <w:sz w:val="28"/>
              </w:rPr>
              <w:t>.</w:t>
            </w:r>
          </w:p>
          <w:p w:rsidR="0045491B" w:rsidRDefault="0045491B" w:rsidP="00E74A2C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организация наблюдения за детьми со средней и тяжелой степенью адаптации; </w:t>
            </w:r>
          </w:p>
          <w:p w:rsidR="0045491B" w:rsidRDefault="0045491B" w:rsidP="0045491B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занятия, игры для </w:t>
            </w:r>
            <w:r w:rsidRPr="00E74A2C">
              <w:rPr>
                <w:rFonts w:ascii="Times New Roman" w:hAnsi="Times New Roman" w:cs="Times New Roman"/>
                <w:sz w:val="28"/>
              </w:rPr>
              <w:t>профилактики дезадаптации, коррекции</w:t>
            </w:r>
            <w:r>
              <w:rPr>
                <w:rFonts w:ascii="Times New Roman" w:hAnsi="Times New Roman" w:cs="Times New Roman"/>
                <w:sz w:val="28"/>
              </w:rPr>
              <w:t xml:space="preserve"> коммуникативной  сфер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сферы общения);</w:t>
            </w:r>
          </w:p>
          <w:p w:rsidR="0045491B" w:rsidRDefault="0045491B" w:rsidP="0045491B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45491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45491B">
              <w:rPr>
                <w:rFonts w:ascii="Times New Roman" w:hAnsi="Times New Roman" w:cs="Times New Roman"/>
                <w:sz w:val="28"/>
              </w:rPr>
              <w:t xml:space="preserve">асширение социальных контактов детей </w:t>
            </w:r>
            <w:proofErr w:type="gramStart"/>
            <w:r w:rsidRPr="0045491B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Pr="0045491B">
              <w:rPr>
                <w:rFonts w:ascii="Times New Roman" w:hAnsi="Times New Roman" w:cs="Times New Roman"/>
                <w:sz w:val="28"/>
              </w:rPr>
              <w:t xml:space="preserve"> взрослыми и сверстниками (проведение адаптационных игр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45491B" w:rsidRDefault="0045491B" w:rsidP="002140B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2140B3" w:rsidRPr="002140B3">
              <w:rPr>
                <w:rFonts w:ascii="Times New Roman" w:hAnsi="Times New Roman" w:cs="Times New Roman"/>
                <w:sz w:val="28"/>
              </w:rPr>
              <w:t xml:space="preserve"> Оформление информационных материалов в приемн</w:t>
            </w:r>
            <w:r w:rsidR="002140B3">
              <w:rPr>
                <w:rFonts w:ascii="Times New Roman" w:hAnsi="Times New Roman" w:cs="Times New Roman"/>
                <w:sz w:val="28"/>
              </w:rPr>
              <w:t>ых, буклетов;</w:t>
            </w:r>
          </w:p>
          <w:p w:rsidR="002140B3" w:rsidRPr="00E74A2C" w:rsidRDefault="002140B3" w:rsidP="002140B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FE4668" w:rsidRDefault="0045491B" w:rsidP="0045491B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2059" w:type="dxa"/>
          </w:tcPr>
          <w:p w:rsidR="002140B3" w:rsidRPr="002140B3" w:rsidRDefault="002140B3" w:rsidP="002140B3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sz w:val="28"/>
              </w:rPr>
              <w:t>По мере поступления детей в ДОУ</w:t>
            </w:r>
          </w:p>
          <w:p w:rsidR="002140B3" w:rsidRDefault="002140B3" w:rsidP="002140B3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40B3" w:rsidRPr="002140B3" w:rsidRDefault="002140B3" w:rsidP="002140B3">
            <w:pPr>
              <w:rPr>
                <w:rFonts w:ascii="Times New Roman" w:hAnsi="Times New Roman" w:cs="Times New Roman"/>
                <w:sz w:val="28"/>
              </w:rPr>
            </w:pPr>
          </w:p>
          <w:p w:rsidR="002140B3" w:rsidRDefault="002140B3" w:rsidP="002140B3">
            <w:pPr>
              <w:rPr>
                <w:rFonts w:ascii="Times New Roman" w:hAnsi="Times New Roman" w:cs="Times New Roman"/>
                <w:sz w:val="28"/>
              </w:rPr>
            </w:pPr>
          </w:p>
          <w:p w:rsidR="002140B3" w:rsidRDefault="002140B3" w:rsidP="002140B3">
            <w:pPr>
              <w:rPr>
                <w:rFonts w:ascii="Times New Roman" w:hAnsi="Times New Roman" w:cs="Times New Roman"/>
                <w:sz w:val="28"/>
              </w:rPr>
            </w:pPr>
          </w:p>
          <w:p w:rsidR="002140B3" w:rsidRDefault="002140B3" w:rsidP="002140B3">
            <w:pPr>
              <w:rPr>
                <w:rFonts w:ascii="Times New Roman" w:hAnsi="Times New Roman" w:cs="Times New Roman"/>
                <w:sz w:val="28"/>
              </w:rPr>
            </w:pPr>
          </w:p>
          <w:p w:rsidR="002140B3" w:rsidRDefault="002140B3" w:rsidP="002140B3">
            <w:pPr>
              <w:rPr>
                <w:rFonts w:ascii="Times New Roman" w:hAnsi="Times New Roman" w:cs="Times New Roman"/>
                <w:sz w:val="28"/>
              </w:rPr>
            </w:pPr>
          </w:p>
          <w:p w:rsidR="00FE4668" w:rsidRPr="002140B3" w:rsidRDefault="002140B3" w:rsidP="002140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2140B3" w:rsidTr="002140B3">
        <w:tc>
          <w:tcPr>
            <w:tcW w:w="594" w:type="dxa"/>
          </w:tcPr>
          <w:p w:rsidR="002140B3" w:rsidRDefault="002140B3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2140B3" w:rsidRDefault="002140B3" w:rsidP="00B97C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0B3">
              <w:rPr>
                <w:rFonts w:ascii="Times New Roman" w:hAnsi="Times New Roman" w:cs="Times New Roman"/>
                <w:b/>
                <w:sz w:val="28"/>
              </w:rPr>
              <w:t xml:space="preserve">Построение </w:t>
            </w:r>
            <w:proofErr w:type="gramStart"/>
            <w:r w:rsidRPr="002140B3">
              <w:rPr>
                <w:rFonts w:ascii="Times New Roman" w:hAnsi="Times New Roman" w:cs="Times New Roman"/>
                <w:b/>
                <w:sz w:val="28"/>
              </w:rPr>
              <w:t>педагогического</w:t>
            </w:r>
            <w:proofErr w:type="gramEnd"/>
            <w:r w:rsidRPr="002140B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140B3" w:rsidRPr="002140B3" w:rsidRDefault="002140B3" w:rsidP="00B97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b/>
                <w:sz w:val="28"/>
              </w:rPr>
              <w:t>процесса</w:t>
            </w:r>
            <w:r w:rsidRPr="002140B3">
              <w:rPr>
                <w:rFonts w:ascii="Times New Roman" w:hAnsi="Times New Roman" w:cs="Times New Roman"/>
                <w:sz w:val="28"/>
              </w:rPr>
              <w:t>:</w:t>
            </w:r>
          </w:p>
          <w:p w:rsidR="000409E7" w:rsidRDefault="000409E7" w:rsidP="000409E7">
            <w:pPr>
              <w:pStyle w:val="a4"/>
              <w:numPr>
                <w:ilvl w:val="0"/>
                <w:numId w:val="34"/>
              </w:num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работа с семьёй (направленные</w:t>
            </w:r>
            <w:proofErr w:type="gramEnd"/>
          </w:p>
          <w:p w:rsidR="002140B3" w:rsidRPr="000409E7" w:rsidRDefault="002140B3" w:rsidP="000409E7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0409E7">
              <w:rPr>
                <w:rFonts w:ascii="Times New Roman" w:hAnsi="Times New Roman" w:cs="Times New Roman"/>
                <w:sz w:val="28"/>
              </w:rPr>
              <w:t>бесе</w:t>
            </w:r>
            <w:r w:rsidR="000409E7" w:rsidRPr="000409E7">
              <w:rPr>
                <w:rFonts w:ascii="Times New Roman" w:hAnsi="Times New Roman" w:cs="Times New Roman"/>
                <w:sz w:val="28"/>
              </w:rPr>
              <w:t xml:space="preserve">ды, </w:t>
            </w:r>
            <w:r w:rsidRPr="000409E7">
              <w:rPr>
                <w:rFonts w:ascii="Times New Roman" w:hAnsi="Times New Roman" w:cs="Times New Roman"/>
                <w:sz w:val="28"/>
              </w:rPr>
              <w:t xml:space="preserve">составление </w:t>
            </w:r>
            <w:r w:rsidRPr="000409E7">
              <w:rPr>
                <w:rFonts w:ascii="Times New Roman" w:hAnsi="Times New Roman" w:cs="Times New Roman"/>
                <w:sz w:val="28"/>
              </w:rPr>
              <w:lastRenderedPageBreak/>
              <w:t>индивидуального режима ребенка</w:t>
            </w:r>
            <w:r w:rsidR="000409E7" w:rsidRPr="000409E7">
              <w:rPr>
                <w:rFonts w:ascii="Times New Roman" w:hAnsi="Times New Roman" w:cs="Times New Roman"/>
                <w:sz w:val="28"/>
              </w:rPr>
              <w:t>)</w:t>
            </w:r>
            <w:r w:rsidRPr="000409E7">
              <w:rPr>
                <w:rFonts w:ascii="Times New Roman" w:hAnsi="Times New Roman" w:cs="Times New Roman"/>
                <w:sz w:val="28"/>
              </w:rPr>
              <w:t>;</w:t>
            </w:r>
          </w:p>
          <w:p w:rsidR="002140B3" w:rsidRDefault="002140B3" w:rsidP="002140B3">
            <w:pPr>
              <w:pStyle w:val="a4"/>
              <w:numPr>
                <w:ilvl w:val="0"/>
                <w:numId w:val="3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sz w:val="28"/>
              </w:rPr>
              <w:t xml:space="preserve">учет индивидуального режима </w:t>
            </w:r>
          </w:p>
          <w:p w:rsidR="002140B3" w:rsidRPr="002140B3" w:rsidRDefault="002140B3" w:rsidP="002140B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sz w:val="28"/>
              </w:rPr>
              <w:t>ре</w:t>
            </w:r>
            <w:r>
              <w:rPr>
                <w:rFonts w:ascii="Times New Roman" w:hAnsi="Times New Roman" w:cs="Times New Roman"/>
                <w:sz w:val="28"/>
              </w:rPr>
              <w:t>бенка;</w:t>
            </w:r>
          </w:p>
          <w:p w:rsidR="002140B3" w:rsidRPr="002140B3" w:rsidRDefault="002140B3" w:rsidP="002140B3">
            <w:pPr>
              <w:numPr>
                <w:ilvl w:val="0"/>
                <w:numId w:val="3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sz w:val="28"/>
              </w:rPr>
              <w:t>учет индивидуальных запросов родителей в отношении ребенка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140B3" w:rsidRPr="002140B3" w:rsidRDefault="002140B3" w:rsidP="002140B3">
            <w:pPr>
              <w:numPr>
                <w:ilvl w:val="0"/>
                <w:numId w:val="3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sz w:val="28"/>
              </w:rPr>
              <w:t>реализация индивидуального подхода к ребенку, учет его актуальных потребностей, уровня психофизического развития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140B3" w:rsidRPr="002140B3" w:rsidRDefault="002140B3" w:rsidP="002140B3">
            <w:pPr>
              <w:numPr>
                <w:ilvl w:val="0"/>
                <w:numId w:val="3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sz w:val="28"/>
              </w:rPr>
              <w:t xml:space="preserve">использование </w:t>
            </w:r>
            <w:proofErr w:type="spellStart"/>
            <w:r w:rsidRPr="002140B3">
              <w:rPr>
                <w:rFonts w:ascii="Times New Roman" w:hAnsi="Times New Roman" w:cs="Times New Roman"/>
                <w:sz w:val="28"/>
              </w:rPr>
              <w:t>психосберегающих</w:t>
            </w:r>
            <w:proofErr w:type="spellEnd"/>
            <w:r w:rsidRPr="002140B3">
              <w:rPr>
                <w:rFonts w:ascii="Times New Roman" w:hAnsi="Times New Roman" w:cs="Times New Roman"/>
                <w:sz w:val="28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140B3" w:rsidRPr="002140B3" w:rsidRDefault="002140B3" w:rsidP="002140B3">
            <w:pPr>
              <w:numPr>
                <w:ilvl w:val="0"/>
                <w:numId w:val="3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sz w:val="28"/>
              </w:rPr>
              <w:t>организация благоприятной развиваю</w:t>
            </w:r>
            <w:r>
              <w:rPr>
                <w:rFonts w:ascii="Times New Roman" w:hAnsi="Times New Roman" w:cs="Times New Roman"/>
                <w:sz w:val="28"/>
              </w:rPr>
              <w:t>щей среды;</w:t>
            </w:r>
          </w:p>
          <w:p w:rsidR="002140B3" w:rsidRPr="002140B3" w:rsidRDefault="002140B3" w:rsidP="002140B3">
            <w:pPr>
              <w:numPr>
                <w:ilvl w:val="0"/>
                <w:numId w:val="3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140B3">
              <w:rPr>
                <w:rFonts w:ascii="Times New Roman" w:hAnsi="Times New Roman" w:cs="Times New Roman"/>
                <w:sz w:val="28"/>
              </w:rPr>
              <w:t>создание благоприятного психологического климата в группе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140B3" w:rsidRPr="002140B3" w:rsidRDefault="002140B3" w:rsidP="002140B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140B3" w:rsidRDefault="002140B3" w:rsidP="002140B3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Воспитатели </w:t>
            </w:r>
          </w:p>
          <w:p w:rsidR="002140B3" w:rsidRDefault="002140B3" w:rsidP="002140B3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всех возрастных групп</w:t>
            </w:r>
          </w:p>
        </w:tc>
        <w:tc>
          <w:tcPr>
            <w:tcW w:w="2059" w:type="dxa"/>
          </w:tcPr>
          <w:p w:rsidR="002140B3" w:rsidRDefault="002140B3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44505" w:rsidRDefault="00144505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44505" w:rsidRDefault="00144505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44505" w:rsidRDefault="00144505" w:rsidP="001168C8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44505" w:rsidRDefault="00144505" w:rsidP="00144505">
            <w:pPr>
              <w:rPr>
                <w:rFonts w:ascii="Times New Roman" w:hAnsi="Times New Roman" w:cs="Times New Roman"/>
                <w:sz w:val="28"/>
              </w:rPr>
            </w:pPr>
          </w:p>
          <w:p w:rsidR="00144505" w:rsidRPr="00144505" w:rsidRDefault="00144505" w:rsidP="00144505">
            <w:pPr>
              <w:rPr>
                <w:rFonts w:ascii="Times New Roman" w:hAnsi="Times New Roman" w:cs="Times New Roman"/>
                <w:sz w:val="28"/>
              </w:rPr>
            </w:pPr>
            <w:r w:rsidRPr="00144505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</w:tbl>
    <w:p w:rsidR="00AB44E9" w:rsidRDefault="00AB44E9" w:rsidP="00E9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1C0F" w:rsidRDefault="00331C0F" w:rsidP="00331C0F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 w:rsidRPr="001A424F">
        <w:rPr>
          <w:rFonts w:ascii="Times New Roman" w:hAnsi="Times New Roman" w:cs="Times New Roman"/>
          <w:sz w:val="28"/>
        </w:rPr>
        <w:t>Детский сад - серьёзный вызов в жизни ребёнка, большое испытание для малыша, а любое испытание – или ломает, или закаляет; делает сильнее, продвигает вперед в развитии – или отбрасывает назад. Поэтому на сегодняшний день актуальна тема взаимодействие детского сада и семьи в период адаптация детей к условиям дошкольного образовательного учреждения.</w:t>
      </w:r>
    </w:p>
    <w:p w:rsidR="00331C0F" w:rsidRDefault="00331C0F" w:rsidP="00331C0F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 w:rsidRPr="00331C0F">
        <w:rPr>
          <w:rFonts w:ascii="Times New Roman" w:hAnsi="Times New Roman" w:cs="Times New Roman"/>
          <w:sz w:val="28"/>
        </w:rPr>
        <w:t xml:space="preserve">Подводя итоги, можно сделать вывод, что основными направлениями </w:t>
      </w:r>
      <w:r>
        <w:rPr>
          <w:rFonts w:ascii="Times New Roman" w:hAnsi="Times New Roman" w:cs="Times New Roman"/>
          <w:sz w:val="28"/>
        </w:rPr>
        <w:t xml:space="preserve">сопровождения воспитанников </w:t>
      </w:r>
      <w:r w:rsidRPr="00331C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331C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1C0F">
        <w:rPr>
          <w:rFonts w:ascii="Times New Roman" w:hAnsi="Times New Roman" w:cs="Times New Roman"/>
          <w:sz w:val="28"/>
        </w:rPr>
        <w:t>дезадаптаци</w:t>
      </w:r>
      <w:r w:rsidR="00E92ACB">
        <w:rPr>
          <w:rFonts w:ascii="Times New Roman" w:hAnsi="Times New Roman" w:cs="Times New Roman"/>
          <w:sz w:val="28"/>
        </w:rPr>
        <w:t>ей</w:t>
      </w:r>
      <w:proofErr w:type="spellEnd"/>
      <w:r w:rsidRPr="00331C0F">
        <w:rPr>
          <w:rFonts w:ascii="Times New Roman" w:hAnsi="Times New Roman" w:cs="Times New Roman"/>
          <w:sz w:val="28"/>
        </w:rPr>
        <w:t xml:space="preserve"> в детском </w:t>
      </w:r>
      <w:r>
        <w:rPr>
          <w:rFonts w:ascii="Times New Roman" w:hAnsi="Times New Roman" w:cs="Times New Roman"/>
          <w:sz w:val="28"/>
        </w:rPr>
        <w:t>учреждении являются:</w:t>
      </w:r>
    </w:p>
    <w:p w:rsidR="00331C0F" w:rsidRDefault="00331C0F" w:rsidP="00331C0F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31C0F">
        <w:rPr>
          <w:rFonts w:ascii="Times New Roman" w:hAnsi="Times New Roman" w:cs="Times New Roman"/>
          <w:sz w:val="28"/>
        </w:rPr>
        <w:t>формирование навыков общения;</w:t>
      </w:r>
    </w:p>
    <w:p w:rsidR="00331C0F" w:rsidRDefault="00331C0F" w:rsidP="00331C0F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331C0F">
        <w:rPr>
          <w:rFonts w:ascii="Times New Roman" w:hAnsi="Times New Roman" w:cs="Times New Roman"/>
          <w:sz w:val="28"/>
        </w:rPr>
        <w:t>гармонизация отношений ребенка в семье</w:t>
      </w:r>
      <w:r>
        <w:rPr>
          <w:rFonts w:ascii="Times New Roman" w:hAnsi="Times New Roman" w:cs="Times New Roman"/>
          <w:sz w:val="28"/>
        </w:rPr>
        <w:t>, в детском саду в</w:t>
      </w:r>
      <w:r w:rsidRPr="00331C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группе сверстников;</w:t>
      </w:r>
    </w:p>
    <w:p w:rsidR="00331C0F" w:rsidRDefault="00331C0F" w:rsidP="00331C0F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331C0F">
        <w:rPr>
          <w:rFonts w:ascii="Times New Roman" w:hAnsi="Times New Roman" w:cs="Times New Roman"/>
          <w:sz w:val="28"/>
        </w:rPr>
        <w:t xml:space="preserve"> коррекция некоторых личностных свойств, которые препятствуют общению, либо изменение проявления этих с</w:t>
      </w:r>
      <w:r>
        <w:rPr>
          <w:rFonts w:ascii="Times New Roman" w:hAnsi="Times New Roman" w:cs="Times New Roman"/>
          <w:sz w:val="28"/>
        </w:rPr>
        <w:t>войств так, чтобы они не влияли</w:t>
      </w:r>
    </w:p>
    <w:p w:rsidR="00331C0F" w:rsidRDefault="00331C0F" w:rsidP="00331C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негативно на процесс общения;</w:t>
      </w:r>
    </w:p>
    <w:p w:rsidR="00331C0F" w:rsidRPr="00331C0F" w:rsidRDefault="00331C0F" w:rsidP="00331C0F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 w:rsidRPr="00331C0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331C0F">
        <w:rPr>
          <w:rFonts w:ascii="Times New Roman" w:hAnsi="Times New Roman" w:cs="Times New Roman"/>
          <w:sz w:val="28"/>
        </w:rPr>
        <w:t xml:space="preserve"> коррекция самооценки ребенка с целью приближения ее </w:t>
      </w:r>
      <w:proofErr w:type="gramStart"/>
      <w:r w:rsidRPr="00331C0F">
        <w:rPr>
          <w:rFonts w:ascii="Times New Roman" w:hAnsi="Times New Roman" w:cs="Times New Roman"/>
          <w:sz w:val="28"/>
        </w:rPr>
        <w:t>к</w:t>
      </w:r>
      <w:proofErr w:type="gramEnd"/>
      <w:r w:rsidRPr="00331C0F">
        <w:rPr>
          <w:rFonts w:ascii="Times New Roman" w:hAnsi="Times New Roman" w:cs="Times New Roman"/>
          <w:sz w:val="28"/>
        </w:rPr>
        <w:t xml:space="preserve"> адекватной.</w:t>
      </w:r>
    </w:p>
    <w:p w:rsidR="00AB44E9" w:rsidRDefault="00AB44E9" w:rsidP="00331C0F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4C5135" w:rsidRDefault="004C5135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4C5135" w:rsidRDefault="004C5135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4C5135" w:rsidRDefault="004C5135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C56E32" w:rsidRPr="00C56E32" w:rsidRDefault="00C56E32" w:rsidP="00C56E32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C56E32" w:rsidRPr="00C56E32" w:rsidRDefault="00C56E32" w:rsidP="00C56E32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 w:rsidRPr="00C56E32">
        <w:rPr>
          <w:rFonts w:ascii="Times New Roman" w:hAnsi="Times New Roman" w:cs="Times New Roman"/>
          <w:sz w:val="28"/>
        </w:rPr>
        <w:lastRenderedPageBreak/>
        <w:t>Литература:</w:t>
      </w:r>
    </w:p>
    <w:p w:rsidR="00C56E32" w:rsidRPr="00C56E32" w:rsidRDefault="00C56E32" w:rsidP="00C56E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56E32">
        <w:rPr>
          <w:rFonts w:ascii="Times New Roman" w:hAnsi="Times New Roman" w:cs="Times New Roman"/>
          <w:sz w:val="28"/>
        </w:rPr>
        <w:t>Змановская</w:t>
      </w:r>
      <w:proofErr w:type="spellEnd"/>
      <w:r w:rsidRPr="00C56E32">
        <w:rPr>
          <w:rFonts w:ascii="Times New Roman" w:hAnsi="Times New Roman" w:cs="Times New Roman"/>
          <w:sz w:val="28"/>
        </w:rPr>
        <w:t xml:space="preserve"> Е.В. </w:t>
      </w:r>
      <w:proofErr w:type="spellStart"/>
      <w:r w:rsidRPr="00C56E32">
        <w:rPr>
          <w:rFonts w:ascii="Times New Roman" w:hAnsi="Times New Roman" w:cs="Times New Roman"/>
          <w:sz w:val="28"/>
        </w:rPr>
        <w:t>Девиантология</w:t>
      </w:r>
      <w:proofErr w:type="spellEnd"/>
      <w:r w:rsidRPr="00C56E32">
        <w:rPr>
          <w:rFonts w:ascii="Times New Roman" w:hAnsi="Times New Roman" w:cs="Times New Roman"/>
          <w:sz w:val="28"/>
        </w:rPr>
        <w:t xml:space="preserve">: (Психология отклоняющегося поведения): Учебное пособие для студ. </w:t>
      </w:r>
      <w:proofErr w:type="spellStart"/>
      <w:r w:rsidRPr="00C56E32">
        <w:rPr>
          <w:rFonts w:ascii="Times New Roman" w:hAnsi="Times New Roman" w:cs="Times New Roman"/>
          <w:sz w:val="28"/>
        </w:rPr>
        <w:t>высш</w:t>
      </w:r>
      <w:proofErr w:type="spellEnd"/>
      <w:r w:rsidRPr="00C56E32">
        <w:rPr>
          <w:rFonts w:ascii="Times New Roman" w:hAnsi="Times New Roman" w:cs="Times New Roman"/>
          <w:sz w:val="28"/>
        </w:rPr>
        <w:t>. учеб</w:t>
      </w:r>
      <w:proofErr w:type="gramStart"/>
      <w:r w:rsidRPr="00C56E32">
        <w:rPr>
          <w:rFonts w:ascii="Times New Roman" w:hAnsi="Times New Roman" w:cs="Times New Roman"/>
          <w:sz w:val="28"/>
        </w:rPr>
        <w:t>.</w:t>
      </w:r>
      <w:proofErr w:type="gramEnd"/>
      <w:r w:rsidRPr="00C56E3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56E32">
        <w:rPr>
          <w:rFonts w:ascii="Times New Roman" w:hAnsi="Times New Roman" w:cs="Times New Roman"/>
          <w:sz w:val="28"/>
        </w:rPr>
        <w:t>з</w:t>
      </w:r>
      <w:proofErr w:type="gramEnd"/>
      <w:r w:rsidRPr="00C56E32">
        <w:rPr>
          <w:rFonts w:ascii="Times New Roman" w:hAnsi="Times New Roman" w:cs="Times New Roman"/>
          <w:sz w:val="28"/>
        </w:rPr>
        <w:t xml:space="preserve">аведений. – 2-е изд., </w:t>
      </w:r>
      <w:proofErr w:type="spellStart"/>
      <w:r w:rsidRPr="00C56E32">
        <w:rPr>
          <w:rFonts w:ascii="Times New Roman" w:hAnsi="Times New Roman" w:cs="Times New Roman"/>
          <w:sz w:val="28"/>
        </w:rPr>
        <w:t>испр</w:t>
      </w:r>
      <w:proofErr w:type="spellEnd"/>
      <w:r w:rsidRPr="00C56E32">
        <w:rPr>
          <w:rFonts w:ascii="Times New Roman" w:hAnsi="Times New Roman" w:cs="Times New Roman"/>
          <w:sz w:val="28"/>
        </w:rPr>
        <w:t>. – М.: Издательский центр "Академия", 2004. –</w:t>
      </w:r>
    </w:p>
    <w:p w:rsidR="00C56E32" w:rsidRPr="00C56E32" w:rsidRDefault="00C56E32" w:rsidP="00C56E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56E32">
        <w:rPr>
          <w:rFonts w:ascii="Times New Roman" w:hAnsi="Times New Roman" w:cs="Times New Roman"/>
          <w:sz w:val="28"/>
        </w:rPr>
        <w:t>Мардахаев</w:t>
      </w:r>
      <w:proofErr w:type="spellEnd"/>
      <w:r w:rsidRPr="00C56E32">
        <w:rPr>
          <w:rFonts w:ascii="Times New Roman" w:hAnsi="Times New Roman" w:cs="Times New Roman"/>
          <w:sz w:val="28"/>
        </w:rPr>
        <w:t xml:space="preserve"> Л.В.  Социальная педагогика: Учебник. — М.: </w:t>
      </w:r>
      <w:proofErr w:type="spellStart"/>
      <w:r w:rsidRPr="00C56E32">
        <w:rPr>
          <w:rFonts w:ascii="Times New Roman" w:hAnsi="Times New Roman" w:cs="Times New Roman"/>
          <w:sz w:val="28"/>
        </w:rPr>
        <w:t>Гардарики</w:t>
      </w:r>
      <w:proofErr w:type="spellEnd"/>
      <w:r w:rsidRPr="00C56E32">
        <w:rPr>
          <w:rFonts w:ascii="Times New Roman" w:hAnsi="Times New Roman" w:cs="Times New Roman"/>
          <w:sz w:val="28"/>
        </w:rPr>
        <w:t>, 2005.</w:t>
      </w:r>
    </w:p>
    <w:p w:rsidR="00C56E32" w:rsidRPr="00C56E32" w:rsidRDefault="00C56E32" w:rsidP="00C56E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56E32">
        <w:rPr>
          <w:rFonts w:ascii="Times New Roman" w:hAnsi="Times New Roman" w:cs="Times New Roman"/>
          <w:sz w:val="28"/>
        </w:rPr>
        <w:t>Оверчук</w:t>
      </w:r>
      <w:proofErr w:type="spellEnd"/>
      <w:r w:rsidRPr="00C56E32">
        <w:rPr>
          <w:rFonts w:ascii="Times New Roman" w:hAnsi="Times New Roman" w:cs="Times New Roman"/>
          <w:sz w:val="28"/>
        </w:rPr>
        <w:t xml:space="preserve"> Т.И. ''Воспитание детей раннего возраста в условиях семьи и детского сад</w:t>
      </w:r>
      <w:proofErr w:type="gramStart"/>
      <w:r w:rsidRPr="00C56E32">
        <w:rPr>
          <w:rFonts w:ascii="Times New Roman" w:hAnsi="Times New Roman" w:cs="Times New Roman"/>
          <w:sz w:val="28"/>
        </w:rPr>
        <w:t>а(</w:t>
      </w:r>
      <w:proofErr w:type="gramEnd"/>
      <w:r w:rsidRPr="00C56E32">
        <w:rPr>
          <w:rFonts w:ascii="Times New Roman" w:hAnsi="Times New Roman" w:cs="Times New Roman"/>
          <w:sz w:val="28"/>
        </w:rPr>
        <w:t>сборник статей и документов)''. СПб</w:t>
      </w:r>
      <w:proofErr w:type="gramStart"/>
      <w:r w:rsidRPr="00C56E32">
        <w:rPr>
          <w:rFonts w:ascii="Times New Roman" w:hAnsi="Times New Roman" w:cs="Times New Roman"/>
          <w:sz w:val="28"/>
        </w:rPr>
        <w:t>.: ''</w:t>
      </w:r>
      <w:proofErr w:type="gramEnd"/>
      <w:r w:rsidRPr="00C56E32">
        <w:rPr>
          <w:rFonts w:ascii="Times New Roman" w:hAnsi="Times New Roman" w:cs="Times New Roman"/>
          <w:sz w:val="28"/>
        </w:rPr>
        <w:t>ДЕТСТВО – ПРЕСС’’, 2003. – 220 с. </w:t>
      </w:r>
    </w:p>
    <w:p w:rsidR="00C56E32" w:rsidRPr="00C56E32" w:rsidRDefault="00C56E32" w:rsidP="00C56E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6E32">
        <w:rPr>
          <w:rFonts w:ascii="Times New Roman" w:hAnsi="Times New Roman" w:cs="Times New Roman"/>
          <w:sz w:val="28"/>
        </w:rPr>
        <w:t>Технологии социальной работы: Учебник под общ</w:t>
      </w:r>
      <w:proofErr w:type="gramStart"/>
      <w:r w:rsidRPr="00C56E32">
        <w:rPr>
          <w:rFonts w:ascii="Times New Roman" w:hAnsi="Times New Roman" w:cs="Times New Roman"/>
          <w:sz w:val="28"/>
        </w:rPr>
        <w:t>.</w:t>
      </w:r>
      <w:proofErr w:type="gramEnd"/>
      <w:r w:rsidRPr="00C56E3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56E32">
        <w:rPr>
          <w:rFonts w:ascii="Times New Roman" w:hAnsi="Times New Roman" w:cs="Times New Roman"/>
          <w:sz w:val="28"/>
        </w:rPr>
        <w:t>р</w:t>
      </w:r>
      <w:proofErr w:type="gramEnd"/>
      <w:r w:rsidRPr="00C56E32">
        <w:rPr>
          <w:rFonts w:ascii="Times New Roman" w:hAnsi="Times New Roman" w:cs="Times New Roman"/>
          <w:sz w:val="28"/>
        </w:rPr>
        <w:t xml:space="preserve">ед. проф. Е.И. </w:t>
      </w:r>
      <w:proofErr w:type="spellStart"/>
      <w:r w:rsidRPr="00C56E32">
        <w:rPr>
          <w:rFonts w:ascii="Times New Roman" w:hAnsi="Times New Roman" w:cs="Times New Roman"/>
          <w:sz w:val="28"/>
        </w:rPr>
        <w:t>Холостовой</w:t>
      </w:r>
      <w:proofErr w:type="spellEnd"/>
      <w:r w:rsidRPr="00C56E32">
        <w:rPr>
          <w:rFonts w:ascii="Times New Roman" w:hAnsi="Times New Roman" w:cs="Times New Roman"/>
          <w:sz w:val="28"/>
        </w:rPr>
        <w:t>. - М.: ИНФРА-М, 2001. - 400 с. - (Серия «Высшее образование»)</w:t>
      </w: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1E2F" w:rsidRPr="00500651" w:rsidRDefault="00911E2F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500651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500651" w:rsidRPr="00EC29FC" w:rsidRDefault="00500651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EC29FC" w:rsidRPr="00EC29FC" w:rsidRDefault="00EC29FC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EC29FC" w:rsidRPr="00EC29FC" w:rsidRDefault="00EC29FC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EC29FC" w:rsidRPr="00EC29FC" w:rsidRDefault="00EC29FC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EC29FC" w:rsidRPr="00EC29FC" w:rsidRDefault="00EC29FC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EC29FC" w:rsidRPr="00EC29FC" w:rsidRDefault="00EC29FC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EC29FC" w:rsidRPr="00EC29FC" w:rsidRDefault="00EC29FC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EC29FC" w:rsidRPr="00EC29FC" w:rsidRDefault="00EC29FC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C76662" w:rsidRPr="00144505" w:rsidRDefault="00C76662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C76662" w:rsidRPr="00144505" w:rsidRDefault="00C76662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C76662" w:rsidRPr="00144505" w:rsidRDefault="00C76662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C76662" w:rsidRPr="00144505" w:rsidRDefault="00C76662" w:rsidP="001168C8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D12CAB" w:rsidRPr="00A86028" w:rsidRDefault="00D12CAB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D12CAB" w:rsidRPr="00A86028" w:rsidRDefault="00D12CAB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D12CAB" w:rsidRPr="00A86028" w:rsidRDefault="00D12CAB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D12CAB" w:rsidRPr="00A86028" w:rsidRDefault="00D12CAB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D12CAB" w:rsidRPr="00A86028" w:rsidRDefault="00D12CAB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4C17" w:rsidRPr="00914C17" w:rsidRDefault="00914C17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4C17" w:rsidRPr="00914C17" w:rsidRDefault="00914C17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4C17" w:rsidRPr="00914C17" w:rsidRDefault="00914C17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 w:rsidRPr="00914C17">
        <w:rPr>
          <w:rFonts w:ascii="Times New Roman" w:hAnsi="Times New Roman" w:cs="Times New Roman"/>
          <w:sz w:val="28"/>
        </w:rPr>
        <w:t xml:space="preserve">В </w:t>
      </w:r>
      <w:r w:rsidRPr="00914C17">
        <w:rPr>
          <w:rFonts w:ascii="Times New Roman" w:hAnsi="Times New Roman" w:cs="Times New Roman"/>
          <w:b/>
          <w:i/>
          <w:sz w:val="28"/>
        </w:rPr>
        <w:t>дошкольном возрасте</w:t>
      </w:r>
      <w:r w:rsidRPr="00914C17">
        <w:rPr>
          <w:rFonts w:ascii="Times New Roman" w:hAnsi="Times New Roman" w:cs="Times New Roman"/>
          <w:sz w:val="28"/>
        </w:rPr>
        <w:t xml:space="preserve"> с появлением потребности в общении с другими людьми,  ребенок начинает тянуться к группе сверстников и нуждаться в игре, организованной взрослым человеком. Изоляция от социальной среды воспринимается как лишение. </w:t>
      </w:r>
      <w:proofErr w:type="gramStart"/>
      <w:r w:rsidRPr="00914C17">
        <w:rPr>
          <w:rFonts w:ascii="Times New Roman" w:hAnsi="Times New Roman" w:cs="Times New Roman"/>
          <w:sz w:val="28"/>
        </w:rPr>
        <w:t>Будучи же грамотно использована в процессе воспитания, новая потребность формирует навыки социальной дисциплины: подчинение правилам игры, умение соблюдать чистоту, заботиться о слабом, делиться имеющимся и т. п. При этом состав участников группы не имеет значения.</w:t>
      </w:r>
      <w:proofErr w:type="gramEnd"/>
      <w:r w:rsidRPr="00914C17">
        <w:rPr>
          <w:rFonts w:ascii="Times New Roman" w:hAnsi="Times New Roman" w:cs="Times New Roman"/>
          <w:sz w:val="28"/>
        </w:rPr>
        <w:t xml:space="preserve"> Лишь бы приняли. Сменив двор или детский сад, ребенок быстро привыкает к новому и не грустит об </w:t>
      </w:r>
      <w:proofErr w:type="gramStart"/>
      <w:r w:rsidRPr="00914C17">
        <w:rPr>
          <w:rFonts w:ascii="Times New Roman" w:hAnsi="Times New Roman" w:cs="Times New Roman"/>
          <w:sz w:val="28"/>
        </w:rPr>
        <w:t>оставленном</w:t>
      </w:r>
      <w:proofErr w:type="gramEnd"/>
      <w:r w:rsidRPr="00914C17">
        <w:rPr>
          <w:rFonts w:ascii="Times New Roman" w:hAnsi="Times New Roman" w:cs="Times New Roman"/>
          <w:sz w:val="28"/>
        </w:rPr>
        <w:t>.</w:t>
      </w:r>
    </w:p>
    <w:p w:rsidR="00914C17" w:rsidRPr="00914C17" w:rsidRDefault="00914C17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  <w:r w:rsidRPr="00914C17">
        <w:rPr>
          <w:rFonts w:ascii="Times New Roman" w:hAnsi="Times New Roman" w:cs="Times New Roman"/>
          <w:sz w:val="28"/>
        </w:rPr>
        <w:t xml:space="preserve">Заблокированная беспризорностью или небрежным воспитанием (предоставленные сами себе запущенные дети не играют, они живут реальной жизнью), </w:t>
      </w:r>
      <w:proofErr w:type="spellStart"/>
      <w:r w:rsidRPr="00914C17">
        <w:rPr>
          <w:rFonts w:ascii="Times New Roman" w:hAnsi="Times New Roman" w:cs="Times New Roman"/>
          <w:sz w:val="28"/>
        </w:rPr>
        <w:t>аффилиативная</w:t>
      </w:r>
      <w:proofErr w:type="spellEnd"/>
      <w:r w:rsidRPr="00914C17">
        <w:rPr>
          <w:rFonts w:ascii="Times New Roman" w:hAnsi="Times New Roman" w:cs="Times New Roman"/>
          <w:sz w:val="28"/>
        </w:rPr>
        <w:t xml:space="preserve"> потребность становится источником чувства неприкаянности. Причем вызвать его можно элементарной нечуткостью, когда, например, воспитатель не замечает, что ребенок не понимает правил игры и вызывает у сверстников раздражение и недоверие. Он вроде бы формально остается в обществе, но в позиции </w:t>
      </w:r>
      <w:proofErr w:type="spellStart"/>
      <w:r w:rsidRPr="00914C17">
        <w:rPr>
          <w:rFonts w:ascii="Times New Roman" w:hAnsi="Times New Roman" w:cs="Times New Roman"/>
          <w:sz w:val="28"/>
        </w:rPr>
        <w:t>неприветствуемого</w:t>
      </w:r>
      <w:proofErr w:type="spellEnd"/>
      <w:r w:rsidRPr="00914C17">
        <w:rPr>
          <w:rFonts w:ascii="Times New Roman" w:hAnsi="Times New Roman" w:cs="Times New Roman"/>
          <w:sz w:val="28"/>
        </w:rPr>
        <w:t>, чужака. Недаром система дошкольного воспитания имеет несколько вариантов учреждений для детей с недостаточными интеллектуальными задатками и социальными навыками. Не освоив навыков конструктивного взаимодействия с окружающими, дети приходят в школу «озлобленными дезорганизаторами».</w:t>
      </w:r>
    </w:p>
    <w:p w:rsidR="00914C17" w:rsidRPr="00914C17" w:rsidRDefault="00914C17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4C17" w:rsidRPr="00914C17" w:rsidRDefault="00914C17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p w:rsidR="00914C17" w:rsidRPr="00914C17" w:rsidRDefault="00914C17" w:rsidP="00D12CAB">
      <w:pPr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</w:rPr>
      </w:pPr>
    </w:p>
    <w:sectPr w:rsidR="00914C17" w:rsidRPr="00914C17" w:rsidSect="00D12CAB">
      <w:type w:val="nextColumn"/>
      <w:pgSz w:w="11909" w:h="16834"/>
      <w:pgMar w:top="1134" w:right="850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0FA"/>
    <w:multiLevelType w:val="hybridMultilevel"/>
    <w:tmpl w:val="ECA28A58"/>
    <w:lvl w:ilvl="0" w:tplc="F35805B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05BC1E8F"/>
    <w:multiLevelType w:val="multilevel"/>
    <w:tmpl w:val="FA4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D5740"/>
    <w:multiLevelType w:val="hybridMultilevel"/>
    <w:tmpl w:val="11F0616E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0EED454B"/>
    <w:multiLevelType w:val="multilevel"/>
    <w:tmpl w:val="FFE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9067C"/>
    <w:multiLevelType w:val="multilevel"/>
    <w:tmpl w:val="07C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1DBA"/>
    <w:multiLevelType w:val="multilevel"/>
    <w:tmpl w:val="442A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527B8"/>
    <w:multiLevelType w:val="multilevel"/>
    <w:tmpl w:val="1004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C1415"/>
    <w:multiLevelType w:val="hybridMultilevel"/>
    <w:tmpl w:val="ECA28A58"/>
    <w:lvl w:ilvl="0" w:tplc="F3580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30E35"/>
    <w:multiLevelType w:val="multilevel"/>
    <w:tmpl w:val="87A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71B9C"/>
    <w:multiLevelType w:val="multilevel"/>
    <w:tmpl w:val="CD3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922C4"/>
    <w:multiLevelType w:val="hybridMultilevel"/>
    <w:tmpl w:val="ECA28A58"/>
    <w:lvl w:ilvl="0" w:tplc="F3580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60BF8"/>
    <w:multiLevelType w:val="hybridMultilevel"/>
    <w:tmpl w:val="8E32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B5E8D"/>
    <w:multiLevelType w:val="hybridMultilevel"/>
    <w:tmpl w:val="03368FCC"/>
    <w:lvl w:ilvl="0" w:tplc="86A03D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24753"/>
    <w:multiLevelType w:val="multilevel"/>
    <w:tmpl w:val="0366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54AB2"/>
    <w:multiLevelType w:val="multilevel"/>
    <w:tmpl w:val="94A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202E4"/>
    <w:multiLevelType w:val="multilevel"/>
    <w:tmpl w:val="11A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77F0F"/>
    <w:multiLevelType w:val="multilevel"/>
    <w:tmpl w:val="4F7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D76DC"/>
    <w:multiLevelType w:val="multilevel"/>
    <w:tmpl w:val="65A4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A3FC2"/>
    <w:multiLevelType w:val="multilevel"/>
    <w:tmpl w:val="7742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45DFF"/>
    <w:multiLevelType w:val="multilevel"/>
    <w:tmpl w:val="7DA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11917"/>
    <w:multiLevelType w:val="multilevel"/>
    <w:tmpl w:val="99AA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86102"/>
    <w:multiLevelType w:val="multilevel"/>
    <w:tmpl w:val="C708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F368B"/>
    <w:multiLevelType w:val="multilevel"/>
    <w:tmpl w:val="65C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803ACA"/>
    <w:multiLevelType w:val="multilevel"/>
    <w:tmpl w:val="10EA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A4A51"/>
    <w:multiLevelType w:val="multilevel"/>
    <w:tmpl w:val="925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F2D0B"/>
    <w:multiLevelType w:val="multilevel"/>
    <w:tmpl w:val="7BA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968DD"/>
    <w:multiLevelType w:val="multilevel"/>
    <w:tmpl w:val="480E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1C231F"/>
    <w:multiLevelType w:val="hybridMultilevel"/>
    <w:tmpl w:val="76669B64"/>
    <w:lvl w:ilvl="0" w:tplc="93243898">
      <w:start w:val="1"/>
      <w:numFmt w:val="decimal"/>
      <w:lvlText w:val="%1."/>
      <w:lvlJc w:val="left"/>
      <w:pPr>
        <w:ind w:left="98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8">
    <w:nsid w:val="6A116C0A"/>
    <w:multiLevelType w:val="multilevel"/>
    <w:tmpl w:val="27C2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D2D21"/>
    <w:multiLevelType w:val="multilevel"/>
    <w:tmpl w:val="231C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0E6FF7"/>
    <w:multiLevelType w:val="hybridMultilevel"/>
    <w:tmpl w:val="05E20E3C"/>
    <w:lvl w:ilvl="0" w:tplc="DE9EF7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1">
    <w:nsid w:val="7850768F"/>
    <w:multiLevelType w:val="multilevel"/>
    <w:tmpl w:val="25E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15160B"/>
    <w:multiLevelType w:val="multilevel"/>
    <w:tmpl w:val="C998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30"/>
  </w:num>
  <w:num w:numId="4">
    <w:abstractNumId w:val="32"/>
  </w:num>
  <w:num w:numId="5">
    <w:abstractNumId w:val="29"/>
  </w:num>
  <w:num w:numId="6">
    <w:abstractNumId w:val="24"/>
  </w:num>
  <w:num w:numId="7">
    <w:abstractNumId w:val="3"/>
  </w:num>
  <w:num w:numId="8">
    <w:abstractNumId w:val="19"/>
  </w:num>
  <w:num w:numId="9">
    <w:abstractNumId w:val="21"/>
  </w:num>
  <w:num w:numId="10">
    <w:abstractNumId w:val="9"/>
  </w:num>
  <w:num w:numId="11">
    <w:abstractNumId w:val="1"/>
  </w:num>
  <w:num w:numId="12">
    <w:abstractNumId w:val="15"/>
  </w:num>
  <w:num w:numId="13">
    <w:abstractNumId w:val="23"/>
  </w:num>
  <w:num w:numId="14">
    <w:abstractNumId w:val="22"/>
  </w:num>
  <w:num w:numId="15">
    <w:abstractNumId w:val="31"/>
  </w:num>
  <w:num w:numId="16">
    <w:abstractNumId w:val="14"/>
  </w:num>
  <w:num w:numId="17">
    <w:abstractNumId w:val="20"/>
  </w:num>
  <w:num w:numId="18">
    <w:abstractNumId w:val="8"/>
  </w:num>
  <w:num w:numId="19">
    <w:abstractNumId w:val="17"/>
  </w:num>
  <w:num w:numId="20">
    <w:abstractNumId w:val="28"/>
  </w:num>
  <w:num w:numId="21">
    <w:abstractNumId w:val="5"/>
  </w:num>
  <w:num w:numId="22">
    <w:abstractNumId w:val="25"/>
  </w:num>
  <w:num w:numId="23">
    <w:abstractNumId w:val="6"/>
  </w:num>
  <w:num w:numId="24">
    <w:abstractNumId w:val="4"/>
  </w:num>
  <w:num w:numId="25">
    <w:abstractNumId w:val="13"/>
  </w:num>
  <w:num w:numId="26">
    <w:abstractNumId w:val="18"/>
  </w:num>
  <w:num w:numId="27">
    <w:abstractNumId w:val="16"/>
  </w:num>
  <w:num w:numId="28">
    <w:abstractNumId w:val="2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0"/>
  </w:num>
  <w:num w:numId="32">
    <w:abstractNumId w:val="11"/>
  </w:num>
  <w:num w:numId="33">
    <w:abstractNumId w:val="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DA"/>
    <w:rsid w:val="0000222C"/>
    <w:rsid w:val="000409E7"/>
    <w:rsid w:val="00066DE9"/>
    <w:rsid w:val="000859DC"/>
    <w:rsid w:val="000A77F2"/>
    <w:rsid w:val="000B6D57"/>
    <w:rsid w:val="001168C8"/>
    <w:rsid w:val="00143A2B"/>
    <w:rsid w:val="00144505"/>
    <w:rsid w:val="001A424F"/>
    <w:rsid w:val="001C0B7F"/>
    <w:rsid w:val="001C5CEA"/>
    <w:rsid w:val="002140B3"/>
    <w:rsid w:val="002624FC"/>
    <w:rsid w:val="00263FFE"/>
    <w:rsid w:val="002A64EE"/>
    <w:rsid w:val="002C1AD3"/>
    <w:rsid w:val="002E5CA7"/>
    <w:rsid w:val="0030045B"/>
    <w:rsid w:val="00331C0F"/>
    <w:rsid w:val="003335B0"/>
    <w:rsid w:val="00345622"/>
    <w:rsid w:val="00362E8C"/>
    <w:rsid w:val="00363835"/>
    <w:rsid w:val="0045491B"/>
    <w:rsid w:val="004B56DC"/>
    <w:rsid w:val="004C5135"/>
    <w:rsid w:val="004D1C42"/>
    <w:rsid w:val="004F02F9"/>
    <w:rsid w:val="00500651"/>
    <w:rsid w:val="00532E1F"/>
    <w:rsid w:val="00580E09"/>
    <w:rsid w:val="005D2F6A"/>
    <w:rsid w:val="005D72F4"/>
    <w:rsid w:val="005F0BF1"/>
    <w:rsid w:val="006A508B"/>
    <w:rsid w:val="00707172"/>
    <w:rsid w:val="00711874"/>
    <w:rsid w:val="00786DC4"/>
    <w:rsid w:val="007C4803"/>
    <w:rsid w:val="0081161A"/>
    <w:rsid w:val="00885F33"/>
    <w:rsid w:val="00911E2F"/>
    <w:rsid w:val="00914C17"/>
    <w:rsid w:val="00932D57"/>
    <w:rsid w:val="009F0DB4"/>
    <w:rsid w:val="00A23421"/>
    <w:rsid w:val="00A271FA"/>
    <w:rsid w:val="00A4314B"/>
    <w:rsid w:val="00A86028"/>
    <w:rsid w:val="00AB3527"/>
    <w:rsid w:val="00AB44E9"/>
    <w:rsid w:val="00AF65DA"/>
    <w:rsid w:val="00B5521E"/>
    <w:rsid w:val="00BD59FE"/>
    <w:rsid w:val="00BE5DCA"/>
    <w:rsid w:val="00C52206"/>
    <w:rsid w:val="00C56E32"/>
    <w:rsid w:val="00C76662"/>
    <w:rsid w:val="00C8739B"/>
    <w:rsid w:val="00CF2595"/>
    <w:rsid w:val="00D026CC"/>
    <w:rsid w:val="00D12CAB"/>
    <w:rsid w:val="00D27567"/>
    <w:rsid w:val="00DD091E"/>
    <w:rsid w:val="00E20E5F"/>
    <w:rsid w:val="00E74A2C"/>
    <w:rsid w:val="00E92ACB"/>
    <w:rsid w:val="00EC29FC"/>
    <w:rsid w:val="00F37E77"/>
    <w:rsid w:val="00F546A8"/>
    <w:rsid w:val="00FC1D5E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A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56DC"/>
    <w:pPr>
      <w:ind w:left="720"/>
      <w:contextualSpacing/>
    </w:pPr>
  </w:style>
  <w:style w:type="paragraph" w:customStyle="1" w:styleId="1">
    <w:name w:val="Обычный1"/>
    <w:rsid w:val="001C0B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5">
    <w:name w:val="Table Grid"/>
    <w:basedOn w:val="a1"/>
    <w:uiPriority w:val="59"/>
    <w:rsid w:val="00AB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A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56DC"/>
    <w:pPr>
      <w:ind w:left="720"/>
      <w:contextualSpacing/>
    </w:pPr>
  </w:style>
  <w:style w:type="paragraph" w:customStyle="1" w:styleId="1">
    <w:name w:val="Обычный1"/>
    <w:rsid w:val="001C0B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5">
    <w:name w:val="Table Grid"/>
    <w:basedOn w:val="a1"/>
    <w:uiPriority w:val="59"/>
    <w:rsid w:val="00AB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897-zadachi--formy--etapy-oznakomleniya-detey-doshkolnogo-vozrasta-s-zhivopisy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logoped/3305-kompleksnyy-medikopsikhologopedagogicheskiy-podkhod-v-reabilitatsii-detey-s-tuberkuleznoy-intoksikatsie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00CF-BC80-454A-8DBD-B9AD1FA1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Turkmen</dc:creator>
  <cp:keywords/>
  <dc:description/>
  <cp:lastModifiedBy>Елена Кривенко</cp:lastModifiedBy>
  <cp:revision>30</cp:revision>
  <cp:lastPrinted>2014-12-01T04:54:00Z</cp:lastPrinted>
  <dcterms:created xsi:type="dcterms:W3CDTF">2013-11-30T08:23:00Z</dcterms:created>
  <dcterms:modified xsi:type="dcterms:W3CDTF">2016-11-02T16:12:00Z</dcterms:modified>
</cp:coreProperties>
</file>