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F5" w:rsidRDefault="00D175F5" w:rsidP="00D175F5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</w:pPr>
      <w:r w:rsidRPr="00D175F5"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  <w:t>Конспект занятия по аппликации во 2-й младшей группе "Шарики для клоуна"</w:t>
      </w:r>
    </w:p>
    <w:p w:rsidR="00D175F5" w:rsidRDefault="00D175F5" w:rsidP="00D175F5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</w:pP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Цель. 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Закреплять умение наклеивать разноцветные круги разного размера, цвета. Вызвать положительные эмоции от совместной работы.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Задачи: </w:t>
      </w:r>
    </w:p>
    <w:p w:rsidR="00D175F5" w:rsidRPr="00D175F5" w:rsidRDefault="00D175F5" w:rsidP="00D175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Образовательные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: закреплять представление о геометрической фигуре – круге; совершенствовать умение классифицировать предметы по цвету; закреплять приёмы наклеивания.</w:t>
      </w:r>
    </w:p>
    <w:p w:rsidR="00D175F5" w:rsidRPr="00D175F5" w:rsidRDefault="00D175F5" w:rsidP="00D175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Развивающие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: развивать речь, память, внимание, мышление.</w:t>
      </w:r>
    </w:p>
    <w:p w:rsidR="00D175F5" w:rsidRPr="00D175F5" w:rsidRDefault="00D175F5" w:rsidP="00D175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Воспитательные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: продолжать воспитывать у детей отзывчивость, сочувствие к сказочным персонажам, вызвать желание помогать им.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Материалы и оборудование. 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Шары пластмассовые (красные, жёлтые, зелёные); разнос; 3 одинаковые корзины с цветным ориентиром (ленточки красного, жёлтого и зеленого цветов); лист белой бумаги формата А1 с изображением грустного клоуна, карточка с нарисованной на ней улыбкой для клоуна; вырезанные кружки разного цвета, клей, кисти, салфетки; коробка с надувными шарами; аудиозапись В. Шаинского «Цирк».</w:t>
      </w:r>
    </w:p>
    <w:p w:rsidR="00D175F5" w:rsidRPr="00D175F5" w:rsidRDefault="00D175F5" w:rsidP="00D175F5">
      <w:pPr>
        <w:shd w:val="clear" w:color="auto" w:fill="FFFFFF"/>
        <w:spacing w:after="135" w:line="240" w:lineRule="auto"/>
        <w:jc w:val="center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ХОД ЗАНЯТИЯ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Дети заходят в группу. На большом разносе лежат пластмассовые шары разных цветов.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Воспитатель: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Ребята, что это? </w:t>
      </w: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(Шары).</w:t>
      </w: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br/>
        <w:t>– 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Как их много. А какие они красивые!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br/>
      </w: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– 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А кто мне скажет, какого цвета эти шары? </w:t>
      </w: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(Ответы детей)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Индивидуальные вопросы: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– 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Варя, покажи шар красного цвета.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br/>
      </w: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– 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А ты, Лада, покажи шар жёлтого цвета.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br/>
      </w: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– 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Ну, и шар зелёного цвета нам покажет Игорёк.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(Воспитатель хвалит детей).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Воспитатель: 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Ой, ребята, посмотрите, а шарики рассыпались </w:t>
      </w: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(высыпать на пол шары)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.  Наверно они хотят поиграть с вами.</w:t>
      </w:r>
    </w:p>
    <w:p w:rsidR="00D175F5" w:rsidRPr="00D175F5" w:rsidRDefault="00D175F5" w:rsidP="00D175F5">
      <w:pPr>
        <w:shd w:val="clear" w:color="auto" w:fill="FFFFFF"/>
        <w:spacing w:after="120" w:line="240" w:lineRule="atLeast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Какие они разные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br/>
        <w:t>Жёлтые и красные,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br/>
        <w:t>Сейчас мы им поможем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br/>
        <w:t>В корзинки все их сложим.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lastRenderedPageBreak/>
        <w:t>Предложить ребятам собрать шары. И положить в корзинку шары такого цвета, какого ленточки на корзине. Проверить вместе с детьми, все ли шарики лежат в своей корзинке. 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Стук в дверь.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Воспитатель: 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Кажется, к нам кто-то пришёл.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(Открывает дверь и заносит панно с изображением грустного клоуна).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Клоун.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(Грустно)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– Здравствуйте, ребята!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Дети здороваются с клоуном.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Воспитатель: 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Какое настроение у клоуна? (грустное, печальное). А как вы думаете, почему? </w:t>
      </w: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(Ответы детей).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– А грустный он потому, что ему хочется играть, но у него нет шариков. Поможем ему развеселиться? У вас на столе лежат разноцветные кружки – шарики и всё необходимое, чтобы их наклеить. Сделать это надо красиво – так, чтобы шарики окружали нашего клоуна. Тогда он станет весёлым.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– Покажите, как клоун будет жонглировать шариками. </w:t>
      </w: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(Дети имитируют движение).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– А сейчас приступим к работе.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В процессе работы уточнить у детей, куда они будут наклеивать шары (вверх, вниз, над клоуном, под клоуном).</w:t>
      </w: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br/>
        <w:t>По окончании работы воспитатель (незаметно для детей) приклеивает на лицо клоуна карточку с улыбкой. 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Воспитатель: 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Посмотрите на выражение лица клоуна. Что вы заметили?</w:t>
      </w: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 (Ответы детей).</w:t>
      </w: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Какое у него сейчас настроение? </w:t>
      </w:r>
      <w:r w:rsidRPr="00D175F5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(Весёлое, радостное).</w:t>
      </w:r>
    </w:p>
    <w:p w:rsidR="00D175F5" w:rsidRPr="00D175F5" w:rsidRDefault="00D175F5" w:rsidP="00D175F5">
      <w:pPr>
        <w:shd w:val="clear" w:color="auto" w:fill="FFFFFF"/>
        <w:spacing w:after="135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D175F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– Да, он нам улыбается и говорит вам спасибо за крас</w:t>
      </w:r>
      <w:r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ивые, разноцветные шарики. </w:t>
      </w:r>
      <w:bookmarkStart w:id="0" w:name="_GoBack"/>
      <w:bookmarkEnd w:id="0"/>
    </w:p>
    <w:p w:rsidR="00710923" w:rsidRPr="00D175F5" w:rsidRDefault="00710923" w:rsidP="00D175F5">
      <w:pPr>
        <w:rPr>
          <w:rFonts w:ascii="Calibri" w:hAnsi="Calibri" w:cs="Calibri"/>
          <w:sz w:val="28"/>
          <w:szCs w:val="28"/>
        </w:rPr>
      </w:pPr>
    </w:p>
    <w:sectPr w:rsidR="00710923" w:rsidRPr="00D17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85D47"/>
    <w:multiLevelType w:val="multilevel"/>
    <w:tmpl w:val="80DA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F5"/>
    <w:rsid w:val="00710923"/>
    <w:rsid w:val="00D1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1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</cp:revision>
  <dcterms:created xsi:type="dcterms:W3CDTF">2016-12-08T17:15:00Z</dcterms:created>
  <dcterms:modified xsi:type="dcterms:W3CDTF">2016-12-08T17:18:00Z</dcterms:modified>
</cp:coreProperties>
</file>