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3B96" w:rsidRDefault="00037133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Урок технологии</w:t>
      </w:r>
      <w:r w:rsidRPr="00113B96">
        <w:rPr>
          <w:rFonts w:ascii="Times New Roman" w:hAnsi="Times New Roman" w:cs="Times New Roman"/>
          <w:sz w:val="20"/>
          <w:szCs w:val="20"/>
        </w:rPr>
        <w:t xml:space="preserve"> для учащихся детского объединения «Волшебный лоскуток»</w:t>
      </w:r>
      <w:r w:rsidR="00C34D83" w:rsidRPr="00113B96">
        <w:rPr>
          <w:rFonts w:ascii="Times New Roman" w:hAnsi="Times New Roman" w:cs="Times New Roman"/>
          <w:sz w:val="20"/>
          <w:szCs w:val="20"/>
        </w:rPr>
        <w:t xml:space="preserve"> Белгородского Дворца детского творчества</w:t>
      </w:r>
    </w:p>
    <w:p w:rsidR="00037133" w:rsidRPr="00113B96" w:rsidRDefault="00037133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Тема</w:t>
      </w:r>
      <w:r w:rsidRPr="00113B96">
        <w:rPr>
          <w:rFonts w:ascii="Times New Roman" w:hAnsi="Times New Roman" w:cs="Times New Roman"/>
          <w:sz w:val="20"/>
          <w:szCs w:val="20"/>
        </w:rPr>
        <w:t>: «Русский женский народный костюм.</w:t>
      </w:r>
      <w:r w:rsidR="00C34D83" w:rsidRPr="00113B96">
        <w:rPr>
          <w:rFonts w:ascii="Times New Roman" w:hAnsi="Times New Roman" w:cs="Times New Roman"/>
          <w:sz w:val="20"/>
          <w:szCs w:val="20"/>
        </w:rPr>
        <w:t xml:space="preserve"> Особенности женского костюма </w:t>
      </w:r>
      <w:proofErr w:type="spellStart"/>
      <w:r w:rsidR="00C34D83" w:rsidRPr="00113B96">
        <w:rPr>
          <w:rFonts w:ascii="Times New Roman" w:hAnsi="Times New Roman" w:cs="Times New Roman"/>
          <w:sz w:val="20"/>
          <w:szCs w:val="20"/>
        </w:rPr>
        <w:t>Белгородчины</w:t>
      </w:r>
      <w:proofErr w:type="spellEnd"/>
      <w:r w:rsidR="00C34D83" w:rsidRPr="00113B96">
        <w:rPr>
          <w:rFonts w:ascii="Times New Roman" w:hAnsi="Times New Roman" w:cs="Times New Roman"/>
          <w:sz w:val="20"/>
          <w:szCs w:val="20"/>
        </w:rPr>
        <w:t>».</w:t>
      </w:r>
    </w:p>
    <w:p w:rsidR="00C34D83" w:rsidRPr="00113B96" w:rsidRDefault="00C34D83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Цель урока</w:t>
      </w:r>
      <w:r w:rsidRPr="00113B96">
        <w:rPr>
          <w:rFonts w:ascii="Times New Roman" w:hAnsi="Times New Roman" w:cs="Times New Roman"/>
          <w:sz w:val="20"/>
          <w:szCs w:val="20"/>
        </w:rPr>
        <w:t xml:space="preserve">: познакомить учащихся с комплексом образов женской одежды: </w:t>
      </w:r>
      <w:proofErr w:type="spellStart"/>
      <w:r w:rsidRPr="00113B96">
        <w:rPr>
          <w:rFonts w:ascii="Times New Roman" w:hAnsi="Times New Roman" w:cs="Times New Roman"/>
          <w:sz w:val="20"/>
          <w:szCs w:val="20"/>
        </w:rPr>
        <w:t>понёвным</w:t>
      </w:r>
      <w:proofErr w:type="spellEnd"/>
      <w:r w:rsidRPr="00113B96">
        <w:rPr>
          <w:rFonts w:ascii="Times New Roman" w:hAnsi="Times New Roman" w:cs="Times New Roman"/>
          <w:sz w:val="20"/>
          <w:szCs w:val="20"/>
        </w:rPr>
        <w:t xml:space="preserve">, с </w:t>
      </w:r>
      <w:proofErr w:type="spellStart"/>
      <w:r w:rsidRPr="00113B96">
        <w:rPr>
          <w:rFonts w:ascii="Times New Roman" w:hAnsi="Times New Roman" w:cs="Times New Roman"/>
          <w:sz w:val="20"/>
          <w:szCs w:val="20"/>
        </w:rPr>
        <w:t>андараком</w:t>
      </w:r>
      <w:proofErr w:type="spellEnd"/>
      <w:r w:rsidRPr="00113B96">
        <w:rPr>
          <w:rFonts w:ascii="Times New Roman" w:hAnsi="Times New Roman" w:cs="Times New Roman"/>
          <w:sz w:val="20"/>
          <w:szCs w:val="20"/>
        </w:rPr>
        <w:t>, сарафанным, «парочкой» (кофта-юбка); формировать у детей ценностное отношение к художественному творчеству русского народа.</w:t>
      </w:r>
    </w:p>
    <w:p w:rsidR="00C34D83" w:rsidRPr="00113B96" w:rsidRDefault="00C34D83" w:rsidP="00113B96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Личностные результаты деятельности учащихся.</w:t>
      </w:r>
    </w:p>
    <w:p w:rsidR="00C34D83" w:rsidRPr="00113B96" w:rsidRDefault="00C34D83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C34D83" w:rsidRPr="00113B96" w:rsidRDefault="00C34D83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формировать позитивное отношение к народному художественному творчеству (народный костюм);</w:t>
      </w:r>
    </w:p>
    <w:p w:rsidR="00C34D83" w:rsidRPr="00113B96" w:rsidRDefault="00C34D83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формировать чувство гордости за самобытность художественной культуры своей малой родины;</w:t>
      </w:r>
    </w:p>
    <w:p w:rsidR="00C34D83" w:rsidRPr="00113B96" w:rsidRDefault="00437721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определять специфические</w:t>
      </w:r>
      <w:r w:rsidR="00C34D83" w:rsidRPr="00113B96">
        <w:rPr>
          <w:rFonts w:ascii="Times New Roman" w:hAnsi="Times New Roman" w:cs="Times New Roman"/>
          <w:sz w:val="20"/>
          <w:szCs w:val="20"/>
        </w:rPr>
        <w:t xml:space="preserve"> особенности русского народного искусства;</w:t>
      </w:r>
    </w:p>
    <w:p w:rsidR="00437721" w:rsidRPr="00113B96" w:rsidRDefault="00437721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стремиться выразить эстетические эмоции в вербальной форме;</w:t>
      </w:r>
    </w:p>
    <w:p w:rsidR="00437721" w:rsidRPr="00113B96" w:rsidRDefault="00437721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осознавать роль природы как источника вдохновения народных мастериц.</w:t>
      </w:r>
    </w:p>
    <w:p w:rsidR="00437721" w:rsidRPr="00113B96" w:rsidRDefault="00437721" w:rsidP="00113B96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3B96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113B96">
        <w:rPr>
          <w:rFonts w:ascii="Times New Roman" w:hAnsi="Times New Roman" w:cs="Times New Roman"/>
          <w:b/>
          <w:sz w:val="20"/>
          <w:szCs w:val="20"/>
        </w:rPr>
        <w:t xml:space="preserve"> результаты деятельности учащихся.</w:t>
      </w:r>
    </w:p>
    <w:p w:rsidR="00437721" w:rsidRPr="00113B96" w:rsidRDefault="00437721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i/>
          <w:sz w:val="20"/>
          <w:szCs w:val="20"/>
        </w:rPr>
        <w:t>Регулятивные универсальные учебные действия, совершаемые с помощью учителя:</w:t>
      </w:r>
    </w:p>
    <w:p w:rsidR="00437721" w:rsidRPr="00113B96" w:rsidRDefault="00E679AA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принимать и сохранять цель предметно-практической деятельности на уроке;</w:t>
      </w:r>
    </w:p>
    <w:p w:rsidR="00E679AA" w:rsidRPr="00113B96" w:rsidRDefault="00E679AA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планировать пути достижения поставленной цели деятельности;</w:t>
      </w:r>
    </w:p>
    <w:p w:rsidR="00E679AA" w:rsidRPr="00113B96" w:rsidRDefault="00E679AA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учиться вербализировать эстетические оценки и отношения в эстетические оценочные суждения.</w:t>
      </w:r>
    </w:p>
    <w:p w:rsidR="00E679AA" w:rsidRPr="00113B96" w:rsidRDefault="001D0FCA" w:rsidP="00113B96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B96">
        <w:rPr>
          <w:rFonts w:ascii="Times New Roman" w:hAnsi="Times New Roman" w:cs="Times New Roman"/>
          <w:b/>
          <w:i/>
          <w:sz w:val="20"/>
          <w:szCs w:val="20"/>
        </w:rPr>
        <w:t>Познавательные универсальные учебные действия:</w:t>
      </w:r>
    </w:p>
    <w:p w:rsidR="001D0FCA" w:rsidRPr="00113B96" w:rsidRDefault="001D0FCA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демонстрировать понимание связи элементов русского народного женского костюма с народным бытом и обычаями</w:t>
      </w:r>
      <w:r w:rsidR="003F0829" w:rsidRPr="00113B96">
        <w:rPr>
          <w:rFonts w:ascii="Times New Roman" w:hAnsi="Times New Roman" w:cs="Times New Roman"/>
          <w:sz w:val="20"/>
          <w:szCs w:val="20"/>
        </w:rPr>
        <w:t>;</w:t>
      </w:r>
    </w:p>
    <w:p w:rsidR="003F0829" w:rsidRPr="00113B96" w:rsidRDefault="003F0829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классифицировать элементы народной одежды в соответствии с их назначением и спецификой;</w:t>
      </w:r>
    </w:p>
    <w:p w:rsidR="00E35E32" w:rsidRPr="00113B96" w:rsidRDefault="00E35E32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устанавливать зависимости между природными явлениями и значением элементов русского народного женского костюма.</w:t>
      </w:r>
    </w:p>
    <w:p w:rsidR="00E35E32" w:rsidRPr="00113B96" w:rsidRDefault="00E35E32" w:rsidP="00113B96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B96">
        <w:rPr>
          <w:rFonts w:ascii="Times New Roman" w:hAnsi="Times New Roman" w:cs="Times New Roman"/>
          <w:b/>
          <w:i/>
          <w:sz w:val="20"/>
          <w:szCs w:val="20"/>
        </w:rPr>
        <w:t>Коммуникативные учебные действия:</w:t>
      </w:r>
    </w:p>
    <w:p w:rsidR="00E35E32" w:rsidRPr="00113B96" w:rsidRDefault="00E35E32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готовность слушать учителя и одноклассников;</w:t>
      </w:r>
    </w:p>
    <w:p w:rsidR="00E35E32" w:rsidRPr="00113B96" w:rsidRDefault="00E35E32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умение строить речевое высказывание в соответствии с поставленными задачами.</w:t>
      </w:r>
    </w:p>
    <w:p w:rsidR="00E35E32" w:rsidRPr="00113B96" w:rsidRDefault="00E35E32" w:rsidP="00113B96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Предметные результаты деятельности учащихся:</w:t>
      </w:r>
    </w:p>
    <w:p w:rsidR="00E35E32" w:rsidRPr="00113B96" w:rsidRDefault="00E35E32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иметь представление о богатстве и колорите русской национальной женской одежды, о назначении и символизме некоторых её деталей;</w:t>
      </w:r>
    </w:p>
    <w:p w:rsidR="00475F34" w:rsidRPr="00113B96" w:rsidRDefault="00475F34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с помощью учителя анализировать русский народный женский костюм;</w:t>
      </w:r>
    </w:p>
    <w:p w:rsidR="00475F34" w:rsidRPr="00113B96" w:rsidRDefault="00475F34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выполнять разметку по шаблону;</w:t>
      </w:r>
    </w:p>
    <w:p w:rsidR="00475F34" w:rsidRPr="00113B96" w:rsidRDefault="00475F34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выполнять изделие в технике аппликации;</w:t>
      </w:r>
    </w:p>
    <w:p w:rsidR="00475F34" w:rsidRPr="00113B96" w:rsidRDefault="00475F34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соблюдать эстетику деятельности   и рабочего места;</w:t>
      </w:r>
    </w:p>
    <w:p w:rsidR="00475F34" w:rsidRPr="00113B96" w:rsidRDefault="00475F34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lastRenderedPageBreak/>
        <w:t>- совершенствовать глазомер, мелкую моторику рук, внимание, усидчивость.</w:t>
      </w:r>
    </w:p>
    <w:p w:rsidR="00475F34" w:rsidRPr="00113B96" w:rsidRDefault="00475F34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Оборудование и материалы</w:t>
      </w:r>
      <w:r w:rsidRPr="00113B96">
        <w:rPr>
          <w:rFonts w:ascii="Times New Roman" w:hAnsi="Times New Roman" w:cs="Times New Roman"/>
          <w:sz w:val="20"/>
          <w:szCs w:val="20"/>
        </w:rPr>
        <w:t>:</w:t>
      </w:r>
      <w:r w:rsidR="006B06BF" w:rsidRPr="00113B96">
        <w:rPr>
          <w:rFonts w:ascii="Times New Roman" w:hAnsi="Times New Roman" w:cs="Times New Roman"/>
          <w:sz w:val="20"/>
          <w:szCs w:val="20"/>
        </w:rPr>
        <w:t xml:space="preserve"> иллюстрации, примерный образец изделия, шаблоны, цветная бумага, ножницы, карандаш.</w:t>
      </w:r>
    </w:p>
    <w:p w:rsidR="005803C6" w:rsidRPr="00113B96" w:rsidRDefault="005803C6" w:rsidP="00113B96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Ход урока.</w:t>
      </w:r>
    </w:p>
    <w:p w:rsidR="005803C6" w:rsidRPr="00113B96" w:rsidRDefault="005803C6" w:rsidP="00113B96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B96">
        <w:rPr>
          <w:rFonts w:ascii="Times New Roman" w:hAnsi="Times New Roman" w:cs="Times New Roman"/>
          <w:b/>
          <w:i/>
          <w:sz w:val="20"/>
          <w:szCs w:val="20"/>
        </w:rPr>
        <w:t>1.Актуализация знаний.</w:t>
      </w:r>
    </w:p>
    <w:p w:rsidR="005803C6" w:rsidRPr="00113B96" w:rsidRDefault="005803C6" w:rsidP="00113B96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Организационный момент.</w:t>
      </w:r>
    </w:p>
    <w:p w:rsidR="00475F34" w:rsidRPr="00113B96" w:rsidRDefault="005803C6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Проверка готовности рабочих мест перед уроком. Беседа о правилах обращения с инструментами.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Мини-викторина по технике безопасности.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Мой дружочек деревянный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Бывает всех-всех-всех цветов,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Но в путешествие с собой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Возьмём всего один – простой.</w:t>
      </w:r>
      <w:r w:rsidR="008F3F3E" w:rsidRPr="00113B96">
        <w:rPr>
          <w:rFonts w:ascii="Times New Roman" w:hAnsi="Times New Roman" w:cs="Times New Roman"/>
          <w:sz w:val="20"/>
          <w:szCs w:val="20"/>
        </w:rPr>
        <w:t xml:space="preserve"> </w:t>
      </w:r>
      <w:r w:rsidRPr="00113B96">
        <w:rPr>
          <w:rFonts w:ascii="Times New Roman" w:hAnsi="Times New Roman" w:cs="Times New Roman"/>
          <w:sz w:val="20"/>
          <w:szCs w:val="20"/>
        </w:rPr>
        <w:t>(Карандаш)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Ребята, как нужно правильно обращаться с карандашом?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Мы такие острые,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С нами осторожней ты.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Всё, что нужно, мы отрежем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И разрежем, вырежем.</w:t>
      </w:r>
      <w:r w:rsidR="008F3F3E" w:rsidRPr="00113B96">
        <w:rPr>
          <w:rFonts w:ascii="Times New Roman" w:hAnsi="Times New Roman" w:cs="Times New Roman"/>
          <w:sz w:val="20"/>
          <w:szCs w:val="20"/>
        </w:rPr>
        <w:t xml:space="preserve"> </w:t>
      </w:r>
      <w:r w:rsidRPr="00113B96">
        <w:rPr>
          <w:rFonts w:ascii="Times New Roman" w:hAnsi="Times New Roman" w:cs="Times New Roman"/>
          <w:sz w:val="20"/>
          <w:szCs w:val="20"/>
        </w:rPr>
        <w:t>(Ножницы)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Ребята, как нужно правильно обращаться с ножницами?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Про меня не вспомнишь ты,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Пока не нужно что-то склеить.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А если нужно что-то склеить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Берешь всегда меня скорее.</w:t>
      </w:r>
      <w:r w:rsidR="008F3F3E" w:rsidRPr="00113B96">
        <w:rPr>
          <w:rFonts w:ascii="Times New Roman" w:hAnsi="Times New Roman" w:cs="Times New Roman"/>
          <w:sz w:val="20"/>
          <w:szCs w:val="20"/>
        </w:rPr>
        <w:t xml:space="preserve"> </w:t>
      </w:r>
      <w:r w:rsidRPr="00113B96">
        <w:rPr>
          <w:rFonts w:ascii="Times New Roman" w:hAnsi="Times New Roman" w:cs="Times New Roman"/>
          <w:sz w:val="20"/>
          <w:szCs w:val="20"/>
        </w:rPr>
        <w:t>(Клей)</w:t>
      </w:r>
    </w:p>
    <w:p w:rsidR="002851CD" w:rsidRPr="00113B96" w:rsidRDefault="002851CD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Ребята, как нужно правильно обращаться с клеем?</w:t>
      </w:r>
    </w:p>
    <w:p w:rsidR="002851CD" w:rsidRPr="00113B96" w:rsidRDefault="00571C08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Я бумага необычная,</w:t>
      </w:r>
    </w:p>
    <w:p w:rsidR="00571C08" w:rsidRPr="00113B96" w:rsidRDefault="00571C08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Очень я, дружок, практичная.</w:t>
      </w:r>
    </w:p>
    <w:p w:rsidR="00571C08" w:rsidRPr="00113B96" w:rsidRDefault="00571C08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Что наклеишь на меня,</w:t>
      </w:r>
    </w:p>
    <w:p w:rsidR="00571C08" w:rsidRPr="00113B96" w:rsidRDefault="00571C08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Не помнётся никогда.</w:t>
      </w:r>
      <w:r w:rsidR="008F3F3E" w:rsidRPr="00113B96">
        <w:rPr>
          <w:rFonts w:ascii="Times New Roman" w:hAnsi="Times New Roman" w:cs="Times New Roman"/>
          <w:sz w:val="20"/>
          <w:szCs w:val="20"/>
        </w:rPr>
        <w:t xml:space="preserve"> </w:t>
      </w:r>
      <w:r w:rsidRPr="00113B96">
        <w:rPr>
          <w:rFonts w:ascii="Times New Roman" w:hAnsi="Times New Roman" w:cs="Times New Roman"/>
          <w:sz w:val="20"/>
          <w:szCs w:val="20"/>
        </w:rPr>
        <w:t>(Картон)</w:t>
      </w:r>
    </w:p>
    <w:p w:rsidR="00571C08" w:rsidRPr="00113B96" w:rsidRDefault="00571C08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Что нужно знать, чтобы правильно работать с картоном?</w:t>
      </w:r>
    </w:p>
    <w:p w:rsidR="00571C08" w:rsidRPr="00113B96" w:rsidRDefault="00571C08" w:rsidP="00113B96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B96">
        <w:rPr>
          <w:rFonts w:ascii="Times New Roman" w:hAnsi="Times New Roman" w:cs="Times New Roman"/>
          <w:b/>
          <w:i/>
          <w:sz w:val="20"/>
          <w:szCs w:val="20"/>
        </w:rPr>
        <w:t>2. Постановка учебной проблемы. Открытие нового знания.</w:t>
      </w:r>
    </w:p>
    <w:p w:rsidR="00571C08" w:rsidRPr="00113B96" w:rsidRDefault="00571C08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-Молодцы, вы вспомнили правила техники безопасности. А для того, чтобы вам было интереснее узнать, чем мы будем сегодня заниматься, я предлагаю вам ответить на мой вопрос.</w:t>
      </w:r>
    </w:p>
    <w:p w:rsidR="005703C9" w:rsidRPr="00113B96" w:rsidRDefault="005703C9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Учитель демонстрирует изображение русской красавицы (Василисы Прекрасной и др.) и спрашивает, кто изображён на иллюстрациях и как дети об этом догадались (по одежде, по костюму).</w:t>
      </w:r>
    </w:p>
    <w:p w:rsidR="00032D3E" w:rsidRPr="00113B96" w:rsidRDefault="00032D3E" w:rsidP="00113B96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lastRenderedPageBreak/>
        <w:t>Беседа о русском народном костюме,</w:t>
      </w:r>
    </w:p>
    <w:p w:rsidR="00032D3E" w:rsidRPr="00113B96" w:rsidRDefault="00032D3E" w:rsidP="00113B96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 xml:space="preserve">об истории народного костюма </w:t>
      </w:r>
      <w:proofErr w:type="spellStart"/>
      <w:r w:rsidRPr="00113B96">
        <w:rPr>
          <w:rFonts w:ascii="Times New Roman" w:hAnsi="Times New Roman" w:cs="Times New Roman"/>
          <w:i/>
          <w:sz w:val="20"/>
          <w:szCs w:val="20"/>
        </w:rPr>
        <w:t>Белгородчины</w:t>
      </w:r>
      <w:proofErr w:type="spellEnd"/>
    </w:p>
    <w:p w:rsidR="00032D3E" w:rsidRPr="00113B96" w:rsidRDefault="00032D3E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Ребята, на сегодняшнем уроке мы с вами начинаем изучать культуру, обычаи, традиции русского народа. Каждому народу от предыдущих поколений достаётся наследство, созданное руками и талантом предков – это предметы народного быта, прикладного искусства, одежда. Особое место среди них принадлежит женскому народному костюму.</w:t>
      </w:r>
    </w:p>
    <w:p w:rsidR="00E15E41" w:rsidRPr="00113B96" w:rsidRDefault="00E15E41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Рассматривание иллюстраций с изображением русских народных костюмов.</w:t>
      </w:r>
    </w:p>
    <w:p w:rsidR="00E15E41" w:rsidRPr="00113B96" w:rsidRDefault="00E15E41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 Народный костюм имеет особый смысл и ценность потому, что он тесно связан с обрядами и традициями народа.</w:t>
      </w:r>
    </w:p>
    <w:p w:rsidR="000C2F26" w:rsidRPr="00113B96" w:rsidRDefault="000C2F26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С помощью костюма создавался определённый образ. Женщина в русской народной поэзии была неразрывно связана с образом птицы: её называли «лебёдушка», «пава», «серая </w:t>
      </w:r>
      <w:proofErr w:type="spellStart"/>
      <w:r w:rsidRPr="00113B96">
        <w:rPr>
          <w:rFonts w:ascii="Times New Roman" w:hAnsi="Times New Roman" w:cs="Times New Roman"/>
          <w:sz w:val="20"/>
          <w:szCs w:val="20"/>
        </w:rPr>
        <w:t>утушка</w:t>
      </w:r>
      <w:proofErr w:type="spellEnd"/>
      <w:r w:rsidRPr="00113B96">
        <w:rPr>
          <w:rFonts w:ascii="Times New Roman" w:hAnsi="Times New Roman" w:cs="Times New Roman"/>
          <w:sz w:val="20"/>
          <w:szCs w:val="20"/>
        </w:rPr>
        <w:t>». Поэтому и названия головных уборов были связаны с названиями птиц: «сорока», «кокошник», «кичка». Даже современная девушка преображается, когда надевает старинный народный костюм.</w:t>
      </w:r>
    </w:p>
    <w:p w:rsidR="000C2F26" w:rsidRPr="00113B96" w:rsidRDefault="000C2F26" w:rsidP="00113B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Костюмы были разные и непростые. В нашем краю в конце Х</w:t>
      </w:r>
      <w:proofErr w:type="gramStart"/>
      <w:r w:rsidRPr="00113B96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113B96">
        <w:rPr>
          <w:rFonts w:ascii="Times New Roman" w:hAnsi="Times New Roman" w:cs="Times New Roman"/>
          <w:sz w:val="20"/>
          <w:szCs w:val="20"/>
        </w:rPr>
        <w:t>Х-ХХ вв. существовало 3 комплекта одежды:</w:t>
      </w:r>
    </w:p>
    <w:p w:rsidR="00025723" w:rsidRPr="00113B96" w:rsidRDefault="00025723" w:rsidP="00113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 с сарафаном,</w:t>
      </w:r>
    </w:p>
    <w:p w:rsidR="00025723" w:rsidRPr="00113B96" w:rsidRDefault="00025723" w:rsidP="00113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с понёвой,</w:t>
      </w:r>
    </w:p>
    <w:p w:rsidR="00025723" w:rsidRPr="00113B96" w:rsidRDefault="00025723" w:rsidP="00113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с юбкой.</w:t>
      </w:r>
    </w:p>
    <w:p w:rsidR="00025723" w:rsidRPr="00113B96" w:rsidRDefault="00025723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Одежду условно можно подразделить 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13B96">
        <w:rPr>
          <w:rFonts w:ascii="Times New Roman" w:hAnsi="Times New Roman" w:cs="Times New Roman"/>
          <w:sz w:val="20"/>
          <w:szCs w:val="20"/>
        </w:rPr>
        <w:t xml:space="preserve"> будничную и праздничную.</w:t>
      </w:r>
    </w:p>
    <w:p w:rsidR="00025723" w:rsidRPr="00113B96" w:rsidRDefault="00025723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Женский костюм состоит из следующих элементов:</w:t>
      </w:r>
    </w:p>
    <w:p w:rsidR="00025723" w:rsidRPr="00113B96" w:rsidRDefault="00025723" w:rsidP="00113B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Рубаха</w:t>
      </w:r>
      <w:r w:rsidRPr="00113B96">
        <w:rPr>
          <w:rFonts w:ascii="Times New Roman" w:hAnsi="Times New Roman" w:cs="Times New Roman"/>
          <w:sz w:val="20"/>
          <w:szCs w:val="20"/>
        </w:rPr>
        <w:t xml:space="preserve"> (стан – верхняя часть, подстава – нижняя часть)</w:t>
      </w:r>
    </w:p>
    <w:p w:rsidR="00025723" w:rsidRPr="00113B96" w:rsidRDefault="00025723" w:rsidP="00113B96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Ворот бывает:</w:t>
      </w:r>
    </w:p>
    <w:p w:rsidR="00025723" w:rsidRPr="00113B96" w:rsidRDefault="00025723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а) в виде невысокой стоячей планки;</w:t>
      </w:r>
    </w:p>
    <w:p w:rsidR="00025723" w:rsidRPr="00113B96" w:rsidRDefault="00025723" w:rsidP="00113B96">
      <w:p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б) в виде невысокой обшивки;</w:t>
      </w:r>
    </w:p>
    <w:p w:rsidR="00025723" w:rsidRPr="00113B96" w:rsidRDefault="00025723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в) отложной воротничок.</w:t>
      </w:r>
    </w:p>
    <w:p w:rsidR="00D05387" w:rsidRPr="00113B96" w:rsidRDefault="00D05387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В рукава, под мышки вставлены ластовицы (часто из красного ситца), которые облегчали движение рук. У запястья рукав собирали на узкую обшивку или манжет.</w:t>
      </w:r>
    </w:p>
    <w:p w:rsidR="008F3F3E" w:rsidRPr="00113B96" w:rsidRDefault="008F3F3E" w:rsidP="00113B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3B96">
        <w:rPr>
          <w:rFonts w:ascii="Times New Roman" w:hAnsi="Times New Roman" w:cs="Times New Roman"/>
          <w:b/>
          <w:sz w:val="20"/>
          <w:szCs w:val="20"/>
        </w:rPr>
        <w:t>Понёва</w:t>
      </w:r>
      <w:r w:rsidRPr="00113B96">
        <w:rPr>
          <w:rFonts w:ascii="Times New Roman" w:hAnsi="Times New Roman" w:cs="Times New Roman"/>
          <w:sz w:val="20"/>
          <w:szCs w:val="20"/>
        </w:rPr>
        <w:t xml:space="preserve"> (прообраз юбки) – два полотнища, сшитые друг с другом (распашные – сшитые частично, глухие – сшиты полностью).</w:t>
      </w:r>
      <w:proofErr w:type="gramEnd"/>
      <w:r w:rsidRPr="00113B96">
        <w:rPr>
          <w:rFonts w:ascii="Times New Roman" w:hAnsi="Times New Roman" w:cs="Times New Roman"/>
          <w:sz w:val="20"/>
          <w:szCs w:val="20"/>
        </w:rPr>
        <w:t xml:space="preserve"> Украшались вышивкой, лентами, аппликацией, полосками ткани, например, бархата, обвязывались спицами.</w:t>
      </w:r>
    </w:p>
    <w:p w:rsidR="002F595A" w:rsidRPr="00113B96" w:rsidRDefault="002F595A" w:rsidP="00113B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Сарафан со штофом</w:t>
      </w:r>
      <w:r w:rsidRPr="00113B96">
        <w:rPr>
          <w:rFonts w:ascii="Times New Roman" w:hAnsi="Times New Roman" w:cs="Times New Roman"/>
          <w:sz w:val="20"/>
          <w:szCs w:val="20"/>
        </w:rPr>
        <w:t xml:space="preserve"> – с нашитыми полосками красного штофа. Сарафаны на </w:t>
      </w:r>
      <w:proofErr w:type="spellStart"/>
      <w:r w:rsidRPr="00113B96">
        <w:rPr>
          <w:rFonts w:ascii="Times New Roman" w:hAnsi="Times New Roman" w:cs="Times New Roman"/>
          <w:sz w:val="20"/>
          <w:szCs w:val="20"/>
        </w:rPr>
        <w:t>Белгородчине</w:t>
      </w:r>
      <w:proofErr w:type="spellEnd"/>
      <w:r w:rsidRPr="00113B96">
        <w:rPr>
          <w:rFonts w:ascii="Times New Roman" w:hAnsi="Times New Roman" w:cs="Times New Roman"/>
          <w:sz w:val="20"/>
          <w:szCs w:val="20"/>
        </w:rPr>
        <w:t xml:space="preserve"> появились в 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113B9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13B96">
        <w:rPr>
          <w:rFonts w:ascii="Times New Roman" w:hAnsi="Times New Roman" w:cs="Times New Roman"/>
          <w:sz w:val="20"/>
          <w:szCs w:val="20"/>
        </w:rPr>
        <w:t xml:space="preserve"> – Х</w:t>
      </w:r>
      <w:r w:rsidRPr="00113B9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113B96">
        <w:rPr>
          <w:rFonts w:ascii="Times New Roman" w:hAnsi="Times New Roman" w:cs="Times New Roman"/>
          <w:sz w:val="20"/>
          <w:szCs w:val="20"/>
        </w:rPr>
        <w:t xml:space="preserve"> вв. Шили их из домотканой шерсти – волосени, - окрашенной в чёрный цвет.</w:t>
      </w:r>
      <w:r w:rsidR="00E10573" w:rsidRPr="00113B96">
        <w:rPr>
          <w:rFonts w:ascii="Times New Roman" w:hAnsi="Times New Roman" w:cs="Times New Roman"/>
          <w:sz w:val="20"/>
          <w:szCs w:val="20"/>
        </w:rPr>
        <w:t xml:space="preserve"> Украшали полосками ткани, позументом, серебряными шнурами, лентами.</w:t>
      </w:r>
    </w:p>
    <w:p w:rsidR="00E10573" w:rsidRPr="00113B96" w:rsidRDefault="00E10573" w:rsidP="00113B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 xml:space="preserve">Жилет </w:t>
      </w:r>
      <w:r w:rsidRPr="00113B96">
        <w:rPr>
          <w:rFonts w:ascii="Times New Roman" w:hAnsi="Times New Roman" w:cs="Times New Roman"/>
          <w:sz w:val="20"/>
          <w:szCs w:val="20"/>
        </w:rPr>
        <w:t>– надевается поверх сарафана.</w:t>
      </w:r>
    </w:p>
    <w:p w:rsidR="00E10573" w:rsidRPr="00113B96" w:rsidRDefault="00E10573" w:rsidP="00113B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Фартук</w:t>
      </w:r>
      <w:r w:rsidRPr="00113B96">
        <w:rPr>
          <w:rFonts w:ascii="Times New Roman" w:hAnsi="Times New Roman" w:cs="Times New Roman"/>
          <w:sz w:val="20"/>
          <w:szCs w:val="20"/>
        </w:rPr>
        <w:t xml:space="preserve"> – украшается вышивкой, кружевом, тесьмой.</w:t>
      </w:r>
    </w:p>
    <w:p w:rsidR="00E10573" w:rsidRPr="00113B96" w:rsidRDefault="00E10573" w:rsidP="00113B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 xml:space="preserve">Пояс </w:t>
      </w:r>
      <w:r w:rsidRPr="00113B96">
        <w:rPr>
          <w:rFonts w:ascii="Times New Roman" w:hAnsi="Times New Roman" w:cs="Times New Roman"/>
          <w:sz w:val="20"/>
          <w:szCs w:val="20"/>
        </w:rPr>
        <w:t>– также украшается.</w:t>
      </w:r>
    </w:p>
    <w:p w:rsidR="004C1CAE" w:rsidRPr="00113B96" w:rsidRDefault="004C1CAE" w:rsidP="00113B96">
      <w:pPr>
        <w:pStyle w:val="a3"/>
        <w:ind w:left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Украшение одежды.</w:t>
      </w:r>
    </w:p>
    <w:p w:rsidR="004C1CAE" w:rsidRPr="00113B96" w:rsidRDefault="004C1CAE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сарафанном</w:t>
      </w:r>
      <w:proofErr w:type="gramEnd"/>
      <w:r w:rsidRPr="00113B9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13B96">
        <w:rPr>
          <w:rFonts w:ascii="Times New Roman" w:hAnsi="Times New Roman" w:cs="Times New Roman"/>
          <w:sz w:val="20"/>
          <w:szCs w:val="20"/>
        </w:rPr>
        <w:t>понёвном</w:t>
      </w:r>
      <w:proofErr w:type="spellEnd"/>
      <w:r w:rsidRPr="00113B96">
        <w:rPr>
          <w:rFonts w:ascii="Times New Roman" w:hAnsi="Times New Roman" w:cs="Times New Roman"/>
          <w:sz w:val="20"/>
          <w:szCs w:val="20"/>
        </w:rPr>
        <w:t xml:space="preserve"> комплексах важную роль играли украшения; их можно разделить на 4 вида: нагрудные, шейные, височные и наспинные.</w:t>
      </w:r>
    </w:p>
    <w:p w:rsidR="004C1CAE" w:rsidRPr="00113B96" w:rsidRDefault="004C1CAE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Рассматривание иллюстраций.</w:t>
      </w:r>
    </w:p>
    <w:p w:rsidR="004C1CAE" w:rsidRPr="00113B96" w:rsidRDefault="004C1CAE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3B96">
        <w:rPr>
          <w:rFonts w:ascii="Times New Roman" w:hAnsi="Times New Roman" w:cs="Times New Roman"/>
          <w:i/>
          <w:sz w:val="20"/>
          <w:szCs w:val="20"/>
        </w:rPr>
        <w:t>Нагрудные</w:t>
      </w:r>
      <w:r w:rsidRPr="00113B96">
        <w:rPr>
          <w:rFonts w:ascii="Times New Roman" w:hAnsi="Times New Roman" w:cs="Times New Roman"/>
          <w:sz w:val="20"/>
          <w:szCs w:val="20"/>
        </w:rPr>
        <w:t>: бусы, цепочки,</w:t>
      </w:r>
      <w:r w:rsidR="00ED4C35" w:rsidRPr="00113B96">
        <w:rPr>
          <w:rFonts w:ascii="Times New Roman" w:hAnsi="Times New Roman" w:cs="Times New Roman"/>
          <w:sz w:val="20"/>
          <w:szCs w:val="20"/>
        </w:rPr>
        <w:t xml:space="preserve"> ленты, ожерелья, «</w:t>
      </w:r>
      <w:proofErr w:type="spellStart"/>
      <w:r w:rsidR="00ED4C35" w:rsidRPr="00113B96">
        <w:rPr>
          <w:rFonts w:ascii="Times New Roman" w:hAnsi="Times New Roman" w:cs="Times New Roman"/>
          <w:sz w:val="20"/>
          <w:szCs w:val="20"/>
        </w:rPr>
        <w:t>грибатки</w:t>
      </w:r>
      <w:proofErr w:type="spellEnd"/>
      <w:r w:rsidR="00ED4C35" w:rsidRPr="00113B96">
        <w:rPr>
          <w:rFonts w:ascii="Times New Roman" w:hAnsi="Times New Roman" w:cs="Times New Roman"/>
          <w:sz w:val="20"/>
          <w:szCs w:val="20"/>
        </w:rPr>
        <w:t>» - полосы до пояса с кружевами, обшитыми золотыми нитями, блёстками, гарусом.</w:t>
      </w:r>
      <w:proofErr w:type="gramEnd"/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Шейные</w:t>
      </w:r>
      <w:r w:rsidRPr="00113B96">
        <w:rPr>
          <w:rFonts w:ascii="Times New Roman" w:hAnsi="Times New Roman" w:cs="Times New Roman"/>
          <w:sz w:val="20"/>
          <w:szCs w:val="20"/>
        </w:rPr>
        <w:t>: воротники в виде сетки из бисера.</w:t>
      </w:r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Наплечные и наспинные</w:t>
      </w:r>
      <w:r w:rsidRPr="00113B96">
        <w:rPr>
          <w:rFonts w:ascii="Times New Roman" w:hAnsi="Times New Roman" w:cs="Times New Roman"/>
          <w:sz w:val="20"/>
          <w:szCs w:val="20"/>
        </w:rPr>
        <w:t>: пучки ниспадающих лент, поясные подвески – прямоугольные куски ткани на подкладке, выложенные позументом, бисером, лентами.</w:t>
      </w:r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Височные</w:t>
      </w:r>
      <w:r w:rsidRPr="00113B96">
        <w:rPr>
          <w:rFonts w:ascii="Times New Roman" w:hAnsi="Times New Roman" w:cs="Times New Roman"/>
          <w:sz w:val="20"/>
          <w:szCs w:val="20"/>
        </w:rPr>
        <w:t>: украшения, связанные с головными уборами (подвески).</w:t>
      </w:r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Головные уборы.</w:t>
      </w:r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Платки – </w:t>
      </w:r>
      <w:r w:rsidRPr="00113B96">
        <w:rPr>
          <w:rFonts w:ascii="Times New Roman" w:hAnsi="Times New Roman" w:cs="Times New Roman"/>
          <w:sz w:val="20"/>
          <w:szCs w:val="20"/>
        </w:rPr>
        <w:t>завязывались или закалывались под подбородком. Их сначала повязывали поверх головного убора, а позже стали надевать самостоятельно. Помимо платков женщины на Руси носили следующие головные уборы:</w:t>
      </w:r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1.</w:t>
      </w:r>
      <w:r w:rsidRPr="00113B96">
        <w:rPr>
          <w:rFonts w:ascii="Times New Roman" w:hAnsi="Times New Roman" w:cs="Times New Roman"/>
          <w:sz w:val="20"/>
          <w:szCs w:val="20"/>
        </w:rPr>
        <w:t xml:space="preserve">Повойник – одевался после </w:t>
      </w:r>
      <w:proofErr w:type="spellStart"/>
      <w:r w:rsidRPr="00113B96">
        <w:rPr>
          <w:rFonts w:ascii="Times New Roman" w:hAnsi="Times New Roman" w:cs="Times New Roman"/>
          <w:sz w:val="20"/>
          <w:szCs w:val="20"/>
        </w:rPr>
        <w:t>повивания</w:t>
      </w:r>
      <w:proofErr w:type="spellEnd"/>
      <w:r w:rsidRPr="00113B96">
        <w:rPr>
          <w:rFonts w:ascii="Times New Roman" w:hAnsi="Times New Roman" w:cs="Times New Roman"/>
          <w:sz w:val="20"/>
          <w:szCs w:val="20"/>
        </w:rPr>
        <w:t>, часть наряда невесты.</w:t>
      </w:r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2.</w:t>
      </w:r>
      <w:r w:rsidRPr="00113B96">
        <w:rPr>
          <w:rFonts w:ascii="Times New Roman" w:hAnsi="Times New Roman" w:cs="Times New Roman"/>
          <w:sz w:val="20"/>
          <w:szCs w:val="20"/>
        </w:rPr>
        <w:t>Бархатник – головной убор замужней женщины.</w:t>
      </w:r>
    </w:p>
    <w:p w:rsidR="00ED4C35" w:rsidRPr="00113B96" w:rsidRDefault="00ED4C35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3.</w:t>
      </w:r>
      <w:r w:rsidRPr="00113B96">
        <w:rPr>
          <w:rFonts w:ascii="Times New Roman" w:hAnsi="Times New Roman" w:cs="Times New Roman"/>
          <w:sz w:val="20"/>
          <w:szCs w:val="20"/>
        </w:rPr>
        <w:t>Сорока (чепец) – шапочка из парчи. Сорока изготавливалась из ткани, её умела шить каждая крестьянка.</w:t>
      </w:r>
    </w:p>
    <w:p w:rsidR="001017A9" w:rsidRPr="00113B96" w:rsidRDefault="00001006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i/>
          <w:sz w:val="20"/>
          <w:szCs w:val="20"/>
        </w:rPr>
        <w:t>4.</w:t>
      </w:r>
      <w:r w:rsidRPr="00113B96">
        <w:rPr>
          <w:rFonts w:ascii="Times New Roman" w:hAnsi="Times New Roman" w:cs="Times New Roman"/>
          <w:sz w:val="20"/>
          <w:szCs w:val="20"/>
        </w:rPr>
        <w:t xml:space="preserve">Кокошник – самый, пожалуй, известный в мире женский народный головной убор. Он является символом русского национального костюма, использовался как праздничный головной убор. Кокошник представляет собой головной убор в виде опахала, округлого щита вокруг головы из шёлка, атласа, бархата, парчи, позумента или кумача. 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Сверху кокошник украшали орнаментом, искусственными или живыми цветами, парчой, позументом, бисером, бусами, речным жемчугом, золотыми нитями, фольгой, стеклом, у богатых – драгоценными камнями.</w:t>
      </w:r>
      <w:proofErr w:type="gramEnd"/>
    </w:p>
    <w:p w:rsidR="00375432" w:rsidRPr="00113B96" w:rsidRDefault="00375432" w:rsidP="00113B9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По женскому головному 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убору</w:t>
      </w:r>
      <w:proofErr w:type="gramEnd"/>
      <w:r w:rsidRPr="00113B96">
        <w:rPr>
          <w:rFonts w:ascii="Times New Roman" w:hAnsi="Times New Roman" w:cs="Times New Roman"/>
          <w:sz w:val="20"/>
          <w:szCs w:val="20"/>
        </w:rPr>
        <w:t xml:space="preserve"> можно было узнать не только из 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113B96">
        <w:rPr>
          <w:rFonts w:ascii="Times New Roman" w:hAnsi="Times New Roman" w:cs="Times New Roman"/>
          <w:sz w:val="20"/>
          <w:szCs w:val="20"/>
        </w:rPr>
        <w:t xml:space="preserve"> местности владелица, но и каковы её возраст, семейное положение и социальная принадлежность.</w:t>
      </w:r>
    </w:p>
    <w:p w:rsidR="00D27EFA" w:rsidRPr="00113B96" w:rsidRDefault="00D27EFA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Форма головного убора всегда сочеталась с причёской. Девушки заплетали волосы в косу. Русские замужние </w:t>
      </w:r>
      <w:r w:rsidR="006C45C3" w:rsidRPr="00113B96">
        <w:rPr>
          <w:rFonts w:ascii="Times New Roman" w:hAnsi="Times New Roman" w:cs="Times New Roman"/>
          <w:sz w:val="20"/>
          <w:szCs w:val="20"/>
        </w:rPr>
        <w:t>крестьянки</w:t>
      </w:r>
      <w:r w:rsidRPr="00113B96">
        <w:rPr>
          <w:rFonts w:ascii="Times New Roman" w:hAnsi="Times New Roman" w:cs="Times New Roman"/>
          <w:sz w:val="20"/>
          <w:szCs w:val="20"/>
        </w:rPr>
        <w:t xml:space="preserve"> плели две косы и укладывали</w:t>
      </w:r>
      <w:r w:rsidR="006C45C3" w:rsidRPr="00113B96">
        <w:rPr>
          <w:rFonts w:ascii="Times New Roman" w:hAnsi="Times New Roman" w:cs="Times New Roman"/>
          <w:sz w:val="20"/>
          <w:szCs w:val="20"/>
        </w:rPr>
        <w:t xml:space="preserve"> их на голове или свёртывали волосы в пучок спереди. Девичий головной убор представлял собой обруч или перевязку, которая делалась из полоски ткани, а её концы завязывались (иногда бантом), или из платка, свёрнутого и повязанного вокруг головы с завязанными и свисающими сзади концами.</w:t>
      </w:r>
    </w:p>
    <w:p w:rsidR="00BE307D" w:rsidRPr="00113B96" w:rsidRDefault="00BE307D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Женщины любили украшать себя разными блестящими побрякушками: мелкими бренчащими подвесками, множеством цепочек, часто они были изготовлены из простой жёлтой меди, а также мишурным шитьём, бусами и бисерными </w:t>
      </w:r>
      <w:proofErr w:type="spellStart"/>
      <w:r w:rsidRPr="00113B96">
        <w:rPr>
          <w:rFonts w:ascii="Times New Roman" w:hAnsi="Times New Roman" w:cs="Times New Roman"/>
          <w:sz w:val="20"/>
          <w:szCs w:val="20"/>
        </w:rPr>
        <w:t>понизями</w:t>
      </w:r>
      <w:proofErr w:type="spellEnd"/>
      <w:r w:rsidRPr="00113B96">
        <w:rPr>
          <w:rFonts w:ascii="Times New Roman" w:hAnsi="Times New Roman" w:cs="Times New Roman"/>
          <w:sz w:val="20"/>
          <w:szCs w:val="20"/>
        </w:rPr>
        <w:t>.</w:t>
      </w:r>
    </w:p>
    <w:p w:rsidR="00BE307D" w:rsidRPr="00113B96" w:rsidRDefault="00BE307D" w:rsidP="00113B96">
      <w:pPr>
        <w:pStyle w:val="a3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>3.Применение новых знаний. Выполнение работы учащимися.</w:t>
      </w:r>
    </w:p>
    <w:p w:rsidR="00BE307D" w:rsidRPr="00113B96" w:rsidRDefault="00BE307D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-А теперь мы с вами попробуем создать из бумаги русскую красавицу в народном костюме.</w:t>
      </w:r>
    </w:p>
    <w:p w:rsidR="00BE307D" w:rsidRPr="00113B96" w:rsidRDefault="00BE307D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С помощью шаблонов дети вырезают из цветного картона фигурки женщин, затем из цветной бумаги вырезают контуры сарафанов, кофт, головных уборов и наклеивают их на картонную основу. Украшают изделие.</w:t>
      </w:r>
    </w:p>
    <w:p w:rsidR="00BE307D" w:rsidRPr="00113B96" w:rsidRDefault="00BE307D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Анализ и оценка детских работ осуществляются вместе с учителем с помощью следующих основных вопросов</w:t>
      </w:r>
      <w:r w:rsidR="006C38AA" w:rsidRPr="00113B96">
        <w:rPr>
          <w:rFonts w:ascii="Times New Roman" w:hAnsi="Times New Roman" w:cs="Times New Roman"/>
          <w:sz w:val="20"/>
          <w:szCs w:val="20"/>
        </w:rPr>
        <w:t>:</w:t>
      </w:r>
    </w:p>
    <w:p w:rsidR="006C38AA" w:rsidRPr="00113B96" w:rsidRDefault="006C38AA" w:rsidP="00113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Какая работа вам понравилась больше других? Почему? (изделие выполнено очень аккуратно, красиво, удачно подобрана цветовая гамма, украшения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..)</w:t>
      </w:r>
      <w:proofErr w:type="gramEnd"/>
    </w:p>
    <w:p w:rsidR="006C38AA" w:rsidRPr="00113B96" w:rsidRDefault="006C38AA" w:rsidP="00113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Что бы вы могли посоветовать изменить в работе своему товарищу?</w:t>
      </w:r>
    </w:p>
    <w:p w:rsidR="006C38AA" w:rsidRPr="00113B96" w:rsidRDefault="006C38AA" w:rsidP="00113B96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Таким образом, дети на практике знакомятся с основными критериями оценки изделия (материал, цвет, декор, форма, соответствие тематике).</w:t>
      </w:r>
    </w:p>
    <w:p w:rsidR="006C38AA" w:rsidRPr="00113B96" w:rsidRDefault="006C38AA" w:rsidP="00113B96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 xml:space="preserve">Одежда тесно связана с историей народа, это важный компонент традиционно-бытовой культуры. </w:t>
      </w:r>
      <w:proofErr w:type="gramStart"/>
      <w:r w:rsidRPr="00113B96">
        <w:rPr>
          <w:rFonts w:ascii="Times New Roman" w:hAnsi="Times New Roman" w:cs="Times New Roman"/>
          <w:sz w:val="20"/>
          <w:szCs w:val="20"/>
        </w:rPr>
        <w:t>В народной одежде нашего родного края можно проследить связь русской и украинской культур (орнаменты, цветовая гамма) потому, что Белгородская область граничит с Харьковской, а это уже Украина.</w:t>
      </w:r>
      <w:proofErr w:type="gramEnd"/>
      <w:r w:rsidRPr="00113B96">
        <w:rPr>
          <w:rFonts w:ascii="Times New Roman" w:hAnsi="Times New Roman" w:cs="Times New Roman"/>
          <w:sz w:val="20"/>
          <w:szCs w:val="20"/>
        </w:rPr>
        <w:t xml:space="preserve"> И очень скоро мы будем говорить о культуре, народных костюмах, обычаях украинцев.</w:t>
      </w:r>
    </w:p>
    <w:p w:rsidR="00FA55E3" w:rsidRPr="00113B96" w:rsidRDefault="00FA55E3" w:rsidP="00113B96">
      <w:pPr>
        <w:pStyle w:val="a3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B96">
        <w:rPr>
          <w:rFonts w:ascii="Times New Roman" w:hAnsi="Times New Roman" w:cs="Times New Roman"/>
          <w:b/>
          <w:sz w:val="20"/>
          <w:szCs w:val="20"/>
        </w:rPr>
        <w:t xml:space="preserve">  4.Итог урока.</w:t>
      </w:r>
    </w:p>
    <w:p w:rsidR="00FA55E3" w:rsidRPr="00113B96" w:rsidRDefault="00FA55E3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В заключение урока учитель спрашивает у ребят:</w:t>
      </w:r>
    </w:p>
    <w:p w:rsidR="00FA55E3" w:rsidRPr="00113B96" w:rsidRDefault="00FA55E3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1.Что нового мы с вами узнали на уроке? Чему научились?</w:t>
      </w:r>
    </w:p>
    <w:p w:rsidR="00FA55E3" w:rsidRPr="00113B96" w:rsidRDefault="00FA55E3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2.</w:t>
      </w:r>
      <w:r w:rsidR="003819CF" w:rsidRPr="00113B96">
        <w:rPr>
          <w:rFonts w:ascii="Times New Roman" w:hAnsi="Times New Roman" w:cs="Times New Roman"/>
          <w:sz w:val="20"/>
          <w:szCs w:val="20"/>
        </w:rPr>
        <w:t xml:space="preserve"> Какая из операций вызвала наибольшее затруднение? Почему?</w:t>
      </w:r>
    </w:p>
    <w:p w:rsidR="003819CF" w:rsidRPr="00113B96" w:rsidRDefault="003819CF" w:rsidP="00113B96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B96">
        <w:rPr>
          <w:rFonts w:ascii="Times New Roman" w:hAnsi="Times New Roman" w:cs="Times New Roman"/>
          <w:sz w:val="20"/>
          <w:szCs w:val="20"/>
        </w:rPr>
        <w:t>Домашнее задание: попытаться узнать ещё больше о русском народном женском костюме с помощью родителей, старших товарищей.</w:t>
      </w:r>
    </w:p>
    <w:sectPr w:rsidR="003819CF" w:rsidRPr="0011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C85"/>
    <w:multiLevelType w:val="hybridMultilevel"/>
    <w:tmpl w:val="E940F7B0"/>
    <w:lvl w:ilvl="0" w:tplc="6D3C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B3584"/>
    <w:multiLevelType w:val="hybridMultilevel"/>
    <w:tmpl w:val="8436A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E47E7"/>
    <w:multiLevelType w:val="hybridMultilevel"/>
    <w:tmpl w:val="2D3CA340"/>
    <w:lvl w:ilvl="0" w:tplc="CA28D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03E"/>
    <w:rsid w:val="00001006"/>
    <w:rsid w:val="00025723"/>
    <w:rsid w:val="00032D3E"/>
    <w:rsid w:val="00037133"/>
    <w:rsid w:val="000C2F26"/>
    <w:rsid w:val="001017A9"/>
    <w:rsid w:val="00113B96"/>
    <w:rsid w:val="001D0FCA"/>
    <w:rsid w:val="002851CD"/>
    <w:rsid w:val="002F595A"/>
    <w:rsid w:val="00375432"/>
    <w:rsid w:val="003819CF"/>
    <w:rsid w:val="003F0829"/>
    <w:rsid w:val="00437721"/>
    <w:rsid w:val="00475F34"/>
    <w:rsid w:val="004C1CAE"/>
    <w:rsid w:val="005703C9"/>
    <w:rsid w:val="00571C08"/>
    <w:rsid w:val="005803C6"/>
    <w:rsid w:val="006B06BF"/>
    <w:rsid w:val="006C38AA"/>
    <w:rsid w:val="006C45C3"/>
    <w:rsid w:val="008F3F3E"/>
    <w:rsid w:val="0095703E"/>
    <w:rsid w:val="00BE307D"/>
    <w:rsid w:val="00C34D83"/>
    <w:rsid w:val="00D05387"/>
    <w:rsid w:val="00D27EFA"/>
    <w:rsid w:val="00E10573"/>
    <w:rsid w:val="00E15E41"/>
    <w:rsid w:val="00E35E32"/>
    <w:rsid w:val="00E679AA"/>
    <w:rsid w:val="00ED4C35"/>
    <w:rsid w:val="00FA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63B7-7E7D-46E5-A7DD-4FDFC1A6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29</cp:revision>
  <dcterms:created xsi:type="dcterms:W3CDTF">2017-01-05T10:46:00Z</dcterms:created>
  <dcterms:modified xsi:type="dcterms:W3CDTF">2017-01-05T13:34:00Z</dcterms:modified>
</cp:coreProperties>
</file>