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891E90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Pr="00891E90" w:rsidRDefault="00891E90" w:rsidP="00891E90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44"/>
          <w:szCs w:val="44"/>
        </w:rPr>
      </w:pPr>
      <w:r w:rsidRPr="00891E90">
        <w:rPr>
          <w:rStyle w:val="c1"/>
          <w:b/>
          <w:bCs/>
          <w:color w:val="000000"/>
          <w:sz w:val="44"/>
          <w:szCs w:val="44"/>
        </w:rPr>
        <w:t>Статья на тему:</w:t>
      </w:r>
    </w:p>
    <w:p w:rsidR="00891E90" w:rsidRPr="00891E90" w:rsidRDefault="00891E90" w:rsidP="00891E90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36"/>
          <w:szCs w:val="36"/>
        </w:rPr>
      </w:pPr>
    </w:p>
    <w:p w:rsidR="00891E90" w:rsidRPr="00891E90" w:rsidRDefault="00891E90" w:rsidP="00891E90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i/>
          <w:color w:val="000000"/>
          <w:sz w:val="44"/>
          <w:szCs w:val="44"/>
        </w:rPr>
      </w:pPr>
      <w:r w:rsidRPr="00891E90">
        <w:rPr>
          <w:rStyle w:val="c1"/>
          <w:b/>
          <w:bCs/>
          <w:i/>
          <w:color w:val="000000"/>
          <w:sz w:val="44"/>
          <w:szCs w:val="44"/>
        </w:rPr>
        <w:t xml:space="preserve">«Использование </w:t>
      </w:r>
      <w:proofErr w:type="gramStart"/>
      <w:r w:rsidRPr="00891E90">
        <w:rPr>
          <w:rStyle w:val="c1"/>
          <w:b/>
          <w:bCs/>
          <w:i/>
          <w:color w:val="000000"/>
          <w:sz w:val="44"/>
          <w:szCs w:val="44"/>
        </w:rPr>
        <w:t>современных</w:t>
      </w:r>
      <w:proofErr w:type="gramEnd"/>
      <w:r w:rsidRPr="00891E90">
        <w:rPr>
          <w:rStyle w:val="c1"/>
          <w:b/>
          <w:bCs/>
          <w:i/>
          <w:color w:val="000000"/>
          <w:sz w:val="44"/>
          <w:szCs w:val="44"/>
        </w:rPr>
        <w:t xml:space="preserve"> образовательных </w:t>
      </w:r>
    </w:p>
    <w:p w:rsidR="00891E90" w:rsidRPr="00891E90" w:rsidRDefault="00891E90" w:rsidP="00891E90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i/>
          <w:color w:val="000000"/>
          <w:sz w:val="44"/>
          <w:szCs w:val="44"/>
        </w:rPr>
      </w:pPr>
      <w:r w:rsidRPr="00891E90">
        <w:rPr>
          <w:rStyle w:val="c1"/>
          <w:b/>
          <w:bCs/>
          <w:i/>
          <w:color w:val="000000"/>
          <w:sz w:val="44"/>
          <w:szCs w:val="44"/>
        </w:rPr>
        <w:t xml:space="preserve">технологий и методик </w:t>
      </w:r>
    </w:p>
    <w:p w:rsidR="00891E90" w:rsidRPr="00891E90" w:rsidRDefault="00891E90" w:rsidP="00891E90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i/>
          <w:color w:val="000000"/>
          <w:sz w:val="44"/>
          <w:szCs w:val="44"/>
        </w:rPr>
      </w:pPr>
      <w:r w:rsidRPr="00891E90">
        <w:rPr>
          <w:rStyle w:val="c1"/>
          <w:b/>
          <w:bCs/>
          <w:i/>
          <w:color w:val="000000"/>
          <w:sz w:val="44"/>
          <w:szCs w:val="44"/>
        </w:rPr>
        <w:t>в дополнительном образовании детей»</w:t>
      </w:r>
    </w:p>
    <w:p w:rsidR="00891E90" w:rsidRP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i/>
          <w:color w:val="000000"/>
          <w:sz w:val="44"/>
          <w:szCs w:val="44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Pr="00891E90" w:rsidRDefault="00891E90" w:rsidP="00891E90">
      <w:pPr>
        <w:pStyle w:val="c7"/>
        <w:shd w:val="clear" w:color="auto" w:fill="FFFFFF"/>
        <w:spacing w:before="0" w:beforeAutospacing="0" w:after="0" w:afterAutospacing="0"/>
        <w:ind w:left="3540" w:firstLine="708"/>
        <w:jc w:val="center"/>
        <w:rPr>
          <w:rStyle w:val="c1"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Подготовила: </w:t>
      </w:r>
      <w:r w:rsidRPr="00891E90">
        <w:rPr>
          <w:rStyle w:val="c1"/>
          <w:bCs/>
          <w:color w:val="000000"/>
          <w:sz w:val="28"/>
          <w:szCs w:val="28"/>
        </w:rPr>
        <w:t>методист МБУ ДО «СТТ»</w:t>
      </w:r>
    </w:p>
    <w:p w:rsidR="00891E90" w:rsidRDefault="00891E90" w:rsidP="00891E90">
      <w:pPr>
        <w:pStyle w:val="c7"/>
        <w:shd w:val="clear" w:color="auto" w:fill="FFFFFF"/>
        <w:spacing w:before="0" w:beforeAutospacing="0" w:after="0" w:afterAutospacing="0"/>
        <w:ind w:left="2124" w:firstLine="708"/>
        <w:jc w:val="center"/>
        <w:rPr>
          <w:rStyle w:val="c1"/>
          <w:b/>
          <w:bCs/>
          <w:color w:val="000000"/>
          <w:sz w:val="28"/>
          <w:szCs w:val="28"/>
        </w:rPr>
      </w:pPr>
      <w:r w:rsidRPr="00891E90">
        <w:rPr>
          <w:rStyle w:val="c1"/>
          <w:bCs/>
          <w:color w:val="000000"/>
          <w:sz w:val="28"/>
          <w:szCs w:val="28"/>
        </w:rPr>
        <w:t xml:space="preserve">Богомолова </w:t>
      </w:r>
      <w:proofErr w:type="spellStart"/>
      <w:r w:rsidRPr="00891E90">
        <w:rPr>
          <w:rStyle w:val="c1"/>
          <w:bCs/>
          <w:color w:val="000000"/>
          <w:sz w:val="28"/>
          <w:szCs w:val="28"/>
        </w:rPr>
        <w:t>Римза</w:t>
      </w:r>
      <w:proofErr w:type="spellEnd"/>
      <w:r w:rsidRPr="00891E90"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 w:rsidRPr="00891E90">
        <w:rPr>
          <w:rStyle w:val="c1"/>
          <w:bCs/>
          <w:color w:val="000000"/>
          <w:sz w:val="28"/>
          <w:szCs w:val="28"/>
        </w:rPr>
        <w:t>Василевна</w:t>
      </w:r>
      <w:proofErr w:type="spellEnd"/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891E90" w:rsidRP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Cs/>
          <w:i/>
          <w:color w:val="000000"/>
        </w:rPr>
      </w:pPr>
      <w:r w:rsidRPr="00891E90">
        <w:rPr>
          <w:rStyle w:val="c1"/>
          <w:bCs/>
          <w:i/>
          <w:color w:val="000000"/>
        </w:rPr>
        <w:t>г. Губкинский, 2017г.</w:t>
      </w:r>
    </w:p>
    <w:p w:rsidR="00891E90" w:rsidRDefault="00891E90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2B7DD6" w:rsidRDefault="002B7DD6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 xml:space="preserve">Использование </w:t>
      </w:r>
      <w:proofErr w:type="gramStart"/>
      <w:r>
        <w:rPr>
          <w:rStyle w:val="c1"/>
          <w:b/>
          <w:bCs/>
          <w:color w:val="000000"/>
          <w:sz w:val="28"/>
          <w:szCs w:val="28"/>
        </w:rPr>
        <w:t>современных</w:t>
      </w:r>
      <w:proofErr w:type="gramEnd"/>
      <w:r>
        <w:rPr>
          <w:rStyle w:val="c1"/>
          <w:b/>
          <w:bCs/>
          <w:color w:val="000000"/>
          <w:sz w:val="28"/>
          <w:szCs w:val="28"/>
        </w:rPr>
        <w:t xml:space="preserve"> образовательных </w:t>
      </w:r>
    </w:p>
    <w:p w:rsidR="002B7DD6" w:rsidRDefault="002B7DD6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технологий и методик </w:t>
      </w:r>
    </w:p>
    <w:p w:rsidR="00A87AD2" w:rsidRDefault="00A87AD2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 дополнительном образовании детей</w:t>
      </w:r>
    </w:p>
    <w:p w:rsidR="002B7DD6" w:rsidRDefault="002B7DD6" w:rsidP="00A87AD2">
      <w:pPr>
        <w:pStyle w:val="c7"/>
        <w:shd w:val="clear" w:color="auto" w:fill="FFFFFF"/>
        <w:spacing w:before="0" w:beforeAutospacing="0" w:after="0" w:afterAutospacing="0"/>
        <w:ind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:rsidR="00A87AD2" w:rsidRDefault="002B7DD6" w:rsidP="00A87AD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Всем известно, что д</w:t>
      </w:r>
      <w:r w:rsidR="00A87AD2">
        <w:rPr>
          <w:rStyle w:val="c0"/>
          <w:color w:val="000000"/>
        </w:rPr>
        <w:t>ополнительное образование детей - один из социальных институтов детства, который создан и существует для детей, их дополнительного развития. Это социально востребованная сфера, в которой основными заказчиками и потребителями образовательных услуг выступают общество и государство, дети и их родители. Учреждение дополнительного образования детей в отличие от массовой школы разделяет детей по их индивидуальным особенностям и интересам, учит всех по-разному, причем содержание и методы обучения рассчитываются в зависимости от уровня умственного развития и корректируются в зависимости от конкретных возможностей, способностей и запросов ребенка. В результате для большинства детей создаются опт</w:t>
      </w:r>
      <w:r w:rsidR="00891E90">
        <w:rPr>
          <w:rStyle w:val="c0"/>
          <w:color w:val="000000"/>
        </w:rPr>
        <w:t xml:space="preserve">имальные условия развития: они </w:t>
      </w:r>
      <w:r w:rsidR="00A87AD2">
        <w:rPr>
          <w:rStyle w:val="c0"/>
          <w:color w:val="000000"/>
        </w:rPr>
        <w:t>могут реализовать свои способности и освоить программы.</w:t>
      </w:r>
    </w:p>
    <w:p w:rsidR="00A87AD2" w:rsidRDefault="00A87AD2" w:rsidP="00A87AD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 xml:space="preserve">Деятельность </w:t>
      </w:r>
      <w:r w:rsidR="002B7DD6">
        <w:rPr>
          <w:rStyle w:val="c0"/>
          <w:color w:val="000000"/>
        </w:rPr>
        <w:t xml:space="preserve">нашего учреждения дополнительного образования </w:t>
      </w:r>
      <w:r w:rsidR="00332EBC">
        <w:rPr>
          <w:rStyle w:val="c0"/>
          <w:color w:val="000000"/>
        </w:rPr>
        <w:t>– МБУ ДО «</w:t>
      </w:r>
      <w:r w:rsidR="00891E90">
        <w:rPr>
          <w:rStyle w:val="c0"/>
          <w:color w:val="000000"/>
        </w:rPr>
        <w:t>Станция технического творчества</w:t>
      </w:r>
      <w:r w:rsidR="00332EBC">
        <w:rPr>
          <w:rStyle w:val="c0"/>
          <w:color w:val="000000"/>
        </w:rPr>
        <w:t xml:space="preserve">» носит техническую направленность и </w:t>
      </w:r>
      <w:r>
        <w:rPr>
          <w:rStyle w:val="c0"/>
          <w:color w:val="000000"/>
        </w:rPr>
        <w:t>строится на таких принципах, как дифференциация, индивидуализа</w:t>
      </w:r>
      <w:r w:rsidR="00891E90">
        <w:rPr>
          <w:rStyle w:val="c0"/>
          <w:color w:val="000000"/>
        </w:rPr>
        <w:t xml:space="preserve">ция, вариативность образования, </w:t>
      </w:r>
      <w:r>
        <w:rPr>
          <w:rStyle w:val="c0"/>
          <w:color w:val="000000"/>
        </w:rPr>
        <w:t xml:space="preserve">развитие творческих </w:t>
      </w:r>
      <w:r w:rsidR="00891E90">
        <w:rPr>
          <w:rStyle w:val="c0"/>
          <w:color w:val="000000"/>
        </w:rPr>
        <w:t>способностей детей,</w:t>
      </w:r>
      <w:r>
        <w:rPr>
          <w:rStyle w:val="c0"/>
          <w:color w:val="000000"/>
        </w:rPr>
        <w:t xml:space="preserve"> учет реальных возможностей и условий обеспечения образовательных программ материальными, технологическими, кад</w:t>
      </w:r>
      <w:r w:rsidR="00891E90">
        <w:rPr>
          <w:rStyle w:val="c0"/>
          <w:color w:val="000000"/>
        </w:rPr>
        <w:t xml:space="preserve">ровыми и финансовыми ресурсами, </w:t>
      </w:r>
      <w:r>
        <w:rPr>
          <w:rStyle w:val="c0"/>
          <w:color w:val="000000"/>
        </w:rPr>
        <w:t>учет возрастных и индивидуальных особенностей обучающихся при включении их в различные виды де</w:t>
      </w:r>
      <w:r w:rsidR="00891E90">
        <w:rPr>
          <w:rStyle w:val="c0"/>
          <w:color w:val="000000"/>
        </w:rPr>
        <w:t>ятельности,</w:t>
      </w:r>
      <w:r>
        <w:rPr>
          <w:rStyle w:val="c0"/>
          <w:color w:val="000000"/>
        </w:rPr>
        <w:t xml:space="preserve"> ориентация на потребности о</w:t>
      </w:r>
      <w:r w:rsidR="00891E90">
        <w:rPr>
          <w:rStyle w:val="c0"/>
          <w:color w:val="000000"/>
        </w:rPr>
        <w:t>бщества и личности</w:t>
      </w:r>
      <w:proofErr w:type="gramEnd"/>
      <w:r w:rsidR="00891E90">
        <w:rPr>
          <w:rStyle w:val="c0"/>
          <w:color w:val="000000"/>
        </w:rPr>
        <w:t xml:space="preserve"> </w:t>
      </w:r>
      <w:proofErr w:type="gramStart"/>
      <w:r w:rsidR="00891E90">
        <w:rPr>
          <w:rStyle w:val="c0"/>
          <w:color w:val="000000"/>
        </w:rPr>
        <w:t>обучающегося</w:t>
      </w:r>
      <w:proofErr w:type="gramEnd"/>
      <w:r w:rsidR="00891E90">
        <w:rPr>
          <w:rStyle w:val="c0"/>
          <w:color w:val="000000"/>
        </w:rPr>
        <w:t>,</w:t>
      </w:r>
      <w:r>
        <w:rPr>
          <w:rStyle w:val="c0"/>
          <w:color w:val="000000"/>
        </w:rPr>
        <w:t xml:space="preserve"> возможная корректировка учебной программы с учетом изменяющихся условий и требований к уровню образованности личности, возможности адаптации обучающихся к современной </w:t>
      </w:r>
      <w:proofErr w:type="spellStart"/>
      <w:r>
        <w:rPr>
          <w:rStyle w:val="c0"/>
          <w:color w:val="000000"/>
        </w:rPr>
        <w:t>социокультурной</w:t>
      </w:r>
      <w:proofErr w:type="spellEnd"/>
      <w:r>
        <w:rPr>
          <w:rStyle w:val="c0"/>
          <w:color w:val="000000"/>
        </w:rPr>
        <w:t xml:space="preserve"> с</w:t>
      </w:r>
      <w:r w:rsidR="00332EBC">
        <w:rPr>
          <w:rStyle w:val="c0"/>
          <w:color w:val="000000"/>
        </w:rPr>
        <w:t>реде. Учебный план Станции</w:t>
      </w:r>
      <w:r>
        <w:rPr>
          <w:rStyle w:val="c0"/>
          <w:color w:val="000000"/>
        </w:rPr>
        <w:t xml:space="preserve"> предоставляет ребенку широкий спектр образовательных и развивающих дисциплин. Этот комплект предметов дает ребенку возможность свободного выбора и поиска своей индивидуальности. Каждый предмет позволяет ребенку выявить свои способности и задатки, т.е. осуществить социально-педагогическую пробу личности.</w:t>
      </w:r>
    </w:p>
    <w:p w:rsidR="00A87AD2" w:rsidRDefault="00A87AD2" w:rsidP="00A87AD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Обновление содержания педагогического процесса с целью решения проблем воспитания в учреждении дополнительного образования детей возможно через использование современных педагогических технологий, направленных на разностороннее развитие ребенка с учетом его творческих способностей. Обращение к новым педа</w:t>
      </w:r>
      <w:r w:rsidR="00332EBC">
        <w:rPr>
          <w:rStyle w:val="c0"/>
          <w:color w:val="000000"/>
        </w:rPr>
        <w:t>гогическим технологиям позволяет небольшому коллективу нашего учреждения</w:t>
      </w:r>
      <w:r>
        <w:rPr>
          <w:rStyle w:val="c0"/>
          <w:color w:val="000000"/>
        </w:rPr>
        <w:t xml:space="preserve"> сформировать базу для использования наиболее оптимальных вариантов. Основанием для этой базы стали следующие педагогические тех</w:t>
      </w:r>
      <w:r w:rsidR="00332EBC">
        <w:rPr>
          <w:rStyle w:val="c0"/>
          <w:color w:val="000000"/>
        </w:rPr>
        <w:t>нологии: технология личностно-</w:t>
      </w:r>
      <w:r>
        <w:rPr>
          <w:rStyle w:val="c0"/>
          <w:color w:val="000000"/>
        </w:rPr>
        <w:t>ориентированного обучения и воспитания, групповая технология, технология творческой деятельности, игровая технология, проектная технология, информационная технология.</w:t>
      </w:r>
    </w:p>
    <w:p w:rsidR="00A87AD2" w:rsidRDefault="00A87AD2" w:rsidP="00A87AD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Использование перечисленных выше технологий характеризует целостный образовательный процесс </w:t>
      </w:r>
      <w:r w:rsidR="00332EBC">
        <w:rPr>
          <w:rStyle w:val="c0"/>
          <w:color w:val="000000"/>
        </w:rPr>
        <w:t xml:space="preserve">Станции технического </w:t>
      </w:r>
      <w:r>
        <w:rPr>
          <w:rStyle w:val="c0"/>
          <w:color w:val="000000"/>
        </w:rPr>
        <w:t>творчества и является формой организации творчества детей, где каждый ребенок не только обеспечивается полной свободой творческой инициативы, но и нуждается в продуманной стратегии, отборе средств выражения, планировании деятельности.</w:t>
      </w:r>
    </w:p>
    <w:p w:rsidR="00891E90" w:rsidRDefault="00A87AD2" w:rsidP="00891E90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В системе дополнительного образования созданы благоприятные условия для внедрения личностно-ориентированных технологий в практику. В центре внимания наших педагогов</w:t>
      </w:r>
      <w:r w:rsidR="00332EBC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 xml:space="preserve">– неповторимая личность, стремящаяся к реализации своих возможностей и способная на ответственный выбор в разнообразных жизненных ситуациях. Целью ставится максимальное развитие индивидуальных познавательных способностей ребенка на основе использования имеющегося у него опыта жизнедеятельности, важной задачей является определение специальных интересов, наклонностей, способностей детей. Методическую основу составляют дифференциация и индивидуализация обучения. </w:t>
      </w:r>
    </w:p>
    <w:p w:rsidR="00A87AD2" w:rsidRDefault="00891E90" w:rsidP="00891E90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lastRenderedPageBreak/>
        <w:t xml:space="preserve">          </w:t>
      </w:r>
      <w:r w:rsidR="000E0DAA">
        <w:rPr>
          <w:rStyle w:val="c0"/>
          <w:color w:val="000000"/>
        </w:rPr>
        <w:t>Методическим кабинетом Станции</w:t>
      </w:r>
      <w:r w:rsidR="00A87AD2">
        <w:rPr>
          <w:rStyle w:val="c0"/>
          <w:color w:val="000000"/>
        </w:rPr>
        <w:t xml:space="preserve"> разработана система психолого-педагогической диагностики по интересам, которая включает: ежегодный опрос учащихся, педагогов, родителей; тестирование развития специальных способностей; определение готовности и области интере</w:t>
      </w:r>
      <w:r w:rsidR="000E0DAA">
        <w:rPr>
          <w:rStyle w:val="c0"/>
          <w:color w:val="000000"/>
        </w:rPr>
        <w:t xml:space="preserve">сов вновь поступающего ребенка; </w:t>
      </w:r>
      <w:r w:rsidR="00A87AD2">
        <w:rPr>
          <w:rStyle w:val="c0"/>
          <w:color w:val="000000"/>
        </w:rPr>
        <w:t>определение интересов и других показателей для дифференциации. При контроле знаний дифференциация углубляется и переходит в индивидуализацию обучения, когда выбор способов, приемов, темпа обучения обусловлен индивидуальными особенностями детей. Эта технология широко испол</w:t>
      </w:r>
      <w:r w:rsidR="000E0DAA">
        <w:rPr>
          <w:rStyle w:val="c0"/>
          <w:color w:val="000000"/>
        </w:rPr>
        <w:t xml:space="preserve">ьзуется в объединениях. </w:t>
      </w:r>
      <w:r w:rsidR="00A87AD2">
        <w:rPr>
          <w:rStyle w:val="c0"/>
          <w:color w:val="000000"/>
        </w:rPr>
        <w:t>В практике широко используются групповые технологии, предполагающие организацию совместных действий, коммуникацию, общение, вза</w:t>
      </w:r>
      <w:r w:rsidR="000E0DAA">
        <w:rPr>
          <w:rStyle w:val="c0"/>
          <w:color w:val="000000"/>
        </w:rPr>
        <w:t>имопонимание, взаимопомощь</w:t>
      </w:r>
      <w:r w:rsidR="003101E6">
        <w:rPr>
          <w:rStyle w:val="c0"/>
          <w:color w:val="000000"/>
        </w:rPr>
        <w:t xml:space="preserve">. </w:t>
      </w:r>
      <w:r w:rsidR="00A87AD2">
        <w:rPr>
          <w:rStyle w:val="c0"/>
          <w:color w:val="000000"/>
        </w:rPr>
        <w:t>Обучение осуществляется путем общения в динамических группах, когда каждый учит каждого, а педагог выполняет различные функции: контролирует, отвечает на вопросы, регулирует споры, оказывает помощь. Эта технология часто используется на этапе закрепления изученного материала во мн</w:t>
      </w:r>
      <w:r w:rsidR="003101E6">
        <w:rPr>
          <w:rStyle w:val="c0"/>
          <w:color w:val="000000"/>
        </w:rPr>
        <w:t>огих детских объединениях учреждения дополнительного образования,</w:t>
      </w:r>
      <w:r w:rsidR="00A87AD2">
        <w:rPr>
          <w:rStyle w:val="c0"/>
          <w:color w:val="000000"/>
        </w:rPr>
        <w:t xml:space="preserve"> независимо от направления деятельности.</w:t>
      </w:r>
    </w:p>
    <w:p w:rsidR="00A87AD2" w:rsidRDefault="00A87AD2" w:rsidP="00A87AD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Игровая технология применяется педагогами в работе с детьми различного возраста, от самых маленьких до старшеклассников и используется при организации занятий по всем направлениям деятельности, что помогает детям ощутить себя в реальной ситуации, подготовиться к принятию решения в жизни. Поэтому</w:t>
      </w:r>
      <w:r>
        <w:rPr>
          <w:rStyle w:val="c0"/>
          <w:b/>
          <w:bCs/>
          <w:color w:val="000000"/>
        </w:rPr>
        <w:t> </w:t>
      </w:r>
      <w:r>
        <w:rPr>
          <w:rStyle w:val="c0"/>
          <w:color w:val="000000"/>
        </w:rPr>
        <w:t xml:space="preserve">цели применения технологии обширны: расширение кругозора, развитие определенных умений и навыков; воспитание самостоятельности, сотрудничества, общительности, </w:t>
      </w:r>
      <w:proofErr w:type="spellStart"/>
      <w:r>
        <w:rPr>
          <w:rStyle w:val="c0"/>
          <w:color w:val="000000"/>
        </w:rPr>
        <w:t>коммуникативности</w:t>
      </w:r>
      <w:proofErr w:type="spellEnd"/>
      <w:r>
        <w:rPr>
          <w:rStyle w:val="c0"/>
          <w:color w:val="000000"/>
        </w:rPr>
        <w:t>; приобщение к нормам и ценностям общества, адаптаци</w:t>
      </w:r>
      <w:r w:rsidR="003101E6">
        <w:rPr>
          <w:rStyle w:val="c0"/>
          <w:color w:val="000000"/>
        </w:rPr>
        <w:t xml:space="preserve">я к условиям среды. В работе с младшими школьниками, посещающими Станцию, </w:t>
      </w:r>
      <w:r>
        <w:rPr>
          <w:rStyle w:val="c0"/>
          <w:color w:val="000000"/>
        </w:rPr>
        <w:t>применяются различные развивающие игры, предназначенные как для формирования у детей познавательных и коммуникативных навыков, так и для адаптации их к школе.</w:t>
      </w:r>
      <w:r>
        <w:rPr>
          <w:rStyle w:val="c0"/>
          <w:rFonts w:ascii="Arial" w:hAnsi="Arial" w:cs="Arial"/>
          <w:color w:val="000000"/>
        </w:rPr>
        <w:t> </w:t>
      </w:r>
    </w:p>
    <w:p w:rsidR="00A87AD2" w:rsidRDefault="00A87AD2" w:rsidP="00A87AD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 xml:space="preserve">Организация проектной, исследовательской деятельности – </w:t>
      </w:r>
      <w:r w:rsidR="003101E6">
        <w:rPr>
          <w:rStyle w:val="c0"/>
          <w:color w:val="000000"/>
        </w:rPr>
        <w:t xml:space="preserve">также </w:t>
      </w:r>
      <w:r>
        <w:rPr>
          <w:rStyle w:val="c0"/>
          <w:color w:val="000000"/>
        </w:rPr>
        <w:t xml:space="preserve">одна их наиболее популярных форм организации работы с </w:t>
      </w:r>
      <w:proofErr w:type="gramStart"/>
      <w:r>
        <w:rPr>
          <w:rStyle w:val="c0"/>
          <w:color w:val="000000"/>
        </w:rPr>
        <w:t>обучающимися</w:t>
      </w:r>
      <w:proofErr w:type="gramEnd"/>
      <w:r>
        <w:rPr>
          <w:rStyle w:val="c0"/>
          <w:color w:val="000000"/>
        </w:rPr>
        <w:t xml:space="preserve"> в объединениях</w:t>
      </w:r>
      <w:r w:rsidR="003101E6">
        <w:rPr>
          <w:rStyle w:val="c0"/>
          <w:color w:val="000000"/>
        </w:rPr>
        <w:t xml:space="preserve">. </w:t>
      </w:r>
      <w:r>
        <w:rPr>
          <w:rStyle w:val="c0"/>
          <w:color w:val="000000"/>
        </w:rPr>
        <w:t xml:space="preserve">В результате проектной деятельности формируется личность с технологическим мышлением и определенным уровнем технологической культуры, дети становятся интеллектуально богаче, творчески активны и самостоятельны. Результаты проектной и исследовательской деятельности воспитанников </w:t>
      </w:r>
      <w:r w:rsidR="003101E6">
        <w:rPr>
          <w:rStyle w:val="c0"/>
          <w:color w:val="000000"/>
        </w:rPr>
        <w:t>могут быть представлены</w:t>
      </w:r>
      <w:r>
        <w:rPr>
          <w:rStyle w:val="c0"/>
          <w:color w:val="000000"/>
        </w:rPr>
        <w:t xml:space="preserve"> на районных, областных, Всероссийских конференциях, конкурсах исследовательских работ, что имеет большую практическую значимость.</w:t>
      </w:r>
    </w:p>
    <w:p w:rsidR="00A87AD2" w:rsidRDefault="00A87AD2" w:rsidP="00A87AD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 xml:space="preserve">Наряду с тем, что в современной системе образования информационная  технология широко внедряется в образовательный процесс, в нашем учреждении эта технология </w:t>
      </w:r>
      <w:r w:rsidR="003101E6">
        <w:rPr>
          <w:rStyle w:val="c0"/>
          <w:color w:val="000000"/>
        </w:rPr>
        <w:t xml:space="preserve">также не остается в стороне, ведь, </w:t>
      </w:r>
      <w:r>
        <w:rPr>
          <w:rStyle w:val="c0"/>
          <w:color w:val="000000"/>
        </w:rPr>
        <w:t>компьютер и новые информационные технологии являются мощным средством становления и развития ребёнка как личности, субъекта познания и практической деятельности, помогают педагогу сделать учебный материал более ярким, доступным, интересным, разнообразным и более лёгким для усвоения.</w:t>
      </w:r>
      <w:proofErr w:type="gramEnd"/>
    </w:p>
    <w:p w:rsidR="00A87AD2" w:rsidRDefault="00A87AD2" w:rsidP="00A87AD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</w:rPr>
        <w:t>Современные технологии в работе учреждений дополнительного образования детей сочетаются со всем ценным, что накоплено в отечественном и зарубежном опыте, в семейной и народной педагогике, они позволяют выбирать наиболее эффективные способы и приемы организации деятельности детей и создавать максимально комфортные условия для их общения, активности и саморазвития, они являются одним из самых мощных средств социализации личности обучающегося, поскольку способствуют развитию таких</w:t>
      </w:r>
      <w:proofErr w:type="gramEnd"/>
      <w:r>
        <w:rPr>
          <w:rStyle w:val="c0"/>
          <w:color w:val="000000"/>
        </w:rPr>
        <w:t xml:space="preserve"> личностных </w:t>
      </w:r>
      <w:r w:rsidR="00891E90">
        <w:rPr>
          <w:rStyle w:val="c0"/>
          <w:color w:val="000000"/>
        </w:rPr>
        <w:t xml:space="preserve">новообразований как активность и </w:t>
      </w:r>
      <w:r>
        <w:rPr>
          <w:rStyle w:val="c0"/>
          <w:color w:val="000000"/>
        </w:rPr>
        <w:t>самос</w:t>
      </w:r>
      <w:r w:rsidR="00891E90">
        <w:rPr>
          <w:rStyle w:val="c0"/>
          <w:color w:val="000000"/>
        </w:rPr>
        <w:t>тоятельность</w:t>
      </w:r>
      <w:r>
        <w:rPr>
          <w:rStyle w:val="c0"/>
          <w:color w:val="000000"/>
        </w:rPr>
        <w:t xml:space="preserve"> обучающихся.</w:t>
      </w:r>
    </w:p>
    <w:p w:rsidR="00DB421D" w:rsidRDefault="00DB421D"/>
    <w:sectPr w:rsidR="00DB421D" w:rsidSect="0037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AD2"/>
    <w:rsid w:val="000A2A20"/>
    <w:rsid w:val="000E0DAA"/>
    <w:rsid w:val="002B7DD6"/>
    <w:rsid w:val="003101E6"/>
    <w:rsid w:val="00332EBC"/>
    <w:rsid w:val="00333677"/>
    <w:rsid w:val="00375695"/>
    <w:rsid w:val="00891E90"/>
    <w:rsid w:val="008F2DA7"/>
    <w:rsid w:val="00A87AD2"/>
    <w:rsid w:val="00DB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8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87AD2"/>
  </w:style>
  <w:style w:type="paragraph" w:customStyle="1" w:styleId="c2">
    <w:name w:val="c2"/>
    <w:basedOn w:val="a"/>
    <w:rsid w:val="00A87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87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Суфьян</cp:lastModifiedBy>
  <cp:revision>2</cp:revision>
  <dcterms:created xsi:type="dcterms:W3CDTF">2017-01-13T15:43:00Z</dcterms:created>
  <dcterms:modified xsi:type="dcterms:W3CDTF">2017-01-13T15:43:00Z</dcterms:modified>
</cp:coreProperties>
</file>