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00" w:rsidRPr="00F24000" w:rsidRDefault="00F24000" w:rsidP="00F24000">
      <w:pPr>
        <w:ind w:left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24000">
        <w:rPr>
          <w:rFonts w:ascii="Arial" w:hAnsi="Arial" w:cs="Arial"/>
          <w:b/>
          <w:bCs/>
          <w:color w:val="000000" w:themeColor="text1"/>
          <w:sz w:val="24"/>
          <w:szCs w:val="24"/>
        </w:rPr>
        <w:t>Психолого-педагогические аспекты применения дидактических игр на уроках математики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Проблемы методов обучения в коррекционной школе сегодня приобретают всё большее значение. Этой проблеме посвящено множество исследований в педагогике и психологии. И это закономерно, т.к. учение – один из ведущих видов деятельности школьников с ограниченными возможностями здоровья, в процессе которого решается главные задача, поставленная перед школой: коррекция психофизических особенностей ребенка с ограниченными возможностями здоровья. 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Проблема обучения через игру широко рассматривается в работе В.А.Сухомлинского «О воспитании». В этой книге он знакомит нас со своими мыслями о воспитании детей в семье и школе, в том числе автор пишет об использовании игры: «…Игра - это огромное светлое окно, через которое в духовный мир ребёнка вливается живительный поток представлений, понятий об окружающем мире».  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В своей работе «Психология игры» Д.Б.Эльконин пишет, что игра влияет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развитие психических процессов: «Значение игры не ограничивается тем, что у ребёнка возникают новые по своему содержанию мотивы деятельности и связанные с ними задачами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… В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игре возникает новая психологическая форма мотивов». 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Ш.А. Амонашвили в своей книге «В школу - с шести лет» описывает опыт обучения шестилетних детей в школах, а также рассматривает проблему использования игры на уроках: «Дидактическая игра, если не делать из неё самоцель, может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выполнить свою исключительную роль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усиления сложного процесса учения, ускорения развития».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Тенденция широкого распространения игр в современном мире, в его повседневной жизни не только чрезвычайно устойчива, но и явно стремится к усилению. По словам О.А.Степанова, выдвигается даже гипотеза о том, что ХХI век, как и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предшествующие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ему, будет иметь своё название. Если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Х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VIII век вошёл в историю человеческой цивилизации как век просвещения, ХIХ - век науки, ХХ - век глобалистики, то ХХI в. имеет шанс стать веком игры или веком игрового общества.</w:t>
      </w:r>
    </w:p>
    <w:p w:rsidR="00F24000" w:rsidRDefault="00E15D3E" w:rsidP="00E15D3E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>Подходы к пониманию дидактичес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кой игры весьма многогранны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>идактическ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ая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 xml:space="preserve"> игр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это  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>целенаправленн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ая, взаимная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 xml:space="preserve"> деятельность учителя и учеников,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которая помогает  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 xml:space="preserve"> формирова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ть знания, умения и навыки</w:t>
      </w:r>
      <w:r w:rsidR="00F2400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Воспитание и обучение детей,  развитие которых затруднено из-за поражения головного мозга, требует большого педагогического мастерства, особых методов. Ребенок с ограниченными возможностями здоровья, как и всякий ребенок, растет и развивается, но развитие его замедляется с самого начала и идет на дефектной основе, что порождает трудности вхождения в социум, рассчитанный на нормально развивающихся детей.  Обучение имеет решающее значение для развития таких детей и их реабилитации в обществе. Оно эффективно, когда стимулирует развитие, ведет ребенка за собой, а не служит просто обогащением новыми сведениями,  входящими в сознание школьника.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Общеизвестно, что эффективное обучение находится в прямой зависимости от уровня познавательной активности учеников в этом процессе. В настоящее время дидакты пытаются найти наиболее эффективные методы обучения для активизации и развития у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 ограниченными возможностями здоровья познавательного интереса к содержанию обучения. В связи с этими много вопросов связано с использованием в коррекционно-развивающей деятельности педагога  занимательного игрового материала.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Игра относится к числу явлений, которые сопровождают человека на протяжении всей жизни. Будучи многомерным и сложным феноменом, игра постоянно приковывает к себе внимание исследователей.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Игры позволяют активизировать учебный и воспитательный процессы, создать благоприятную эмоциональную атмосферу, способствуют развитию познавательных интересов к предмету, творческих способностей обучающихся, навыков самостоятельной работы, отношений дружбы и взаимопомощи в коллективе, в значительной степени учитывают индивидуальные особенности учеников.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Игры помогают расширить представление школьников друг о друге,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оказывают определённый психотерапевтический эффект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(например, при неадекватной самооценке, неблагополучном статусном положении ребёнка в коллективе сверстников), что очень важно для детей с ограниченными возможностями здоровья. Игра даёт возможность ребёнку проявить невостребованные способности, личностные качества. Игра непроизвольно, ненавязчиво учит детей эффективно регулировать собственное поведение и строить адекватные межличностные отношения, превращаясь тем самым в действенное средство социализации детей.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В настоящее время проблема использования игровых методик в коррекционно-развивающей работе учителя приобрела особую актуальность, ибо совершенствование форм и методов работы в процессе обучения и воспитания школьников с ограниченными возможностями здоровья требует глубокого и адекватного отражения индивидуального своеобразия школьника и развития его сохранных способностей.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Познавательный интерес заставляет личность активно искать пути и способы удовлетворения возникшей у нее жажды знаний и понимания. Интересы выступают в качестве постоянного побудительного мотива, механизма. Этот побудительный механизм содействует расширению кругозора, опыта ребенка, способствует его умственному развитию, обогащению и углублению знаний.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Говоря об интересах умственно отсталых учащихся, следует отметить их несформированность, слабость, поверхностность, неустойчивость. Отсюда и отсутствие интереса к какому-либо предмету, следовательно, отсутствие глубоких прочных знаний.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Пути и средства развития познавательных интересов различны, но одним из эффективных сре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дств пр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обуждения живого интереса к учебному предмету является дидактическая игра.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Дидактическая игра дает возможность решать различные педагогические задачи в игровой форме, наиболее доступной и привлекательной для данной категории детей. Дидактическая игра позволяет делать менее заметным переход к изучению серьезного, порой неинтересного для школьников учебного материала.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 Дидактические игры –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то же время в них проявляется воспитательное и развивающее влияние игровой деятельности.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А.В.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Процесс игры подчинен решению дидактической задачи, которая всегда связана с определенной темой учебной программы. Она предусматривает необходимость овладения знаниями, необходимыми для реализации замысла игры.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Учебная задача в дидактической игре не ставится прямым образом перед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поэтому в педагогической литературе все время говорится о непреднамеренном усвоении учебного материала.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Основными структурными компонентами дидактических игр являются: игровой замысел, правила, игровые действия, познавательное содержание или дидактические задачи, оборудование, результат. Все дидактические игры делятся на три основных вида: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прямого дидактического воздействия, в которых педагог действует      совместно с учащимися в роли одной из играющих сторон;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опосредованного дидактического воздействия, когда педагог находится «вне игры» в качестве наблюдателя или болельщика;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смешанного дидактического воздействия, когда педагог участвует в игре в   роли ведущего, арбитра, эксперта и консультанта.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Использование дидактических игр на уроках математики в начальных классах является одним из важнейших факторов, когда закладываются прочные знания, умения, навыки в процессе активной познавательной деятельности, важнейшей предпосылкой которой является интерес.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В своей практике каждый учитель начальных классов применяет дидактические игры на уроках математики.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Уже на первых уроках при ознакомлении с порядковыми отношениями, порядковыми значениями  широко использую иллюстрации к сказкам "Терем-теремок", "Рукавичка", "Колобок", "Три медведя", "Репка".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Рассмотрим одну из сказок, например, "Репка".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"Сегодня, мы побываем в гостях у сказки "Репка", - сообщает учитель. - Посмотрим сказку и поможем главным героям". Дети рассматривают иллюстрацию к сказке и одновременно отвечают на вопросы: котогрый по счету, кто первый, второй и т.д., кто последний, кто пришел тянуть репку сначала, кто потом.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Заканчивая игру, учитель обобщает знания детей: "Вы молодцы, ребята! Вы не только вспомнили, но и закрепили понятия "раньше", "позже", "перед", "за…" (простейшие временные представления), познакомились с порядковым счетом".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Чтобы игра помогала в овладении знаниями, умениями и навыками, а не просто в выполнении требований учителя,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планирую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ее проведение так, чтобы она не предшествовала обучению ("поиграем, а потом начнем учиться"), не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чередовалась с ним (поучимся - поиграем), а стала формой коллективной учебной деятельности.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Для сознательного, уверенного овладения операцией счета  считаю, что дети должны уверенно знать название и последовательность чисел натурального ряда. Поэтому в подготовительный период использую игры, с помощью которых дети осознают приемы образования каждого последующего и предыдущего числа. На этом этапе применяю такие игры, как "Составим поезд", "Звездное небо", "Почтальон" и т.д.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При изучении первого десятка одним из трудных вопросов, является состав числа. Для закрепления этого материал провожу игры: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"Угадай", "Открой форточку", "Арифметический лабиринт", "Найди пару", "Войди в ворота", "Лесенка", "Эстафета", "Карусели".</w:t>
      </w:r>
      <w:proofErr w:type="gramEnd"/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Вместе с тем, все известные дидактические игры, задачи (со спичками, с монетами, задачи-шутки, задачи на разрезание и складывание и т.п.) обладают занимательностью внешней, они полезны не столько сами по себе, сколько будучи "привязанными" к конкретному программному материалу.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В отличие от "внешней" занимательности есть занимательность "внутренняя", тесно связанная с изучаемым материалом. Она вызывает (в связи с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изученным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) дополнительное напряжение "мысли ребенка", которое дает ему возможность проявить истинный интерес к тому, что он изучает. Внутренняя занимательность - это появление необычных, нестандартных ситуаций с уже знакомыми понятиями, возникновение новых "почему" там, где все казалось бы ясно и понятно (но только на первый взгляд).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Возможность представления заданий и упражнений, преимущественно в игровой форме, наиболее доступной для детей на этапе характерной для первых месяцев пребывания ребенка в школе смены ведущей деятельности (переход от игровой деятельности к учебной), способствует сглаживанию и сокращению адаптационного периода.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Следует, также отметить, что игровой, увлекательный характер заданий, являющихся в то же время психологическими тестами, снижает стрессогенный фактор проверки уровня развития, позволяет детям, отличающимся повышенной тревожностью, в более полной мере продемонстрировать свои истинные возможности.</w:t>
      </w:r>
    </w:p>
    <w:p w:rsidR="00F24000" w:rsidRDefault="00F24000" w:rsidP="00F2400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Таким образом, одним из эффективных средств развития интереса к учебному предмету и развития памяти является дидактическая игра. Она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вызывает у детей интерес к процессу познания, активизирует их деятельность и помогает легче понять учебный материал.</w:t>
      </w:r>
    </w:p>
    <w:p w:rsidR="00007D2E" w:rsidRDefault="00007D2E"/>
    <w:sectPr w:rsidR="00007D2E" w:rsidSect="00D1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1784"/>
    <w:multiLevelType w:val="multilevel"/>
    <w:tmpl w:val="8CC26B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000"/>
    <w:rsid w:val="00007D2E"/>
    <w:rsid w:val="00D1522C"/>
    <w:rsid w:val="00E15D3E"/>
    <w:rsid w:val="00F2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1648</Words>
  <Characters>9395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2017-01-18T19:14:00Z</dcterms:created>
  <dcterms:modified xsi:type="dcterms:W3CDTF">2017-01-22T08:43:00Z</dcterms:modified>
</cp:coreProperties>
</file>