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6" w:rsidRDefault="00451F26" w:rsidP="00451F26">
      <w:pPr>
        <w:rPr>
          <w:rStyle w:val="4"/>
          <w:rFonts w:ascii="Times New Roman" w:hAnsi="Times New Roman"/>
          <w:color w:val="000000"/>
          <w:sz w:val="28"/>
          <w:szCs w:val="28"/>
          <w:u w:val="single"/>
          <w:lang w:val="en-US"/>
        </w:rPr>
      </w:pPr>
    </w:p>
    <w:p w:rsidR="00451F26" w:rsidRPr="00451F26" w:rsidRDefault="002C2D8C" w:rsidP="00CB1066">
      <w:pPr>
        <w:pStyle w:val="1"/>
        <w:spacing w:before="0"/>
        <w:jc w:val="center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«</w:t>
      </w:r>
      <w:r w:rsidR="00CB1066">
        <w:rPr>
          <w:color w:val="444444"/>
          <w:sz w:val="36"/>
          <w:szCs w:val="36"/>
        </w:rPr>
        <w:t>Развитие двигательных способностей и навыков у дошкольников средствами подвижных игр»</w:t>
      </w:r>
    </w:p>
    <w:p w:rsidR="00451F26" w:rsidRPr="002C2D8C" w:rsidRDefault="00451F26" w:rsidP="002C2D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Одним из важнейших средств воспитания детей является игра. В играх реализуется активность детей. Они учатся взаимодействовать друг с другом. Игры привлекают любого ребенка подвигаться  и проявить себя</w:t>
      </w:r>
      <w:r w:rsidR="00EB739B"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F26" w:rsidRPr="002C2D8C" w:rsidRDefault="00451F26" w:rsidP="002C2D8C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2C2D8C">
        <w:rPr>
          <w:sz w:val="28"/>
          <w:szCs w:val="28"/>
        </w:rPr>
        <w:t>Именно в дошкольном возрасте в результате целенаправленного педагогического воздействия формируется здоровье, привычка к здоровому образу жизни.</w:t>
      </w:r>
    </w:p>
    <w:p w:rsidR="00EB739B" w:rsidRPr="002C2D8C" w:rsidRDefault="00451F26" w:rsidP="002C2D8C">
      <w:pPr>
        <w:pStyle w:val="a4"/>
        <w:spacing w:after="0" w:afterAutospacing="0" w:line="360" w:lineRule="auto"/>
        <w:jc w:val="both"/>
        <w:rPr>
          <w:rStyle w:val="4"/>
          <w:rFonts w:ascii="Times New Roman" w:hAnsi="Times New Roman"/>
          <w:color w:val="000000"/>
          <w:sz w:val="28"/>
          <w:szCs w:val="28"/>
        </w:rPr>
      </w:pPr>
      <w:r w:rsidRPr="002C2D8C">
        <w:rPr>
          <w:sz w:val="28"/>
          <w:szCs w:val="28"/>
        </w:rPr>
        <w:t>Общая выносливость, работоспособность организма и другие качества, необходимые для полноценного развития личности. Подвижные игры и игровые движения – естественные спутники жизни ребенка, обладающие великой воспитательной силой, формирующие физические и личностные качества ребенка.</w:t>
      </w:r>
      <w:r w:rsidRPr="002C2D8C">
        <w:rPr>
          <w:rStyle w:val="4"/>
          <w:rFonts w:ascii="Times New Roman" w:hAnsi="Times New Roman"/>
          <w:color w:val="000000"/>
          <w:sz w:val="28"/>
          <w:szCs w:val="28"/>
        </w:rPr>
        <w:t xml:space="preserve"> В играх реализуется активность детей. Они учатся взаимодействовать друг с другом. Игры привлекают любого ребенка подвигаться  и проявить себя.</w:t>
      </w:r>
    </w:p>
    <w:p w:rsidR="00451F26" w:rsidRPr="002C2D8C" w:rsidRDefault="00451F26" w:rsidP="002C2D8C">
      <w:pPr>
        <w:pStyle w:val="a4"/>
        <w:spacing w:after="0" w:afterAutospacing="0" w:line="360" w:lineRule="auto"/>
        <w:ind w:firstLine="708"/>
        <w:jc w:val="both"/>
        <w:rPr>
          <w:rStyle w:val="4"/>
          <w:rFonts w:ascii="Times New Roman" w:hAnsi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/>
          <w:color w:val="000000"/>
          <w:sz w:val="28"/>
          <w:szCs w:val="28"/>
        </w:rPr>
        <w:t xml:space="preserve">Игра – это организованная деятельность, в основу которой положены выбор способов достижения цели и получаемое удовольствие. 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Игры способствуют: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- развитию памяти и внимания, 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-сообразительности и  наблюдательности,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- ловкости, быстроты, силы и выносливости, 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-формированию и закреплению двигательных умений и навыков. 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При правильном руководстве они оказывают благотворное влияние на сердечно - сосудистую, мышечную, дыхательную и другие системы организма ребенка. Играя, дети удовлетворяют свойственную им потребность в движениях. В играх больше, чем в других физических упражнениях, дети могут выполнять различные двигательные действия так, </w:t>
      </w: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как им хочется, как позволяет им их индивидуальные особенности. Очень важно (в целях  оздоровления) проводить подвижные игры на открытом воздухе.</w:t>
      </w:r>
    </w:p>
    <w:p w:rsidR="00451F26" w:rsidRPr="002C2D8C" w:rsidRDefault="00451F26" w:rsidP="009B32C9">
      <w:pPr>
        <w:spacing w:after="0" w:line="36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Игры отличаются от других видов деятельности большой эмоциональностью. При правильной организации и проведении они всегда доставляют детям удовольствие, создают хорошее настроение. В играх дети раскрывают свои положительные и отрицательные черты характера. Это позволяет лучше узнать детей и оказывать на них более индивидуальное  воспитательное воздействие.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Подвижные игры с небольшими предметами (малыми мячами, мешочками) повышают </w:t>
      </w:r>
      <w:proofErr w:type="spellStart"/>
      <w:proofErr w:type="gramStart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кожно</w:t>
      </w:r>
      <w:proofErr w:type="spellEnd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- тактильную</w:t>
      </w:r>
      <w:proofErr w:type="gramEnd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мышечно</w:t>
      </w:r>
      <w:proofErr w:type="spellEnd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- двигательную чувствительность, способствует совершенствованию двигательной функции рук и пальцев, что особенно  необходимо для детей дошкольного возраста.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Игры с пением, музыкальным сопровождением, музыкальные игры способствуют эстетическому воспитанию.</w:t>
      </w:r>
    </w:p>
    <w:p w:rsidR="00451F26" w:rsidRPr="002C2D8C" w:rsidRDefault="00451F26" w:rsidP="009B32C9">
      <w:pPr>
        <w:spacing w:after="0" w:line="36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Игры подражания и сюжетно-ролевые игры имеют познавательное значение, способствуют развитию образного мышления, обогащают детей новыми ощущениями, представлениями, понятиями.</w:t>
      </w:r>
    </w:p>
    <w:p w:rsidR="00451F26" w:rsidRPr="002C2D8C" w:rsidRDefault="00451F26" w:rsidP="002C2D8C">
      <w:pPr>
        <w:spacing w:after="0" w:line="36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Подбор игры зависит  в основном от педагогических задач, которые ставятся перед занятием; от возраста и физической подготовленности детей; от условий и места проведения игры; от наличия инвентаря и оборудования.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Следует подбирать игры, чтобы в течение года они обеспечивали разностороннюю физическую подготовку детей и закрепляли приобретенные ими двигательные умения и навыки.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Игры для детей  3-4 лет  простые и  с </w:t>
      </w:r>
      <w:proofErr w:type="gramStart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доступными</w:t>
      </w:r>
      <w:proofErr w:type="gramEnd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сюжетом. В играх без сюжета  даются  несложные двигательные задания: догнать мяч и т.п. Движения, на которых основаны игры для этого возраста, очень просты: ходьба, бег, подпрыгивание, </w:t>
      </w:r>
      <w:proofErr w:type="spellStart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. Практически не вводят элементы соревнования.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подвижные игры для детей 5 -6 лет включаются  более сложные двигательные действия. В играх дети могут делиться на команды. Большое значение приобретают бессюжетные игры, а также игры с элементами соревнований. Вначале следует включать в занятия простые игры и эстафеты, затем (по мере освоения) переходить к </w:t>
      </w:r>
      <w:proofErr w:type="gramStart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играм</w:t>
      </w:r>
      <w:proofErr w:type="gramEnd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более сложным и требующим больше времени.</w:t>
      </w:r>
    </w:p>
    <w:p w:rsidR="00451F26" w:rsidRPr="002C2D8C" w:rsidRDefault="00451F26" w:rsidP="002C2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8C">
        <w:rPr>
          <w:rFonts w:ascii="Times New Roman" w:hAnsi="Times New Roman" w:cs="Times New Roman"/>
          <w:sz w:val="28"/>
          <w:szCs w:val="28"/>
        </w:rPr>
        <w:t xml:space="preserve">Проведения подвижной игры включает неограниченные возможности комплексного использования разнообразных приемов, направленных на формирование личности ребенка, умелое педагогическое руководство ею. Особое значение имеет профессиональная подготовка воспитателя, педагогическая наблюдательность и предвидение. </w:t>
      </w:r>
    </w:p>
    <w:p w:rsidR="00451F26" w:rsidRPr="002C2D8C" w:rsidRDefault="00451F26" w:rsidP="002C2D8C">
      <w:pPr>
        <w:pStyle w:val="a4"/>
        <w:spacing w:after="0" w:afterAutospacing="0" w:line="360" w:lineRule="auto"/>
        <w:jc w:val="both"/>
        <w:rPr>
          <w:rStyle w:val="4"/>
          <w:rFonts w:ascii="Times New Roman" w:hAnsi="Times New Roman"/>
          <w:b/>
          <w:sz w:val="28"/>
          <w:szCs w:val="28"/>
        </w:rPr>
      </w:pPr>
      <w:r w:rsidRPr="002C2D8C">
        <w:rPr>
          <w:sz w:val="28"/>
          <w:szCs w:val="28"/>
          <w:u w:val="single"/>
        </w:rPr>
        <w:t>Методика проведения подвижной игры</w:t>
      </w:r>
      <w:r w:rsidRPr="002C2D8C">
        <w:rPr>
          <w:sz w:val="28"/>
          <w:szCs w:val="28"/>
        </w:rPr>
        <w:t xml:space="preserve"> включает в себя: сбор детей на игру, создание интереса, объяснение правил игры, распределение ролей, руководство ходом игры.</w:t>
      </w:r>
    </w:p>
    <w:p w:rsidR="00451F26" w:rsidRPr="002C2D8C" w:rsidRDefault="00451F26" w:rsidP="002C2D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Сбор  детей на игру - </w:t>
      </w:r>
      <w:r w:rsidRPr="002C2D8C">
        <w:rPr>
          <w:rFonts w:ascii="Times New Roman" w:hAnsi="Times New Roman" w:cs="Times New Roman"/>
          <w:sz w:val="28"/>
          <w:szCs w:val="28"/>
        </w:rPr>
        <w:t xml:space="preserve">для сбора детей на игру и создания интереса можно договориться о месте и о сигнале сбора задолго до начала игры, собрать при помощи </w:t>
      </w:r>
      <w:proofErr w:type="spellStart"/>
      <w:r w:rsidRPr="002C2D8C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2C2D8C">
        <w:rPr>
          <w:rFonts w:ascii="Times New Roman" w:hAnsi="Times New Roman" w:cs="Times New Roman"/>
          <w:sz w:val="28"/>
          <w:szCs w:val="28"/>
        </w:rPr>
        <w:t xml:space="preserve"> («Раз, два, три, четыре, пять – всех зову я поиграть); </w:t>
      </w:r>
    </w:p>
    <w:p w:rsidR="00451F26" w:rsidRPr="002C2D8C" w:rsidRDefault="00451F26" w:rsidP="002C2D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Объяснение правил игры </w:t>
      </w:r>
      <w:r w:rsidRPr="002C2D8C">
        <w:rPr>
          <w:rFonts w:ascii="Times New Roman" w:hAnsi="Times New Roman" w:cs="Times New Roman"/>
        </w:rPr>
        <w:t xml:space="preserve"> </w:t>
      </w:r>
      <w:r w:rsidRPr="002C2D8C">
        <w:rPr>
          <w:rFonts w:ascii="Times New Roman" w:hAnsi="Times New Roman" w:cs="Times New Roman"/>
          <w:sz w:val="28"/>
          <w:szCs w:val="28"/>
        </w:rPr>
        <w:t xml:space="preserve">– это инструкция, оно должно быть кратким, понятным, интересным и эмоциональным. Роли определяют поведение детей в игре, выбор на главную роль должен восприниматься как поощрение, как доверие. Предварительное объяснение правил игры происходит с учетом возрастных психологических возможностей детей. Это учит их планировать свои действия. Принципиально важной является последовательность объяснений: назвать игру и ее замысел, кратко изложить ее содержание, подчеркнуть правила, напомнить движения (если нужно), распределить роли, раздать атрибуты. Если игра знакома детям, то вместо объяснения нужно вспомнить вместе с детьми правила. Если игра сложная, то не рекомендуется сразу же </w:t>
      </w:r>
      <w:r w:rsidRPr="002C2D8C">
        <w:rPr>
          <w:rFonts w:ascii="Times New Roman" w:hAnsi="Times New Roman" w:cs="Times New Roman"/>
          <w:sz w:val="28"/>
          <w:szCs w:val="28"/>
        </w:rPr>
        <w:lastRenderedPageBreak/>
        <w:t>давать подробное объяснение, а лучше сначала объяснить главное, а затем по ходу игры все детали.</w:t>
      </w:r>
    </w:p>
    <w:p w:rsidR="00451F26" w:rsidRPr="002C2D8C" w:rsidRDefault="00451F26" w:rsidP="002C2D8C">
      <w:pPr>
        <w:numPr>
          <w:ilvl w:val="0"/>
          <w:numId w:val="4"/>
        </w:num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Выбор  водящего (считалка, жребий) (см</w:t>
      </w:r>
      <w:proofErr w:type="gramStart"/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.</w:t>
      </w:r>
      <w:r w:rsidR="00EB739B"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B739B"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риложение 1</w:t>
      </w: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51F26" w:rsidRPr="002C2D8C" w:rsidRDefault="00451F26" w:rsidP="002C2D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>Наблюдение за участниками игры и руководство ими на всех этапах игровой деятельности.</w:t>
      </w:r>
    </w:p>
    <w:p w:rsidR="00451F26" w:rsidRPr="002C2D8C" w:rsidRDefault="00451F26" w:rsidP="002C2D8C">
      <w:pPr>
        <w:pStyle w:val="Style3"/>
        <w:widowControl/>
        <w:spacing w:line="360" w:lineRule="auto"/>
        <w:ind w:firstLine="149"/>
        <w:rPr>
          <w:rStyle w:val="FontStyle12"/>
          <w:rFonts w:ascii="Times New Roman" w:hAnsi="Times New Roman" w:cs="Times New Roman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CB1066">
        <w:rPr>
          <w:rStyle w:val="FontStyle15"/>
          <w:rFonts w:ascii="Times New Roman" w:hAnsi="Times New Roman" w:cs="Times New Roman"/>
          <w:b w:val="0"/>
          <w:sz w:val="28"/>
          <w:szCs w:val="28"/>
        </w:rPr>
        <w:t>интереса</w:t>
      </w:r>
      <w:r w:rsidRPr="002C2D8C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детей к подвижным играм необходимо время от времени вносить изменения в их содержание: усложнять, дополнять движения и т.д. Придумывая варианты знакомых игр  можно:</w:t>
      </w:r>
    </w:p>
    <w:p w:rsidR="00451F26" w:rsidRPr="002C2D8C" w:rsidRDefault="00451F26" w:rsidP="002C2D8C">
      <w:pPr>
        <w:pStyle w:val="Style5"/>
        <w:widowControl/>
        <w:numPr>
          <w:ilvl w:val="0"/>
          <w:numId w:val="5"/>
        </w:numPr>
        <w:tabs>
          <w:tab w:val="left" w:pos="336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изменить вид движения в игре (не идти, а передвигаться прыж</w:t>
      </w:r>
      <w:r w:rsidRPr="002C2D8C">
        <w:rPr>
          <w:rStyle w:val="FontStyle12"/>
          <w:rFonts w:ascii="Times New Roman" w:hAnsi="Times New Roman" w:cs="Times New Roman"/>
          <w:sz w:val="28"/>
          <w:szCs w:val="28"/>
        </w:rPr>
        <w:softHyphen/>
        <w:t>ками),</w:t>
      </w:r>
    </w:p>
    <w:p w:rsidR="00451F26" w:rsidRPr="002C2D8C" w:rsidRDefault="00451F26" w:rsidP="002C2D8C">
      <w:pPr>
        <w:pStyle w:val="Style5"/>
        <w:widowControl/>
        <w:numPr>
          <w:ilvl w:val="0"/>
          <w:numId w:val="5"/>
        </w:numPr>
        <w:tabs>
          <w:tab w:val="left" w:pos="336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изменить способ его выполнения (идти не прямо, а змейкой),</w:t>
      </w:r>
    </w:p>
    <w:p w:rsidR="00451F26" w:rsidRPr="002C2D8C" w:rsidRDefault="00451F26" w:rsidP="002C2D8C">
      <w:pPr>
        <w:pStyle w:val="Style5"/>
        <w:widowControl/>
        <w:numPr>
          <w:ilvl w:val="0"/>
          <w:numId w:val="5"/>
        </w:numPr>
        <w:tabs>
          <w:tab w:val="left" w:pos="168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внести дополнительные задания или предметы (спрыгнуть, а потом идти; в процессе движения перелезть через бревно),</w:t>
      </w:r>
    </w:p>
    <w:p w:rsidR="00451F26" w:rsidRPr="002C2D8C" w:rsidRDefault="00451F26" w:rsidP="002C2D8C">
      <w:pPr>
        <w:pStyle w:val="Style5"/>
        <w:widowControl/>
        <w:numPr>
          <w:ilvl w:val="0"/>
          <w:numId w:val="5"/>
        </w:numPr>
        <w:tabs>
          <w:tab w:val="left" w:pos="336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ввести дополнительных в</w:t>
      </w:r>
      <w:r w:rsidR="00CB1066">
        <w:rPr>
          <w:rStyle w:val="FontStyle12"/>
          <w:rFonts w:ascii="Times New Roman" w:hAnsi="Times New Roman" w:cs="Times New Roman"/>
          <w:sz w:val="28"/>
          <w:szCs w:val="28"/>
        </w:rPr>
        <w:t>од</w:t>
      </w: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ящих или ограничения для них (салить играющих только левой рукой, не ловить тех, кто не стоит на полу),</w:t>
      </w:r>
    </w:p>
    <w:p w:rsidR="00451F26" w:rsidRPr="002C2D8C" w:rsidRDefault="00451F26" w:rsidP="002C2D8C">
      <w:pPr>
        <w:pStyle w:val="Style5"/>
        <w:widowControl/>
        <w:numPr>
          <w:ilvl w:val="0"/>
          <w:numId w:val="5"/>
        </w:numPr>
        <w:tabs>
          <w:tab w:val="left" w:pos="336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изменить ритм подачи сигнала к движению и т.д.</w:t>
      </w:r>
    </w:p>
    <w:p w:rsidR="00451F26" w:rsidRP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Все это поможет поддержать интерес к игре, будет спо</w:t>
      </w:r>
      <w:r w:rsidRPr="002C2D8C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собствовать закреплению основных </w:t>
      </w:r>
      <w:r w:rsidRPr="00CB1066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движений </w:t>
      </w:r>
      <w:r w:rsidRPr="00CB1066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CB1066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CB1066">
        <w:rPr>
          <w:rStyle w:val="FontStyle16"/>
          <w:rFonts w:ascii="Times New Roman" w:hAnsi="Times New Roman" w:cs="Times New Roman"/>
          <w:i w:val="0"/>
          <w:sz w:val="28"/>
          <w:szCs w:val="28"/>
        </w:rPr>
        <w:t>развитию</w:t>
      </w:r>
      <w:r w:rsidRPr="002C2D8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2C2D8C">
        <w:rPr>
          <w:rStyle w:val="FontStyle12"/>
          <w:rFonts w:ascii="Times New Roman" w:hAnsi="Times New Roman" w:cs="Times New Roman"/>
          <w:sz w:val="28"/>
          <w:szCs w:val="28"/>
        </w:rPr>
        <w:t>физиче</w:t>
      </w:r>
      <w:r w:rsidRPr="002C2D8C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навыков дошкольников</w:t>
      </w:r>
    </w:p>
    <w:p w:rsidR="002C2D8C" w:rsidRDefault="00451F26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</w:pPr>
      <w:r w:rsidRPr="002C2D8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В конце игры подводится итог игры, определяется результаты игры, выявление ошибок, неверных действий участников. Анализ игры проводиться после каждого повторения игрового задания, указывая на то, что привело к победе или поражению, разъясняя эффективность быстрых и точных действий. При подведении итогов учитывается не только быстрота, но и качество выполнения игровых действий. </w:t>
      </w:r>
      <w:r w:rsidR="00EB739B" w:rsidRPr="002C2D8C">
        <w:rPr>
          <w:rFonts w:ascii="Times New Roman" w:hAnsi="Times New Roman" w:cs="Times New Roman"/>
          <w:sz w:val="28"/>
          <w:szCs w:val="28"/>
        </w:rPr>
        <w:t xml:space="preserve">При подведении итога игры </w:t>
      </w:r>
      <w:r w:rsidRPr="002C2D8C">
        <w:rPr>
          <w:rFonts w:ascii="Times New Roman" w:hAnsi="Times New Roman" w:cs="Times New Roman"/>
          <w:sz w:val="28"/>
          <w:szCs w:val="28"/>
        </w:rPr>
        <w:t xml:space="preserve">отмечают тех, кто проявил ловкость, быстроту, соблюдал правила. </w:t>
      </w:r>
      <w:r w:rsidR="00EB739B" w:rsidRPr="002C2D8C">
        <w:rPr>
          <w:rFonts w:ascii="Times New Roman" w:hAnsi="Times New Roman" w:cs="Times New Roman"/>
          <w:sz w:val="28"/>
          <w:szCs w:val="28"/>
        </w:rPr>
        <w:t xml:space="preserve"> Педагог н</w:t>
      </w:r>
      <w:r w:rsidRPr="002C2D8C">
        <w:rPr>
          <w:rFonts w:ascii="Times New Roman" w:hAnsi="Times New Roman" w:cs="Times New Roman"/>
          <w:sz w:val="28"/>
          <w:szCs w:val="28"/>
        </w:rPr>
        <w:t>азывает тех, кто нарушал правила. Подведение итогов игры должно проходить в интересной и занимательной форме. К обсуждению проведенной игры надо привлекать всех детей, это приучает их к анализу своих поступков, вызывает более сознательное отношение к выполнению правил игры.</w:t>
      </w:r>
    </w:p>
    <w:p w:rsidR="002C2D8C" w:rsidRPr="002C2D8C" w:rsidRDefault="002C2D8C" w:rsidP="002C2D8C">
      <w:pPr>
        <w:spacing w:after="0" w:line="360" w:lineRule="auto"/>
        <w:jc w:val="both"/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</w:pPr>
    </w:p>
    <w:p w:rsidR="00451F26" w:rsidRPr="003D0939" w:rsidRDefault="00451F26" w:rsidP="00451F26">
      <w:pPr>
        <w:jc w:val="right"/>
        <w:rPr>
          <w:rStyle w:val="4"/>
          <w:rFonts w:ascii="Times New Roman" w:hAnsi="Times New Roman"/>
          <w:color w:val="000000"/>
          <w:sz w:val="28"/>
          <w:szCs w:val="28"/>
        </w:rPr>
      </w:pPr>
      <w:r w:rsidRPr="003D0939">
        <w:rPr>
          <w:rStyle w:val="4"/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2C2D8C">
        <w:rPr>
          <w:rStyle w:val="4"/>
          <w:rFonts w:ascii="Times New Roman" w:hAnsi="Times New Roman"/>
          <w:color w:val="000000"/>
          <w:sz w:val="28"/>
          <w:szCs w:val="28"/>
        </w:rPr>
        <w:t>1</w:t>
      </w:r>
    </w:p>
    <w:p w:rsidR="00451F26" w:rsidRPr="007056EA" w:rsidRDefault="00451F26" w:rsidP="00451F26">
      <w:pPr>
        <w:jc w:val="right"/>
        <w:rPr>
          <w:rStyle w:val="4"/>
          <w:rFonts w:ascii="Times New Roman" w:hAnsi="Times New Roman"/>
          <w:color w:val="000000"/>
          <w:sz w:val="28"/>
          <w:szCs w:val="28"/>
        </w:rPr>
      </w:pPr>
    </w:p>
    <w:p w:rsidR="00451F26" w:rsidRPr="002C2D8C" w:rsidRDefault="00451F26" w:rsidP="0045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D8C">
        <w:rPr>
          <w:rStyle w:val="a5"/>
          <w:rFonts w:ascii="Times New Roman" w:hAnsi="Times New Roman" w:cs="Times New Roman"/>
          <w:sz w:val="28"/>
          <w:szCs w:val="28"/>
        </w:rPr>
        <w:t>Считалки</w:t>
      </w:r>
      <w:bookmarkStart w:id="0" w:name="schitalkas"/>
      <w:bookmarkEnd w:id="0"/>
    </w:p>
    <w:p w:rsidR="00451F26" w:rsidRPr="002C2D8C" w:rsidRDefault="00451F26" w:rsidP="002C2D8C">
      <w:pPr>
        <w:spacing w:after="0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sectPr w:rsidR="00451F26" w:rsidRPr="002C2D8C" w:rsidSect="00390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2D8C">
        <w:rPr>
          <w:sz w:val="28"/>
          <w:szCs w:val="28"/>
        </w:rPr>
        <w:t xml:space="preserve"> </w:t>
      </w:r>
      <w:r w:rsidRPr="002C2D8C">
        <w:rPr>
          <w:rFonts w:ascii="Times New Roman" w:hAnsi="Times New Roman" w:cs="Times New Roman"/>
          <w:sz w:val="28"/>
          <w:szCs w:val="28"/>
        </w:rPr>
        <w:t xml:space="preserve">Считалками называют короткие рифмованные стихи, применяемые для определения </w:t>
      </w:r>
      <w:r w:rsidRPr="002C2D8C">
        <w:rPr>
          <w:rStyle w:val="a6"/>
          <w:rFonts w:ascii="Times New Roman" w:hAnsi="Times New Roman" w:cs="Times New Roman"/>
          <w:i w:val="0"/>
          <w:sz w:val="28"/>
          <w:szCs w:val="28"/>
        </w:rPr>
        <w:t>водящего</w:t>
      </w:r>
      <w:r w:rsidRPr="002C2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D8C">
        <w:rPr>
          <w:rFonts w:ascii="Times New Roman" w:hAnsi="Times New Roman" w:cs="Times New Roman"/>
          <w:sz w:val="28"/>
          <w:szCs w:val="28"/>
        </w:rPr>
        <w:t>или для распределения ролей в игре</w:t>
      </w:r>
    </w:p>
    <w:p w:rsidR="00451F26" w:rsidRPr="002C2D8C" w:rsidRDefault="00451F26" w:rsidP="002C2D8C">
      <w:pPr>
        <w:pStyle w:val="6"/>
        <w:spacing w:after="0"/>
        <w:rPr>
          <w:rStyle w:val="a5"/>
          <w:bCs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F26" w:rsidRPr="002C2D8C" w:rsidRDefault="00451F26" w:rsidP="002C2D8C">
      <w:pPr>
        <w:pStyle w:val="a4"/>
        <w:spacing w:after="0" w:afterAutospacing="0"/>
      </w:pPr>
      <w:bookmarkStart w:id="1" w:name="jreby"/>
      <w:bookmarkEnd w:id="1"/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 xml:space="preserve">Я пойду куплю дуду, 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 xml:space="preserve">Я  на улицу пойду. 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Громче, дудочка дуди.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Мы играем, ты води!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Шел баран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По крутым горам.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 xml:space="preserve">Вырвал травку, 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Положил на лавку.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Кто травку возьмет,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Тот вон пойдет!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Катился горох по блюду.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Ты води,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А я не буду.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D8C">
        <w:rPr>
          <w:rFonts w:ascii="Times New Roman" w:hAnsi="Times New Roman" w:cs="Times New Roman"/>
          <w:sz w:val="24"/>
          <w:szCs w:val="24"/>
        </w:rPr>
        <w:t>Таря-Маря</w:t>
      </w:r>
      <w:proofErr w:type="spellEnd"/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В лес ходила,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Шишки ела –</w:t>
      </w:r>
    </w:p>
    <w:p w:rsidR="00451F26" w:rsidRPr="002C2D8C" w:rsidRDefault="002C2D8C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веле</w:t>
      </w:r>
      <w:r w:rsidR="00451F26" w:rsidRPr="002C2D8C">
        <w:rPr>
          <w:rFonts w:ascii="Times New Roman" w:hAnsi="Times New Roman" w:cs="Times New Roman"/>
          <w:sz w:val="24"/>
          <w:szCs w:val="24"/>
        </w:rPr>
        <w:t>ла.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А мы шишки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Не едим,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D8C">
        <w:rPr>
          <w:rFonts w:ascii="Times New Roman" w:hAnsi="Times New Roman" w:cs="Times New Roman"/>
          <w:sz w:val="24"/>
          <w:szCs w:val="24"/>
        </w:rPr>
        <w:t>Таре-Маре</w:t>
      </w:r>
      <w:proofErr w:type="spellEnd"/>
    </w:p>
    <w:p w:rsidR="00451F26" w:rsidRPr="002C2D8C" w:rsidRDefault="002C2D8C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 w:space="708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Отдадим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lastRenderedPageBreak/>
        <w:t xml:space="preserve">Шла кукушка 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Мимо сети,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А за нею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Малы дети.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Кукушата просят пить.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Выходи –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Ахи, ахи, ахи, ох,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Маша сеяла горох.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Уродился он густой,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Мы помчимся, ты постой!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 w:space="708"/>
          </w:cols>
          <w:docGrid w:linePitch="360"/>
        </w:sect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lastRenderedPageBreak/>
        <w:t>Тебе водить!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2C2D8C" w:rsidRDefault="002C2D8C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lastRenderedPageBreak/>
        <w:t>Комарики-мошки,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Тоненькие ножки,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Пляшут по дорожке…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Близко ночь,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Улетайте прочь.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D8C">
        <w:rPr>
          <w:rFonts w:ascii="Times New Roman" w:hAnsi="Times New Roman" w:cs="Times New Roman"/>
          <w:sz w:val="24"/>
          <w:szCs w:val="24"/>
        </w:rPr>
        <w:t>Тили-тели</w:t>
      </w:r>
      <w:proofErr w:type="gramStart"/>
      <w:r w:rsidRPr="002C2D8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C2D8C">
        <w:rPr>
          <w:rFonts w:ascii="Times New Roman" w:hAnsi="Times New Roman" w:cs="Times New Roman"/>
          <w:sz w:val="24"/>
          <w:szCs w:val="24"/>
        </w:rPr>
        <w:t>Птички</w:t>
      </w:r>
      <w:proofErr w:type="spellEnd"/>
      <w:r w:rsidRPr="002C2D8C">
        <w:rPr>
          <w:rFonts w:ascii="Times New Roman" w:hAnsi="Times New Roman" w:cs="Times New Roman"/>
          <w:sz w:val="24"/>
          <w:szCs w:val="24"/>
        </w:rPr>
        <w:t xml:space="preserve"> пели,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Взвились, к лесу полетели.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t>Стали птички гнезда вить!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 w:space="708"/>
          </w:cols>
          <w:docGrid w:linePitch="360"/>
        </w:sectPr>
      </w:pPr>
      <w:r w:rsidRPr="002C2D8C">
        <w:rPr>
          <w:rFonts w:ascii="Times New Roman" w:hAnsi="Times New Roman" w:cs="Times New Roman"/>
          <w:sz w:val="24"/>
          <w:szCs w:val="24"/>
        </w:rPr>
        <w:t>Кто не вьет, тому водить!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pStyle w:val="a4"/>
        <w:spacing w:after="0" w:afterAutospacing="0"/>
        <w:jc w:val="center"/>
        <w:rPr>
          <w:rStyle w:val="a6"/>
          <w:i w:val="0"/>
        </w:rPr>
        <w:sectPr w:rsidR="00451F26" w:rsidRPr="002C2D8C" w:rsidSect="00F0555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8C">
        <w:rPr>
          <w:rFonts w:ascii="Times New Roman" w:hAnsi="Times New Roman" w:cs="Times New Roman"/>
          <w:sz w:val="24"/>
          <w:szCs w:val="24"/>
        </w:rPr>
        <w:lastRenderedPageBreak/>
        <w:t xml:space="preserve">Раз, два, три, четыре, пять, </w:t>
      </w:r>
      <w:r w:rsidRPr="002C2D8C">
        <w:rPr>
          <w:rFonts w:ascii="Times New Roman" w:hAnsi="Times New Roman" w:cs="Times New Roman"/>
          <w:sz w:val="24"/>
          <w:szCs w:val="24"/>
        </w:rPr>
        <w:br/>
        <w:t xml:space="preserve">Будем в прятки мы играть. </w:t>
      </w:r>
      <w:r w:rsidRPr="002C2D8C">
        <w:rPr>
          <w:rFonts w:ascii="Times New Roman" w:hAnsi="Times New Roman" w:cs="Times New Roman"/>
          <w:sz w:val="24"/>
          <w:szCs w:val="24"/>
        </w:rPr>
        <w:br/>
        <w:t xml:space="preserve">Небо, звезды, луг, цветы - </w:t>
      </w:r>
      <w:r w:rsidRPr="002C2D8C">
        <w:rPr>
          <w:rFonts w:ascii="Times New Roman" w:hAnsi="Times New Roman" w:cs="Times New Roman"/>
          <w:sz w:val="24"/>
          <w:szCs w:val="24"/>
        </w:rPr>
        <w:br/>
        <w:t>Ты пойди-ка, поводи!</w:t>
      </w: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26" w:rsidRPr="002C2D8C" w:rsidRDefault="00451F26" w:rsidP="002C2D8C">
      <w:pPr>
        <w:spacing w:after="0"/>
        <w:rPr>
          <w:rFonts w:ascii="Times New Roman" w:hAnsi="Times New Roman" w:cs="Times New Roman"/>
          <w:sz w:val="24"/>
          <w:szCs w:val="24"/>
        </w:rPr>
        <w:sectPr w:rsidR="00451F26" w:rsidRPr="002C2D8C" w:rsidSect="007056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F26" w:rsidRPr="002C2D8C" w:rsidRDefault="00451F26" w:rsidP="00451F26">
      <w:pPr>
        <w:pStyle w:val="a4"/>
        <w:jc w:val="center"/>
      </w:pPr>
      <w:r w:rsidRPr="002C2D8C">
        <w:lastRenderedPageBreak/>
        <w:t xml:space="preserve">. </w:t>
      </w:r>
    </w:p>
    <w:p w:rsidR="00451F26" w:rsidRPr="002C2D8C" w:rsidRDefault="00451F26" w:rsidP="00451F26">
      <w:pPr>
        <w:rPr>
          <w:rFonts w:ascii="Times New Roman" w:hAnsi="Times New Roman" w:cs="Times New Roman"/>
          <w:sz w:val="24"/>
          <w:szCs w:val="24"/>
        </w:rPr>
        <w:sectPr w:rsidR="00451F26" w:rsidRPr="002C2D8C" w:rsidSect="007056E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51F26" w:rsidRPr="007056EA" w:rsidRDefault="00451F26" w:rsidP="00451F26">
      <w:pPr>
        <w:pStyle w:val="a4"/>
        <w:rPr>
          <w:sz w:val="28"/>
          <w:szCs w:val="28"/>
        </w:rPr>
      </w:pPr>
    </w:p>
    <w:p w:rsidR="00451F26" w:rsidRPr="007056EA" w:rsidRDefault="00451F26" w:rsidP="00451F26">
      <w:pPr>
        <w:pStyle w:val="a4"/>
        <w:jc w:val="center"/>
        <w:rPr>
          <w:sz w:val="28"/>
          <w:szCs w:val="28"/>
        </w:rPr>
      </w:pPr>
    </w:p>
    <w:p w:rsidR="00451F26" w:rsidRPr="007056EA" w:rsidRDefault="00451F26" w:rsidP="00451F26">
      <w:pPr>
        <w:pStyle w:val="a4"/>
        <w:jc w:val="center"/>
        <w:rPr>
          <w:sz w:val="28"/>
          <w:szCs w:val="28"/>
        </w:rPr>
      </w:pPr>
    </w:p>
    <w:p w:rsidR="00451F26" w:rsidRPr="007056EA" w:rsidRDefault="00451F26" w:rsidP="00451F26">
      <w:pPr>
        <w:pStyle w:val="a4"/>
        <w:jc w:val="center"/>
        <w:rPr>
          <w:sz w:val="28"/>
          <w:szCs w:val="28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  <w:bookmarkStart w:id="2" w:name="uhm"/>
      <w:bookmarkEnd w:id="2"/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Pr="007056EA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Pr="007056EA" w:rsidRDefault="00451F26" w:rsidP="00451F26">
      <w:pPr>
        <w:rPr>
          <w:rStyle w:val="a5"/>
          <w:sz w:val="28"/>
          <w:szCs w:val="28"/>
          <w:u w:val="single"/>
        </w:rPr>
      </w:pPr>
    </w:p>
    <w:p w:rsidR="00451F26" w:rsidRPr="007056EA" w:rsidRDefault="00451F26" w:rsidP="00451F26">
      <w:pPr>
        <w:rPr>
          <w:rStyle w:val="a5"/>
          <w:sz w:val="28"/>
          <w:szCs w:val="28"/>
          <w:u w:val="single"/>
        </w:rPr>
      </w:pPr>
    </w:p>
    <w:p w:rsidR="00E9609C" w:rsidRDefault="00E9609C"/>
    <w:sectPr w:rsidR="00E9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05428DB"/>
    <w:multiLevelType w:val="hybridMultilevel"/>
    <w:tmpl w:val="DF8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050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06FD"/>
    <w:multiLevelType w:val="hybridMultilevel"/>
    <w:tmpl w:val="AD74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C45"/>
    <w:multiLevelType w:val="hybridMultilevel"/>
    <w:tmpl w:val="A0D8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42220"/>
    <w:multiLevelType w:val="hybridMultilevel"/>
    <w:tmpl w:val="87762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F26"/>
    <w:rsid w:val="002C2D8C"/>
    <w:rsid w:val="00451F26"/>
    <w:rsid w:val="009B32C9"/>
    <w:rsid w:val="00CB1066"/>
    <w:rsid w:val="00E8058F"/>
    <w:rsid w:val="00E9609C"/>
    <w:rsid w:val="00EB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1F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1F26"/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1"/>
    <w:locked/>
    <w:rsid w:val="00451F26"/>
    <w:rPr>
      <w:rFonts w:ascii="Arial" w:hAnsi="Arial"/>
      <w:sz w:val="23"/>
      <w:szCs w:val="23"/>
      <w:shd w:val="clear" w:color="auto" w:fill="FFFFFF"/>
    </w:rPr>
  </w:style>
  <w:style w:type="character" w:customStyle="1" w:styleId="40">
    <w:name w:val="Основной текст (4) + Курсив"/>
    <w:basedOn w:val="4"/>
    <w:rsid w:val="00451F26"/>
    <w:rPr>
      <w:i/>
      <w:iCs/>
    </w:rPr>
  </w:style>
  <w:style w:type="paragraph" w:customStyle="1" w:styleId="41">
    <w:name w:val="Основной текст (4)1"/>
    <w:basedOn w:val="a"/>
    <w:link w:val="4"/>
    <w:rsid w:val="00451F26"/>
    <w:pPr>
      <w:widowControl w:val="0"/>
      <w:shd w:val="clear" w:color="auto" w:fill="FFFFFF"/>
      <w:spacing w:before="540" w:after="0" w:line="278" w:lineRule="exact"/>
      <w:ind w:hanging="360"/>
      <w:jc w:val="both"/>
    </w:pPr>
    <w:rPr>
      <w:rFonts w:ascii="Arial" w:hAnsi="Arial"/>
      <w:sz w:val="23"/>
      <w:szCs w:val="23"/>
    </w:rPr>
  </w:style>
  <w:style w:type="table" w:styleId="a3">
    <w:name w:val="Table Grid"/>
    <w:basedOn w:val="a1"/>
    <w:rsid w:val="0045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51F26"/>
    <w:rPr>
      <w:b/>
      <w:bCs/>
    </w:rPr>
  </w:style>
  <w:style w:type="character" w:styleId="a6">
    <w:name w:val="Emphasis"/>
    <w:basedOn w:val="a0"/>
    <w:qFormat/>
    <w:rsid w:val="00451F26"/>
    <w:rPr>
      <w:i/>
      <w:iCs/>
    </w:rPr>
  </w:style>
  <w:style w:type="character" w:customStyle="1" w:styleId="grame">
    <w:name w:val="grame"/>
    <w:basedOn w:val="a0"/>
    <w:rsid w:val="00451F26"/>
  </w:style>
  <w:style w:type="character" w:customStyle="1" w:styleId="FontStyle12">
    <w:name w:val="Font Style12"/>
    <w:basedOn w:val="a0"/>
    <w:rsid w:val="00451F26"/>
    <w:rPr>
      <w:rFonts w:ascii="Microsoft Sans Serif" w:hAnsi="Microsoft Sans Serif" w:cs="Microsoft Sans Serif"/>
      <w:sz w:val="18"/>
      <w:szCs w:val="18"/>
    </w:rPr>
  </w:style>
  <w:style w:type="character" w:customStyle="1" w:styleId="FontStyle14">
    <w:name w:val="Font Style14"/>
    <w:basedOn w:val="a0"/>
    <w:rsid w:val="00451F2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"/>
    <w:rsid w:val="00451F26"/>
    <w:pPr>
      <w:widowControl w:val="0"/>
      <w:autoSpaceDE w:val="0"/>
      <w:autoSpaceDN w:val="0"/>
      <w:adjustRightInd w:val="0"/>
      <w:spacing w:after="0" w:line="492" w:lineRule="exact"/>
      <w:ind w:firstLine="691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451F26"/>
    <w:pPr>
      <w:widowControl w:val="0"/>
      <w:autoSpaceDE w:val="0"/>
      <w:autoSpaceDN w:val="0"/>
      <w:adjustRightInd w:val="0"/>
      <w:spacing w:after="0" w:line="251" w:lineRule="exact"/>
      <w:ind w:firstLine="17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451F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rsid w:val="00451F2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451F26"/>
    <w:rPr>
      <w:rFonts w:ascii="Cambria" w:hAnsi="Cambria" w:cs="Cambria"/>
      <w:b/>
      <w:bCs/>
      <w:spacing w:val="-10"/>
      <w:sz w:val="18"/>
      <w:szCs w:val="18"/>
    </w:rPr>
  </w:style>
  <w:style w:type="paragraph" w:customStyle="1" w:styleId="Style4">
    <w:name w:val="Style4"/>
    <w:basedOn w:val="a"/>
    <w:rsid w:val="00451F2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5">
    <w:name w:val="Font Style15"/>
    <w:basedOn w:val="a0"/>
    <w:rsid w:val="00451F26"/>
    <w:rPr>
      <w:rFonts w:ascii="Microsoft Sans Serif" w:hAnsi="Microsoft Sans Serif" w:cs="Microsoft Sans Serif"/>
      <w:b/>
      <w:bCs/>
      <w:spacing w:val="-20"/>
      <w:sz w:val="20"/>
      <w:szCs w:val="20"/>
    </w:rPr>
  </w:style>
  <w:style w:type="character" w:customStyle="1" w:styleId="FontStyle11">
    <w:name w:val="Font Style11"/>
    <w:basedOn w:val="a0"/>
    <w:rsid w:val="00451F26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rsid w:val="00451F26"/>
    <w:rPr>
      <w:rFonts w:ascii="Cambria" w:hAnsi="Cambria" w:cs="Cambria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2017-03-24T13:12:00Z</dcterms:created>
  <dcterms:modified xsi:type="dcterms:W3CDTF">2017-03-24T13:44:00Z</dcterms:modified>
</cp:coreProperties>
</file>