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9C" w:rsidRPr="009F4D54" w:rsidRDefault="00FB559C" w:rsidP="00FB559C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F4D54">
        <w:rPr>
          <w:rFonts w:ascii="Times New Roman" w:eastAsia="Arial Unicode MS" w:hAnsi="Times New Roman" w:cs="Times New Roman"/>
          <w:sz w:val="24"/>
          <w:szCs w:val="24"/>
        </w:rPr>
        <w:t xml:space="preserve">Управление образования, молодёжной политики и спорта </w:t>
      </w:r>
      <w:proofErr w:type="spellStart"/>
      <w:r w:rsidRPr="009F4D54">
        <w:rPr>
          <w:rFonts w:ascii="Times New Roman" w:eastAsia="Arial Unicode MS" w:hAnsi="Times New Roman" w:cs="Times New Roman"/>
          <w:sz w:val="24"/>
          <w:szCs w:val="24"/>
        </w:rPr>
        <w:t>Шелеховского</w:t>
      </w:r>
      <w:proofErr w:type="spellEnd"/>
      <w:r w:rsidRPr="009F4D54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муниципального района</w:t>
      </w:r>
    </w:p>
    <w:p w:rsidR="00FB559C" w:rsidRPr="009F4D54" w:rsidRDefault="00FB559C" w:rsidP="00FB559C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F4D54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Муниципальное казённое образовательное учреждение дополнительного образования </w:t>
      </w:r>
    </w:p>
    <w:p w:rsidR="00FB559C" w:rsidRPr="009F4D54" w:rsidRDefault="00FB559C" w:rsidP="00FB559C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F4D54">
        <w:rPr>
          <w:rFonts w:ascii="Times New Roman" w:eastAsia="Arial Unicode MS" w:hAnsi="Times New Roman" w:cs="Times New Roman"/>
          <w:b/>
          <w:sz w:val="24"/>
          <w:szCs w:val="24"/>
        </w:rPr>
        <w:t>«Центр творчества»</w:t>
      </w:r>
    </w:p>
    <w:p w:rsidR="00FB559C" w:rsidRPr="009F4D54" w:rsidRDefault="00FB559C" w:rsidP="00FB559C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Pr="009F4D54" w:rsidRDefault="00FB559C" w:rsidP="00FB559C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Pr="009F4D54" w:rsidRDefault="00FB559C" w:rsidP="00FB559C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Pr="009F4D54" w:rsidRDefault="00FB559C" w:rsidP="00FB559C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Pr="009F4D54" w:rsidRDefault="00FB559C" w:rsidP="00FB559C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Pr="009F4D54" w:rsidRDefault="00FB559C" w:rsidP="00FB559C">
      <w:pPr>
        <w:jc w:val="center"/>
        <w:rPr>
          <w:rFonts w:ascii="Times New Roman" w:eastAsia="Arial Unicode MS" w:hAnsi="Times New Roman" w:cs="Times New Roman"/>
          <w:b/>
          <w:sz w:val="32"/>
          <w:szCs w:val="32"/>
        </w:rPr>
      </w:pPr>
      <w:r w:rsidRPr="009F4D54">
        <w:rPr>
          <w:rFonts w:ascii="Times New Roman" w:eastAsia="Arial Unicode MS" w:hAnsi="Times New Roman" w:cs="Times New Roman"/>
          <w:b/>
          <w:sz w:val="32"/>
          <w:szCs w:val="32"/>
        </w:rPr>
        <w:t>Методическая разработка</w:t>
      </w:r>
    </w:p>
    <w:p w:rsidR="00FB559C" w:rsidRPr="00C24838" w:rsidRDefault="00FB559C" w:rsidP="00FB559C">
      <w:pPr>
        <w:shd w:val="clear" w:color="auto" w:fill="FFFFFF"/>
        <w:spacing w:before="254"/>
        <w:ind w:firstLine="450"/>
        <w:jc w:val="center"/>
        <w:rPr>
          <w:rFonts w:ascii="Times New Roman" w:hAnsi="Times New Roman" w:cs="Times New Roman"/>
          <w:b/>
          <w:color w:val="000000"/>
          <w:spacing w:val="-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  <w:t xml:space="preserve"> «Развитие музыкально - ритмических способностей обучающихся в хореографическом коллективе»</w:t>
      </w:r>
    </w:p>
    <w:p w:rsidR="00FB559C" w:rsidRPr="009F4D54" w:rsidRDefault="00FB559C" w:rsidP="00FB559C">
      <w:pPr>
        <w:jc w:val="center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9F4D54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</w:p>
    <w:p w:rsidR="00FB559C" w:rsidRPr="009F4D54" w:rsidRDefault="00FB559C" w:rsidP="00FB559C">
      <w:pPr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</w:p>
    <w:p w:rsidR="00FB559C" w:rsidRPr="009F4D54" w:rsidRDefault="00FB559C" w:rsidP="00FB559C">
      <w:pPr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</w:p>
    <w:p w:rsidR="00FB559C" w:rsidRPr="009F4D54" w:rsidRDefault="00FB559C" w:rsidP="00FB559C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F4D54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</w:t>
      </w:r>
    </w:p>
    <w:p w:rsidR="00FB559C" w:rsidRDefault="00FB559C" w:rsidP="00FB559C">
      <w:pPr>
        <w:tabs>
          <w:tab w:val="left" w:pos="5670"/>
        </w:tabs>
        <w:spacing w:after="0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9F4D54">
        <w:rPr>
          <w:rFonts w:ascii="Times New Roman" w:eastAsia="Arial Unicode MS" w:hAnsi="Times New Roman" w:cs="Times New Roman"/>
          <w:b/>
          <w:sz w:val="28"/>
          <w:szCs w:val="28"/>
        </w:rPr>
        <w:t>Автор:</w:t>
      </w:r>
    </w:p>
    <w:p w:rsidR="00FB559C" w:rsidRPr="00C24838" w:rsidRDefault="00FB559C" w:rsidP="00FB559C">
      <w:pPr>
        <w:shd w:val="clear" w:color="auto" w:fill="FFFFFF"/>
        <w:tabs>
          <w:tab w:val="left" w:pos="1440"/>
          <w:tab w:val="center" w:pos="4677"/>
        </w:tabs>
        <w:spacing w:after="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color w:val="000000"/>
          <w:spacing w:val="-7"/>
          <w:sz w:val="32"/>
          <w:szCs w:val="32"/>
        </w:rPr>
        <w:t>концертмейстер</w:t>
      </w:r>
    </w:p>
    <w:p w:rsidR="00FB559C" w:rsidRPr="006470A3" w:rsidRDefault="00FB559C" w:rsidP="00FB559C">
      <w:pPr>
        <w:shd w:val="clear" w:color="auto" w:fill="FFFFFF"/>
        <w:spacing w:after="0"/>
        <w:ind w:left="163"/>
        <w:jc w:val="right"/>
        <w:rPr>
          <w:rFonts w:ascii="Times New Roman" w:hAnsi="Times New Roman" w:cs="Times New Roman"/>
          <w:i/>
          <w:iCs/>
          <w:color w:val="000000"/>
          <w:spacing w:val="-12"/>
          <w:sz w:val="32"/>
          <w:szCs w:val="32"/>
        </w:rPr>
      </w:pPr>
      <w:proofErr w:type="spellStart"/>
      <w:r w:rsidRPr="00C24838">
        <w:rPr>
          <w:rFonts w:ascii="Times New Roman" w:hAnsi="Times New Roman" w:cs="Times New Roman"/>
          <w:iCs/>
          <w:color w:val="000000"/>
          <w:spacing w:val="-12"/>
          <w:sz w:val="32"/>
          <w:szCs w:val="32"/>
        </w:rPr>
        <w:t>Рахальской</w:t>
      </w:r>
      <w:proofErr w:type="spellEnd"/>
      <w:r w:rsidRPr="00C24838">
        <w:rPr>
          <w:rFonts w:ascii="Times New Roman" w:hAnsi="Times New Roman" w:cs="Times New Roman"/>
          <w:iCs/>
          <w:color w:val="000000"/>
          <w:spacing w:val="-12"/>
          <w:sz w:val="32"/>
          <w:szCs w:val="32"/>
        </w:rPr>
        <w:t xml:space="preserve"> С.В</w:t>
      </w:r>
      <w:r w:rsidRPr="006470A3">
        <w:rPr>
          <w:rFonts w:ascii="Times New Roman" w:hAnsi="Times New Roman" w:cs="Times New Roman"/>
          <w:i/>
          <w:iCs/>
          <w:color w:val="000000"/>
          <w:spacing w:val="-12"/>
          <w:sz w:val="32"/>
          <w:szCs w:val="32"/>
        </w:rPr>
        <w:t>.</w:t>
      </w:r>
    </w:p>
    <w:p w:rsidR="00FB559C" w:rsidRPr="009F4D54" w:rsidRDefault="00FB559C" w:rsidP="00FB559C">
      <w:pPr>
        <w:tabs>
          <w:tab w:val="left" w:pos="5670"/>
        </w:tabs>
        <w:spacing w:after="0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FB559C" w:rsidRPr="009F4D54" w:rsidRDefault="00FB559C" w:rsidP="00FB559C">
      <w:pPr>
        <w:tabs>
          <w:tab w:val="left" w:pos="3480"/>
          <w:tab w:val="center" w:pos="4677"/>
        </w:tabs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Pr="009F4D54" w:rsidRDefault="00FB559C" w:rsidP="00FB559C">
      <w:pPr>
        <w:tabs>
          <w:tab w:val="left" w:pos="3480"/>
          <w:tab w:val="center" w:pos="4677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Pr="009F4D54" w:rsidRDefault="00FB559C" w:rsidP="00FB559C">
      <w:pPr>
        <w:tabs>
          <w:tab w:val="left" w:pos="3480"/>
          <w:tab w:val="center" w:pos="4677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Default="00FB559C" w:rsidP="00FB559C">
      <w:pPr>
        <w:tabs>
          <w:tab w:val="left" w:pos="3480"/>
          <w:tab w:val="center" w:pos="4677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Default="00FB559C" w:rsidP="00FB559C">
      <w:pPr>
        <w:tabs>
          <w:tab w:val="left" w:pos="3480"/>
          <w:tab w:val="center" w:pos="4677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Default="00FB559C" w:rsidP="00FB559C">
      <w:pPr>
        <w:tabs>
          <w:tab w:val="left" w:pos="3480"/>
          <w:tab w:val="center" w:pos="4677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Default="00FB559C" w:rsidP="00FB559C">
      <w:pPr>
        <w:tabs>
          <w:tab w:val="left" w:pos="3480"/>
          <w:tab w:val="center" w:pos="4677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Default="00FB559C" w:rsidP="00FB559C">
      <w:pPr>
        <w:tabs>
          <w:tab w:val="left" w:pos="3480"/>
          <w:tab w:val="center" w:pos="4677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Default="00FB559C" w:rsidP="00FB559C">
      <w:pPr>
        <w:tabs>
          <w:tab w:val="left" w:pos="3480"/>
          <w:tab w:val="center" w:pos="4677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B559C" w:rsidRPr="009F4D54" w:rsidRDefault="00FB559C" w:rsidP="00FB559C">
      <w:pPr>
        <w:tabs>
          <w:tab w:val="left" w:pos="3480"/>
          <w:tab w:val="center" w:pos="4677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F4D54">
        <w:rPr>
          <w:rFonts w:ascii="Times New Roman" w:eastAsia="Arial Unicode MS" w:hAnsi="Times New Roman" w:cs="Times New Roman"/>
          <w:sz w:val="24"/>
          <w:szCs w:val="24"/>
        </w:rPr>
        <w:t>г.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9F4D54">
        <w:rPr>
          <w:rFonts w:ascii="Times New Roman" w:eastAsia="Arial Unicode MS" w:hAnsi="Times New Roman" w:cs="Times New Roman"/>
          <w:sz w:val="24"/>
          <w:szCs w:val="24"/>
        </w:rPr>
        <w:t>Шелехов</w:t>
      </w:r>
      <w:proofErr w:type="spellEnd"/>
    </w:p>
    <w:p w:rsidR="00FB559C" w:rsidRPr="009F4D54" w:rsidRDefault="00FB559C" w:rsidP="00FB559C">
      <w:pPr>
        <w:tabs>
          <w:tab w:val="left" w:pos="3480"/>
          <w:tab w:val="center" w:pos="4677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F4D54">
        <w:rPr>
          <w:rFonts w:ascii="Times New Roman" w:eastAsia="Arial Unicode MS" w:hAnsi="Times New Roman" w:cs="Times New Roman"/>
          <w:sz w:val="24"/>
          <w:szCs w:val="24"/>
        </w:rPr>
        <w:t>2017 г.</w:t>
      </w: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ПОЯСНИТЕЛЬНАЯ ЗАПИСКА </w:t>
      </w: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Pr="00525A8D" w:rsidRDefault="00FB559C" w:rsidP="00FB559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525A8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В процессе совершенствования исполнительского уровня об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у</w:t>
      </w:r>
      <w:r w:rsidRPr="00525A8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чающихся по хореографии, музыкально-ритмическое развитие способствует расширению твор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ческого потенциала и музыкально-</w:t>
      </w:r>
      <w:r w:rsidRPr="00525A8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ритмических способностей.</w:t>
      </w:r>
    </w:p>
    <w:p w:rsidR="00FB559C" w:rsidRPr="006345CC" w:rsidRDefault="00FB559C" w:rsidP="00FB559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6345C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Комплекс музыкально-</w:t>
      </w:r>
      <w:proofErr w:type="gramStart"/>
      <w:r w:rsidRPr="006345C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ритмических упражнений</w:t>
      </w:r>
      <w:proofErr w:type="gramEnd"/>
      <w:r w:rsidRPr="006345C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предназначен для обучающихся 1-5 годов обучения на занятиях по хореографии, способствует   развитию ритмического слуха, ритмичному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исполнению движений под музыку и </w:t>
      </w:r>
      <w:r w:rsidRPr="006345C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умению воспринимать их в единстве,</w:t>
      </w:r>
      <w:r w:rsidRPr="006345CC">
        <w:rPr>
          <w:rFonts w:ascii="Times New Roman" w:hAnsi="Times New Roman" w:cs="Times New Roman"/>
          <w:sz w:val="28"/>
          <w:szCs w:val="28"/>
        </w:rPr>
        <w:t xml:space="preserve"> раннему вхождению обучающихся в концертную деятельность.</w:t>
      </w:r>
    </w:p>
    <w:p w:rsidR="00FB559C" w:rsidRPr="009E17B7" w:rsidRDefault="00FB559C" w:rsidP="00FB559C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7B7">
        <w:rPr>
          <w:rFonts w:ascii="Times New Roman" w:hAnsi="Times New Roman" w:cs="Times New Roman"/>
          <w:sz w:val="28"/>
          <w:szCs w:val="28"/>
        </w:rPr>
        <w:t xml:space="preserve"> Комплекс может использоваться концертмейстерами и педагогами хореографа</w:t>
      </w:r>
      <w:r>
        <w:rPr>
          <w:rFonts w:ascii="Times New Roman" w:hAnsi="Times New Roman" w:cs="Times New Roman"/>
          <w:sz w:val="28"/>
          <w:szCs w:val="28"/>
        </w:rPr>
        <w:t>ми, владеющими основой музыкальной грамоты</w:t>
      </w:r>
      <w:r w:rsidRPr="009E17B7">
        <w:rPr>
          <w:rFonts w:ascii="Times New Roman" w:hAnsi="Times New Roman" w:cs="Times New Roman"/>
          <w:sz w:val="28"/>
          <w:szCs w:val="28"/>
        </w:rPr>
        <w:t>.</w:t>
      </w:r>
    </w:p>
    <w:p w:rsidR="00FB559C" w:rsidRDefault="00FB559C" w:rsidP="00FB559C">
      <w:pPr>
        <w:widowControl w:val="0"/>
        <w:spacing w:line="360" w:lineRule="auto"/>
        <w:rPr>
          <w:sz w:val="20"/>
          <w:szCs w:val="20"/>
        </w:rPr>
      </w:pPr>
      <w:r>
        <w:t> </w:t>
      </w:r>
    </w:p>
    <w:p w:rsidR="00FB559C" w:rsidRDefault="00FB559C" w:rsidP="00FB559C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B559C" w:rsidRDefault="00FB559C" w:rsidP="00FB559C">
      <w:pPr>
        <w:widowControl w:val="0"/>
        <w:rPr>
          <w:sz w:val="20"/>
          <w:szCs w:val="20"/>
        </w:rPr>
      </w:pPr>
      <w:r>
        <w:t> </w:t>
      </w: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Default="00FB559C" w:rsidP="00FB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B559C" w:rsidRPr="007E2E1E" w:rsidRDefault="00FB559C" w:rsidP="00FB559C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r w:rsidRPr="007E2E1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Музыка без ритма не существует, всякое полноценное    восприятие музыки есть ритмическое восприятие».</w:t>
      </w:r>
      <w:r w:rsidRPr="007E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B559C" w:rsidRPr="007E2E1E" w:rsidRDefault="00FB559C" w:rsidP="00FB559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Б.М. Теплов.</w:t>
      </w:r>
    </w:p>
    <w:p w:rsidR="00FB559C" w:rsidRPr="007E2E1E" w:rsidRDefault="00FB559C" w:rsidP="00FB559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B559C" w:rsidRPr="007E2E1E" w:rsidRDefault="00FB559C" w:rsidP="00FB559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7E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Развитое чувство ритма – одно из важнейших условий успешных занятий в классе хореографии. Это -  одно из основополагающих проявлений музыкальности.</w:t>
      </w:r>
    </w:p>
    <w:p w:rsidR="00FB559C" w:rsidRPr="007E2E1E" w:rsidRDefault="00FB559C" w:rsidP="00FB559C">
      <w:pPr>
        <w:shd w:val="clear" w:color="auto" w:fill="FFFFFF"/>
        <w:spacing w:line="360" w:lineRule="auto"/>
        <w:ind w:left="4" w:right="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E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Активный, действенный характер музыкального ритма позволяет передавать в движениях мельчайшие изменения настроения музыки и тем самым постигать выразительность музыкального языка. Характерные особенности музыкальной речи (акценты, паузы, плавное или отрывистое движение и т.д.) могут быть переданы соответствующими по эмоциональной окраске движениями (хлопок, притоп, замирание в позе, плавные или отрывистые движения рук и ног и т.д.). Это позволяет использовать их для развития эмоциональной отзывчивости на музыку. </w:t>
      </w:r>
    </w:p>
    <w:p w:rsidR="00FB559C" w:rsidRPr="007E2E1E" w:rsidRDefault="00FB559C" w:rsidP="00FB559C">
      <w:pPr>
        <w:shd w:val="clear" w:color="auto" w:fill="FFFFFF"/>
        <w:spacing w:line="360" w:lineRule="auto"/>
        <w:ind w:left="4" w:right="2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7E2E1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ритмический слух – это способность активно (</w:t>
      </w:r>
      <w:proofErr w:type="spellStart"/>
      <w:r w:rsidRPr="007E2E1E">
        <w:rPr>
          <w:rFonts w:ascii="Times New Roman" w:hAnsi="Times New Roman" w:cs="Times New Roman"/>
          <w:sz w:val="28"/>
          <w:szCs w:val="28"/>
          <w:shd w:val="clear" w:color="auto" w:fill="FFFFFF"/>
        </w:rPr>
        <w:t>двигательно</w:t>
      </w:r>
      <w:proofErr w:type="spellEnd"/>
      <w:r w:rsidRPr="007E2E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переживать музыку, чувствовать эмоциональную выразительность музыкального ритма и точно воспроизводить его. </w:t>
      </w:r>
    </w:p>
    <w:p w:rsidR="00FB559C" w:rsidRPr="007E2E1E" w:rsidRDefault="00FB559C" w:rsidP="00FB559C">
      <w:pPr>
        <w:shd w:val="clear" w:color="auto" w:fill="FFFFFF"/>
        <w:spacing w:line="360" w:lineRule="auto"/>
        <w:ind w:left="5" w:right="25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развития ритмического слуха в классе хореографии мною разработан комплекс музыкально-</w:t>
      </w:r>
      <w:proofErr w:type="gramStart"/>
      <w:r w:rsidRPr="007E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ритмических упражнений</w:t>
      </w:r>
      <w:proofErr w:type="gramEnd"/>
      <w:r w:rsidRPr="007E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рассчитанный на 5 лет обучения.</w:t>
      </w:r>
    </w:p>
    <w:p w:rsidR="00FB559C" w:rsidRPr="007E2E1E" w:rsidRDefault="00FB559C" w:rsidP="00FB559C">
      <w:pPr>
        <w:shd w:val="clear" w:color="auto" w:fill="FFFFFF"/>
        <w:spacing w:line="360" w:lineRule="auto"/>
        <w:ind w:left="5" w:right="25" w:firstLine="7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E1E">
        <w:rPr>
          <w:rFonts w:ascii="Times New Roman" w:hAnsi="Times New Roman" w:cs="Times New Roman"/>
          <w:sz w:val="28"/>
          <w:szCs w:val="28"/>
        </w:rPr>
        <w:t xml:space="preserve">Упражнения в игровой форме проводятся в течение 5-10 минут в конце занятия. Обучающиеся слушают музыкально-ритмические фрагменты, исполненные на фортепиано (музыкальная импровизация на заданный ритм,  музыкальные фрагменты из разучиваемых танцев), затем их повторяют сольно,  </w:t>
      </w:r>
      <w:proofErr w:type="gramStart"/>
      <w:r w:rsidRPr="007E2E1E">
        <w:rPr>
          <w:rFonts w:ascii="Times New Roman" w:hAnsi="Times New Roman" w:cs="Times New Roman"/>
          <w:sz w:val="28"/>
          <w:szCs w:val="28"/>
        </w:rPr>
        <w:t>прохлопав</w:t>
      </w:r>
      <w:proofErr w:type="gramEnd"/>
      <w:r w:rsidRPr="007E2E1E">
        <w:rPr>
          <w:rFonts w:ascii="Times New Roman" w:hAnsi="Times New Roman" w:cs="Times New Roman"/>
          <w:sz w:val="28"/>
          <w:szCs w:val="28"/>
        </w:rPr>
        <w:t xml:space="preserve"> или протопав ритмический рисунок фрагмента. Как итог, для лучшего понимания структуры ритмического рисунка, быстрого его запоминания, повышения самооценки </w:t>
      </w:r>
      <w:proofErr w:type="gramStart"/>
      <w:r w:rsidRPr="007E2E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2E1E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Pr="007E2E1E">
        <w:rPr>
          <w:rFonts w:ascii="Times New Roman" w:hAnsi="Times New Roman" w:cs="Times New Roman"/>
          <w:sz w:val="28"/>
          <w:szCs w:val="28"/>
        </w:rPr>
        <w:lastRenderedPageBreak/>
        <w:t>предлагается позитивный стихотворный текст на этот музыкальный фрагмент («Мы все молодцы»).</w:t>
      </w:r>
    </w:p>
    <w:p w:rsidR="00FB559C" w:rsidRPr="007E2E1E" w:rsidRDefault="00FB559C" w:rsidP="00FB559C">
      <w:pPr>
        <w:shd w:val="clear" w:color="auto" w:fill="FFFFFF"/>
        <w:spacing w:line="360" w:lineRule="auto"/>
        <w:ind w:left="5" w:right="25" w:firstLine="7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E1E">
        <w:rPr>
          <w:rFonts w:ascii="Times New Roman" w:hAnsi="Times New Roman" w:cs="Times New Roman"/>
          <w:sz w:val="28"/>
          <w:szCs w:val="28"/>
        </w:rPr>
        <w:t xml:space="preserve">Первоначально каждый обучающийся прохлопывает один и тот же фрагмент, затем разные фрагменты. В дальнейшем дается задание </w:t>
      </w:r>
      <w:proofErr w:type="gramStart"/>
      <w:r w:rsidRPr="007E2E1E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7E2E1E">
        <w:rPr>
          <w:rFonts w:ascii="Times New Roman" w:hAnsi="Times New Roman" w:cs="Times New Roman"/>
          <w:sz w:val="28"/>
          <w:szCs w:val="28"/>
        </w:rPr>
        <w:t xml:space="preserve"> ритм </w:t>
      </w:r>
      <w:proofErr w:type="spellStart"/>
      <w:r w:rsidRPr="007E2E1E"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 w:rsidRPr="007E2E1E">
        <w:rPr>
          <w:rFonts w:ascii="Times New Roman" w:hAnsi="Times New Roman" w:cs="Times New Roman"/>
          <w:sz w:val="28"/>
          <w:szCs w:val="28"/>
        </w:rPr>
        <w:t>, с соответствующими эмоциями.</w:t>
      </w:r>
    </w:p>
    <w:p w:rsidR="00FB559C" w:rsidRPr="00E04B7E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7E2E1E">
        <w:rPr>
          <w:rFonts w:ascii="Times New Roman" w:hAnsi="Times New Roman" w:cs="Times New Roman"/>
          <w:sz w:val="28"/>
          <w:szCs w:val="28"/>
        </w:rPr>
        <w:t xml:space="preserve"> Освоив материал, </w:t>
      </w:r>
      <w:proofErr w:type="gramStart"/>
      <w:r w:rsidRPr="007E2E1E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E2E1E">
        <w:rPr>
          <w:rFonts w:ascii="Times New Roman" w:hAnsi="Times New Roman" w:cs="Times New Roman"/>
          <w:sz w:val="28"/>
          <w:szCs w:val="28"/>
        </w:rPr>
        <w:t xml:space="preserve">  распределяются по парам и загадывают друг другу свой ритм. После этого самостоятельно объединившись в несколько команд, выбрав ведущих, обучающиеся  самостоятельно загадывают и отгадывают ритмические </w:t>
      </w:r>
      <w:r w:rsidRPr="00E04B7E">
        <w:rPr>
          <w:rFonts w:ascii="Times New Roman" w:hAnsi="Times New Roman" w:cs="Times New Roman"/>
          <w:sz w:val="28"/>
          <w:szCs w:val="28"/>
        </w:rPr>
        <w:t>рисунки.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 игровых технологий повышается работоспособность обучающихся, усвоение знаний идет более качественно.  Игры на развитие детского творчества</w:t>
      </w:r>
      <w:r w:rsidRPr="00E04B7E">
        <w:rPr>
          <w:rFonts w:ascii="Times New Roman" w:hAnsi="Times New Roman" w:cs="Times New Roman"/>
          <w:sz w:val="28"/>
          <w:szCs w:val="28"/>
        </w:rPr>
        <w:t xml:space="preserve"> воздействуют на психологическую сферу. Основанные на соревновании, они путём сравнения показывают играющим уровень их подготовленности, тренированности, подсказывают пути самосовершенствования, а значит, пробуждают их познавательную активность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59C" w:rsidRPr="007E2E1E" w:rsidRDefault="00FB559C" w:rsidP="00FB559C">
      <w:pPr>
        <w:widowControl w:val="0"/>
        <w:tabs>
          <w:tab w:val="left" w:pos="3780"/>
        </w:tabs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7E2E1E">
        <w:rPr>
          <w:rFonts w:ascii="Times New Roman" w:hAnsi="Times New Roman" w:cs="Times New Roman"/>
          <w:sz w:val="28"/>
          <w:szCs w:val="28"/>
        </w:rPr>
        <w:t>Длительность музыкальных фрагментов  начинается с 1 такта, фразы. Затем увеличивается до предложения и периода. Предложение может исполняться  в вариативном изложении (изменяются 1 или 2  фразы), способствуя концентрации внимания, расширению объемов музыкальной памяти обучающихся, умению воспринимать закругления во фразах, завершение музыкальной мысли.</w:t>
      </w:r>
      <w:r w:rsidRPr="008002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0226">
        <w:rPr>
          <w:rFonts w:ascii="Times New Roman" w:hAnsi="Times New Roman"/>
          <w:sz w:val="28"/>
          <w:szCs w:val="28"/>
          <w:lang w:eastAsia="ru-RU"/>
        </w:rPr>
        <w:t>Технология личностно-ориентированного обучения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способствует индивидуальному подходу к личности каждого обучающегося, заинтересованности в его развитии. </w:t>
      </w:r>
    </w:p>
    <w:p w:rsidR="00FB559C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7E2E1E">
        <w:rPr>
          <w:rFonts w:ascii="Times New Roman" w:hAnsi="Times New Roman" w:cs="Times New Roman"/>
          <w:sz w:val="28"/>
          <w:szCs w:val="28"/>
        </w:rPr>
        <w:t xml:space="preserve">С первого года  обучающиеся  учатся слышать четвертные доли такта—  </w:t>
      </w:r>
      <w:proofErr w:type="gramStart"/>
      <w:r w:rsidRPr="007E2E1E">
        <w:rPr>
          <w:rFonts w:ascii="Times New Roman" w:hAnsi="Times New Roman" w:cs="Times New Roman"/>
          <w:sz w:val="28"/>
          <w:szCs w:val="28"/>
        </w:rPr>
        <w:t>«и</w:t>
      </w:r>
      <w:proofErr w:type="gramEnd"/>
      <w:r w:rsidRPr="007E2E1E">
        <w:rPr>
          <w:rFonts w:ascii="Times New Roman" w:hAnsi="Times New Roman" w:cs="Times New Roman"/>
          <w:sz w:val="28"/>
          <w:szCs w:val="28"/>
        </w:rPr>
        <w:t>дет слон»,  восьмые доли — «идет мышка» , четвертные и восьмые доли в музыкально-ритмических рисунках — «слон и мышка подружились»,  «слон и мышка играют» (музыкальный размер 2/4, 4/4).</w:t>
      </w:r>
    </w:p>
    <w:p w:rsidR="00FB559C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559C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559C" w:rsidRPr="003632A2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B20806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год обучения</w:t>
      </w:r>
    </w:p>
    <w:p w:rsidR="00FB559C" w:rsidRPr="003632A2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3632A2">
        <w:rPr>
          <w:rFonts w:ascii="Times New Roman" w:hAnsi="Times New Roman" w:cs="Times New Roman"/>
          <w:sz w:val="28"/>
          <w:szCs w:val="28"/>
        </w:rPr>
        <w:t>Задачи:</w:t>
      </w:r>
    </w:p>
    <w:p w:rsidR="00FB559C" w:rsidRPr="003632A2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3632A2">
        <w:rPr>
          <w:rFonts w:ascii="Times New Roman" w:hAnsi="Times New Roman" w:cs="Times New Roman"/>
          <w:sz w:val="28"/>
          <w:szCs w:val="28"/>
        </w:rPr>
        <w:t>· знакомство с  четвертными и восьмыми длительностями, с сильными и слабыми долями такта, с простыми музыкальными ритмами, музыкальным размером 2/4</w:t>
      </w:r>
      <w:proofErr w:type="gramStart"/>
      <w:r w:rsidRPr="003632A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B559C" w:rsidRPr="003632A2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3632A2">
        <w:rPr>
          <w:rFonts w:ascii="Times New Roman" w:hAnsi="Times New Roman" w:cs="Times New Roman"/>
          <w:sz w:val="28"/>
          <w:szCs w:val="28"/>
        </w:rPr>
        <w:t>· обучение умению согласовать  музыку</w:t>
      </w:r>
      <w:proofErr w:type="gramStart"/>
      <w:r w:rsidRPr="003632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32A2">
        <w:rPr>
          <w:rFonts w:ascii="Times New Roman" w:hAnsi="Times New Roman" w:cs="Times New Roman"/>
          <w:sz w:val="28"/>
          <w:szCs w:val="28"/>
        </w:rPr>
        <w:t xml:space="preserve"> ритм  и движение;</w:t>
      </w:r>
    </w:p>
    <w:p w:rsidR="00FB559C" w:rsidRPr="003632A2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3632A2">
        <w:rPr>
          <w:rFonts w:ascii="Times New Roman" w:hAnsi="Times New Roman" w:cs="Times New Roman"/>
          <w:sz w:val="28"/>
          <w:szCs w:val="28"/>
        </w:rPr>
        <w:t xml:space="preserve">· освоение простых музыкально-ритмических рисунков; </w:t>
      </w:r>
    </w:p>
    <w:p w:rsidR="00FB559C" w:rsidRPr="003632A2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создание ситуации успеха</w:t>
      </w:r>
      <w:r w:rsidRPr="003632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A2">
        <w:rPr>
          <w:rFonts w:ascii="Times New Roman" w:hAnsi="Times New Roman" w:cs="Times New Roman"/>
          <w:sz w:val="28"/>
          <w:szCs w:val="28"/>
        </w:rPr>
        <w:t xml:space="preserve">умение работать в ансамбле (в завершение упражнений </w:t>
      </w:r>
      <w:proofErr w:type="spellStart"/>
      <w:r w:rsidRPr="003632A2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3632A2">
        <w:rPr>
          <w:rFonts w:ascii="Times New Roman" w:hAnsi="Times New Roman" w:cs="Times New Roman"/>
          <w:sz w:val="28"/>
          <w:szCs w:val="28"/>
        </w:rPr>
        <w:t xml:space="preserve"> и проговаривание хором позитивного текста на музыкально - ритмический рисунок</w:t>
      </w:r>
      <w:proofErr w:type="gramStart"/>
      <w:r w:rsidRPr="003632A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632A2">
        <w:rPr>
          <w:rFonts w:ascii="Times New Roman" w:hAnsi="Times New Roman" w:cs="Times New Roman"/>
          <w:sz w:val="28"/>
          <w:szCs w:val="28"/>
        </w:rPr>
        <w:t>.</w:t>
      </w:r>
    </w:p>
    <w:p w:rsidR="00FB559C" w:rsidRPr="003632A2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3632A2">
        <w:rPr>
          <w:rFonts w:ascii="Times New Roman" w:hAnsi="Times New Roman" w:cs="Times New Roman"/>
          <w:sz w:val="28"/>
          <w:szCs w:val="28"/>
        </w:rPr>
        <w:t xml:space="preserve">  </w:t>
      </w:r>
      <w:r w:rsidRPr="003632A2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 w:rsidRPr="003632A2">
        <w:rPr>
          <w:rFonts w:ascii="Times New Roman" w:hAnsi="Times New Roman" w:cs="Times New Roman"/>
          <w:sz w:val="28"/>
          <w:szCs w:val="28"/>
        </w:rPr>
        <w:t xml:space="preserve"> </w:t>
      </w:r>
      <w:r w:rsidRPr="003632A2">
        <w:rPr>
          <w:rFonts w:ascii="Times New Roman" w:hAnsi="Times New Roman" w:cs="Times New Roman"/>
          <w:b/>
          <w:bCs/>
          <w:sz w:val="28"/>
          <w:szCs w:val="28"/>
        </w:rPr>
        <w:t xml:space="preserve">ритмических рисунков:  </w:t>
      </w:r>
    </w:p>
    <w:p w:rsidR="00FB559C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3632A2">
        <w:rPr>
          <w:rFonts w:ascii="Times New Roman" w:hAnsi="Times New Roman" w:cs="Times New Roman"/>
          <w:sz w:val="28"/>
          <w:szCs w:val="28"/>
        </w:rPr>
        <w:t xml:space="preserve">( |    |    |     | - четвертные доли, |  |  |  | - восьмые доли, | | | | - шестнадцатые </w:t>
      </w:r>
      <w:r w:rsidRPr="00B20806">
        <w:rPr>
          <w:rFonts w:ascii="Times New Roman" w:hAnsi="Times New Roman" w:cs="Times New Roman"/>
          <w:sz w:val="28"/>
          <w:szCs w:val="28"/>
        </w:rPr>
        <w:t>доли такта,  «</w:t>
      </w:r>
      <w:proofErr w:type="gramStart"/>
      <w:r w:rsidRPr="00B208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0806">
        <w:rPr>
          <w:rFonts w:ascii="Times New Roman" w:hAnsi="Times New Roman" w:cs="Times New Roman"/>
          <w:sz w:val="28"/>
          <w:szCs w:val="28"/>
        </w:rPr>
        <w:t xml:space="preserve"> »- пауза) </w:t>
      </w:r>
    </w:p>
    <w:p w:rsidR="00FB559C" w:rsidRPr="00B20806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B2080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B559C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B20806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B20806">
        <w:rPr>
          <w:rFonts w:ascii="Times New Roman" w:hAnsi="Times New Roman" w:cs="Times New Roman"/>
          <w:sz w:val="28"/>
          <w:szCs w:val="28"/>
        </w:rPr>
        <w:t> 2/4</w:t>
      </w:r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      |       |       | |        |      ||      2) </w:t>
      </w:r>
      <w:r w:rsidRPr="00B20806">
        <w:rPr>
          <w:rFonts w:ascii="Times New Roman" w:hAnsi="Times New Roman" w:cs="Times New Roman"/>
          <w:sz w:val="28"/>
          <w:szCs w:val="28"/>
        </w:rPr>
        <w:t>2/4</w:t>
      </w:r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    | |      | |           | |         |      || </w:t>
      </w:r>
      <w:r w:rsidRPr="00B20806">
        <w:rPr>
          <w:rFonts w:ascii="Times New Roman" w:hAnsi="Times New Roman" w:cs="Times New Roman"/>
          <w:sz w:val="28"/>
          <w:szCs w:val="28"/>
        </w:rPr>
        <w:tab/>
      </w:r>
    </w:p>
    <w:p w:rsidR="00FB559C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20806">
        <w:rPr>
          <w:rFonts w:ascii="Times New Roman" w:hAnsi="Times New Roman" w:cs="Times New Roman"/>
          <w:b/>
          <w:bCs/>
          <w:sz w:val="28"/>
          <w:szCs w:val="28"/>
        </w:rPr>
        <w:t>Мы</w:t>
      </w:r>
      <w:r w:rsidRPr="00B20806">
        <w:rPr>
          <w:rFonts w:ascii="Times New Roman" w:hAnsi="Times New Roman" w:cs="Times New Roman"/>
          <w:sz w:val="28"/>
          <w:szCs w:val="28"/>
        </w:rPr>
        <w:t xml:space="preserve">  </w:t>
      </w:r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все  </w:t>
      </w:r>
      <w:proofErr w:type="spellStart"/>
      <w:r w:rsidRPr="00B20806">
        <w:rPr>
          <w:rFonts w:ascii="Times New Roman" w:hAnsi="Times New Roman" w:cs="Times New Roman"/>
          <w:b/>
          <w:bCs/>
          <w:sz w:val="28"/>
          <w:szCs w:val="28"/>
        </w:rPr>
        <w:t>мо-лод</w:t>
      </w:r>
      <w:proofErr w:type="spellEnd"/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20806">
        <w:rPr>
          <w:rFonts w:ascii="Times New Roman" w:hAnsi="Times New Roman" w:cs="Times New Roman"/>
          <w:b/>
          <w:bCs/>
          <w:sz w:val="28"/>
          <w:szCs w:val="28"/>
        </w:rPr>
        <w:t>цы</w:t>
      </w:r>
      <w:proofErr w:type="spellEnd"/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 ||              Вот к</w:t>
      </w:r>
      <w:proofErr w:type="gramStart"/>
      <w:r w:rsidRPr="00B20806">
        <w:rPr>
          <w:rFonts w:ascii="Times New Roman" w:hAnsi="Times New Roman" w:cs="Times New Roman"/>
          <w:b/>
          <w:bCs/>
          <w:sz w:val="28"/>
          <w:szCs w:val="28"/>
        </w:rPr>
        <w:t>а-</w:t>
      </w:r>
      <w:proofErr w:type="gramEnd"/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0806">
        <w:rPr>
          <w:rFonts w:ascii="Times New Roman" w:hAnsi="Times New Roman" w:cs="Times New Roman"/>
          <w:b/>
          <w:bCs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-е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мо-лод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20806">
        <w:rPr>
          <w:rFonts w:ascii="Times New Roman" w:hAnsi="Times New Roman" w:cs="Times New Roman"/>
          <w:b/>
          <w:bCs/>
          <w:sz w:val="28"/>
          <w:szCs w:val="28"/>
        </w:rPr>
        <w:t>||</w:t>
      </w:r>
    </w:p>
    <w:p w:rsidR="00FB559C" w:rsidRPr="00B20806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</w:p>
    <w:p w:rsidR="00FB559C" w:rsidRPr="00B20806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B20806">
        <w:rPr>
          <w:rFonts w:ascii="Times New Roman" w:hAnsi="Times New Roman" w:cs="Times New Roman"/>
          <w:sz w:val="28"/>
          <w:szCs w:val="28"/>
        </w:rPr>
        <w:t xml:space="preserve"> </w:t>
      </w:r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Pr="00B20806">
        <w:rPr>
          <w:rFonts w:ascii="Times New Roman" w:hAnsi="Times New Roman" w:cs="Times New Roman"/>
          <w:sz w:val="28"/>
          <w:szCs w:val="28"/>
        </w:rPr>
        <w:t>2/4</w:t>
      </w:r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   |       | |      |      |  </w:t>
      </w:r>
      <w:r w:rsidR="00F40DCC">
        <w:rPr>
          <w:rFonts w:ascii="Times New Roman" w:hAnsi="Times New Roman" w:cs="Times New Roman"/>
          <w:b/>
          <w:bCs/>
          <w:sz w:val="28"/>
          <w:szCs w:val="28"/>
        </w:rPr>
        <w:t xml:space="preserve">      |        |  |        |  </w:t>
      </w:r>
      <w:r w:rsidR="00886F5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40D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F5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40D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    || </w:t>
      </w:r>
    </w:p>
    <w:p w:rsidR="00FB559C" w:rsidRPr="003632A2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     К нам при-хо-</w:t>
      </w:r>
      <w:proofErr w:type="spellStart"/>
      <w:r w:rsidRPr="00B20806">
        <w:rPr>
          <w:rFonts w:ascii="Times New Roman" w:hAnsi="Times New Roman" w:cs="Times New Roman"/>
          <w:b/>
          <w:bCs/>
          <w:sz w:val="28"/>
          <w:szCs w:val="28"/>
        </w:rPr>
        <w:t>ди</w:t>
      </w:r>
      <w:proofErr w:type="spellEnd"/>
      <w:r w:rsidRPr="00B20806">
        <w:rPr>
          <w:rFonts w:ascii="Times New Roman" w:hAnsi="Times New Roman" w:cs="Times New Roman"/>
          <w:b/>
          <w:bCs/>
          <w:sz w:val="28"/>
          <w:szCs w:val="28"/>
        </w:rPr>
        <w:t xml:space="preserve">-те,    мы </w:t>
      </w:r>
      <w:proofErr w:type="spellStart"/>
      <w:r w:rsidRPr="00B20806">
        <w:rPr>
          <w:rFonts w:ascii="Times New Roman" w:hAnsi="Times New Roman" w:cs="Times New Roman"/>
          <w:b/>
          <w:bCs/>
          <w:sz w:val="28"/>
          <w:szCs w:val="28"/>
        </w:rPr>
        <w:t>мо-</w:t>
      </w:r>
      <w:r>
        <w:rPr>
          <w:rFonts w:ascii="Times New Roman" w:hAnsi="Times New Roman" w:cs="Times New Roman"/>
          <w:b/>
          <w:bCs/>
          <w:sz w:val="28"/>
          <w:szCs w:val="28"/>
        </w:rPr>
        <w:t>лод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86F5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0806">
        <w:rPr>
          <w:rFonts w:ascii="Times New Roman" w:hAnsi="Times New Roman" w:cs="Times New Roman"/>
          <w:b/>
          <w:bCs/>
          <w:sz w:val="28"/>
          <w:szCs w:val="28"/>
        </w:rPr>
        <w:t>||</w:t>
      </w:r>
    </w:p>
    <w:p w:rsidR="00FB559C" w:rsidRPr="007E2E1E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</w:p>
    <w:p w:rsidR="00FB559C" w:rsidRPr="007E2E1E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7E2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E1E">
        <w:rPr>
          <w:rFonts w:ascii="Times New Roman" w:hAnsi="Times New Roman" w:cs="Times New Roman"/>
          <w:sz w:val="28"/>
          <w:szCs w:val="28"/>
        </w:rPr>
        <w:t>Со второго и третьего года обучения  учащиеся знакомятся  с синкопированным ритмом, осваивают музыкальные размеры 3/4, 3/8,).</w:t>
      </w:r>
      <w:proofErr w:type="gramEnd"/>
    </w:p>
    <w:p w:rsidR="00FB559C" w:rsidRPr="007355DB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7E2E1E">
        <w:rPr>
          <w:rFonts w:ascii="Times New Roman" w:hAnsi="Times New Roman" w:cs="Times New Roman"/>
          <w:sz w:val="28"/>
          <w:szCs w:val="28"/>
        </w:rPr>
        <w:t xml:space="preserve">Начиная с четвертого года </w:t>
      </w:r>
      <w:proofErr w:type="gramStart"/>
      <w:r w:rsidRPr="007E2E1E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7E2E1E">
        <w:rPr>
          <w:rFonts w:ascii="Times New Roman" w:hAnsi="Times New Roman" w:cs="Times New Roman"/>
          <w:sz w:val="28"/>
          <w:szCs w:val="28"/>
        </w:rPr>
        <w:t xml:space="preserve"> даются  понятия:  такт, </w:t>
      </w:r>
      <w:r>
        <w:rPr>
          <w:rFonts w:ascii="Times New Roman" w:hAnsi="Times New Roman" w:cs="Times New Roman"/>
          <w:sz w:val="28"/>
          <w:szCs w:val="28"/>
        </w:rPr>
        <w:t>1 доля</w:t>
      </w:r>
      <w:r w:rsidRPr="007E2E1E">
        <w:rPr>
          <w:rFonts w:ascii="Times New Roman" w:hAnsi="Times New Roman" w:cs="Times New Roman"/>
          <w:sz w:val="28"/>
          <w:szCs w:val="28"/>
        </w:rPr>
        <w:t xml:space="preserve"> такта (размер 2/4, 3/4, 4/4, фраза, предложение, период, музыкальный жанр.  Вводятся понятия: мелодия, аккомпанемент. Музыкальный рисунок прохлопывается с «аккомпанементом»-1 доля такта  (сильная) отстукивается одной рукой, остальные доли-другой рукой всеми учащимися одновременно. Мелодию прохлопывает солист (солисты  по желанию меняются).  Обращается внимание на </w:t>
      </w:r>
      <w:proofErr w:type="spellStart"/>
      <w:r w:rsidRPr="007E2E1E">
        <w:rPr>
          <w:rFonts w:ascii="Times New Roman" w:hAnsi="Times New Roman" w:cs="Times New Roman"/>
          <w:sz w:val="28"/>
          <w:szCs w:val="28"/>
        </w:rPr>
        <w:t>оркестральность</w:t>
      </w:r>
      <w:proofErr w:type="spellEnd"/>
      <w:r w:rsidRPr="007E2E1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E2E1E">
        <w:rPr>
          <w:rFonts w:ascii="Times New Roman" w:hAnsi="Times New Roman" w:cs="Times New Roman"/>
          <w:sz w:val="28"/>
          <w:szCs w:val="28"/>
        </w:rPr>
        <w:t>ансамблевость</w:t>
      </w:r>
      <w:proofErr w:type="spellEnd"/>
      <w:r w:rsidRPr="007E2E1E">
        <w:rPr>
          <w:rFonts w:ascii="Times New Roman" w:hAnsi="Times New Roman" w:cs="Times New Roman"/>
          <w:sz w:val="28"/>
          <w:szCs w:val="28"/>
        </w:rPr>
        <w:t xml:space="preserve">, согласованность  исполнения данного фрагмента всеми  участниками. Затем обучающиеся </w:t>
      </w:r>
      <w:r w:rsidRPr="007E2E1E">
        <w:rPr>
          <w:rFonts w:ascii="Times New Roman" w:hAnsi="Times New Roman" w:cs="Times New Roman"/>
          <w:sz w:val="28"/>
          <w:szCs w:val="28"/>
        </w:rPr>
        <w:lastRenderedPageBreak/>
        <w:t xml:space="preserve">импровизируя </w:t>
      </w:r>
      <w:proofErr w:type="spellStart"/>
      <w:r w:rsidRPr="007E2E1E">
        <w:rPr>
          <w:rFonts w:ascii="Times New Roman" w:hAnsi="Times New Roman" w:cs="Times New Roman"/>
          <w:sz w:val="28"/>
          <w:szCs w:val="28"/>
        </w:rPr>
        <w:t>протанцовывают</w:t>
      </w:r>
      <w:proofErr w:type="spellEnd"/>
      <w:r w:rsidRPr="007E2E1E">
        <w:rPr>
          <w:rFonts w:ascii="Times New Roman" w:hAnsi="Times New Roman" w:cs="Times New Roman"/>
          <w:sz w:val="28"/>
          <w:szCs w:val="28"/>
        </w:rPr>
        <w:t xml:space="preserve"> музыкальные фрагменты, движением </w:t>
      </w:r>
      <w:r w:rsidRPr="007355DB">
        <w:rPr>
          <w:rFonts w:ascii="Times New Roman" w:hAnsi="Times New Roman" w:cs="Times New Roman"/>
          <w:sz w:val="28"/>
          <w:szCs w:val="28"/>
        </w:rPr>
        <w:t>показывая сильную долю такта.</w:t>
      </w: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7355DB">
        <w:rPr>
          <w:rFonts w:ascii="Times New Roman" w:hAnsi="Times New Roman" w:cs="Times New Roman"/>
          <w:b/>
          <w:bCs/>
          <w:sz w:val="28"/>
          <w:szCs w:val="28"/>
        </w:rPr>
        <w:t>2-3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sz w:val="28"/>
          <w:szCs w:val="28"/>
        </w:rPr>
        <w:t>Задачи:</w:t>
      </w: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sz w:val="28"/>
          <w:szCs w:val="28"/>
        </w:rPr>
        <w:t>· закрепление пройденного материала;</w:t>
      </w: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sz w:val="28"/>
          <w:szCs w:val="28"/>
        </w:rPr>
        <w:t>· знакомство с музыкальными размерами 4/4, 3/4.с шестнадцатыми долями такта, с  синкопированным ритмом</w:t>
      </w:r>
      <w:proofErr w:type="gramStart"/>
      <w:r w:rsidRPr="00C55C6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sz w:val="28"/>
          <w:szCs w:val="28"/>
        </w:rPr>
        <w:t>· освоение боле сложных музыкально-ритмических рисунков;</w:t>
      </w: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sz w:val="28"/>
          <w:szCs w:val="28"/>
        </w:rPr>
        <w:t xml:space="preserve">· обучение умению воспринимать и передавать разный характер музыки через </w:t>
      </w:r>
      <w:proofErr w:type="spellStart"/>
      <w:r w:rsidRPr="00C55C67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C55C67">
        <w:rPr>
          <w:rFonts w:ascii="Times New Roman" w:hAnsi="Times New Roman" w:cs="Times New Roman"/>
          <w:sz w:val="28"/>
          <w:szCs w:val="28"/>
        </w:rPr>
        <w:t xml:space="preserve"> музыкально - ритмических рисунков; </w:t>
      </w:r>
    </w:p>
    <w:p w:rsidR="00FB559C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sz w:val="28"/>
          <w:szCs w:val="28"/>
        </w:rPr>
        <w:t>· развитие коммуникативных навыков</w:t>
      </w:r>
      <w:proofErr w:type="gramStart"/>
      <w:r w:rsidRPr="00C55C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5C67">
        <w:rPr>
          <w:rFonts w:ascii="Times New Roman" w:hAnsi="Times New Roman" w:cs="Times New Roman"/>
          <w:sz w:val="28"/>
          <w:szCs w:val="28"/>
        </w:rPr>
        <w:t>умение работать в парах, в команде (</w:t>
      </w:r>
      <w:proofErr w:type="spellStart"/>
      <w:r w:rsidRPr="00C55C67">
        <w:rPr>
          <w:rFonts w:ascii="Times New Roman" w:hAnsi="Times New Roman" w:cs="Times New Roman"/>
          <w:sz w:val="28"/>
          <w:szCs w:val="28"/>
        </w:rPr>
        <w:t>самостоятальная</w:t>
      </w:r>
      <w:proofErr w:type="spellEnd"/>
      <w:r w:rsidRPr="00C55C67">
        <w:rPr>
          <w:rFonts w:ascii="Times New Roman" w:hAnsi="Times New Roman" w:cs="Times New Roman"/>
          <w:sz w:val="28"/>
          <w:szCs w:val="28"/>
        </w:rPr>
        <w:t xml:space="preserve"> работа в форме игры «ритмические загадки —отгадки»).</w:t>
      </w: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sz w:val="28"/>
          <w:szCs w:val="28"/>
        </w:rPr>
        <w:t> 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 w:rsidRPr="00C55C67">
        <w:rPr>
          <w:rFonts w:ascii="Times New Roman" w:hAnsi="Times New Roman" w:cs="Times New Roman"/>
          <w:sz w:val="28"/>
          <w:szCs w:val="28"/>
        </w:rPr>
        <w:t xml:space="preserve"> 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ритмических рисунков:  </w:t>
      </w: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C55C67">
        <w:rPr>
          <w:rFonts w:ascii="Times New Roman" w:hAnsi="Times New Roman" w:cs="Times New Roman"/>
          <w:sz w:val="28"/>
          <w:szCs w:val="28"/>
        </w:rPr>
        <w:t> 3/4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 |    |     |         |     |     |        |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| |         | |     | ,   ,   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|| </w:t>
      </w:r>
    </w:p>
    <w:p w:rsidR="00FB559C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Ша-р</w:t>
      </w:r>
      <w:proofErr w:type="gram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ки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, 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ша-ри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ки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вме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ле-тят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ле-тят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>||</w:t>
      </w: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C55C67">
        <w:rPr>
          <w:rFonts w:ascii="Times New Roman" w:hAnsi="Times New Roman" w:cs="Times New Roman"/>
          <w:sz w:val="28"/>
          <w:szCs w:val="28"/>
        </w:rPr>
        <w:t xml:space="preserve"> 2/4 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|.    | |       |           | |         | |   </w:t>
      </w:r>
      <w:r w:rsidR="00886F5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|   ,    || </w:t>
      </w:r>
      <w:r w:rsidRPr="00C55C67">
        <w:rPr>
          <w:rFonts w:ascii="Times New Roman" w:hAnsi="Times New Roman" w:cs="Times New Roman"/>
          <w:sz w:val="28"/>
          <w:szCs w:val="28"/>
        </w:rPr>
        <w:tab/>
      </w:r>
    </w:p>
    <w:p w:rsidR="00FB559C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       Вот ка-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е   все вы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мо-лод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F5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цы</w:t>
      </w:r>
      <w:proofErr w:type="spellEnd"/>
      <w:r w:rsidR="00886F5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||</w:t>
      </w: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C55C67">
        <w:rPr>
          <w:rFonts w:ascii="Times New Roman" w:hAnsi="Times New Roman" w:cs="Times New Roman"/>
          <w:sz w:val="28"/>
          <w:szCs w:val="28"/>
        </w:rPr>
        <w:t> 4/4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  | |         | |           |       |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| |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 | |           |       |      ||</w:t>
      </w:r>
    </w:p>
    <w:p w:rsidR="00FB559C" w:rsidRPr="00C55C67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Ах</w:t>
      </w:r>
      <w:proofErr w:type="gram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,к</w:t>
      </w:r>
      <w:proofErr w:type="gramEnd"/>
      <w:r w:rsidRPr="00C55C67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ки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-е       де-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ти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,   луч-ши-е на   </w:t>
      </w:r>
      <w:proofErr w:type="spellStart"/>
      <w:r w:rsidRPr="00C55C67">
        <w:rPr>
          <w:rFonts w:ascii="Times New Roman" w:hAnsi="Times New Roman" w:cs="Times New Roman"/>
          <w:b/>
          <w:bCs/>
          <w:sz w:val="28"/>
          <w:szCs w:val="28"/>
        </w:rPr>
        <w:t>све</w:t>
      </w:r>
      <w:proofErr w:type="spellEnd"/>
      <w:r w:rsidRPr="00C55C67">
        <w:rPr>
          <w:rFonts w:ascii="Times New Roman" w:hAnsi="Times New Roman" w:cs="Times New Roman"/>
          <w:b/>
          <w:bCs/>
          <w:sz w:val="28"/>
          <w:szCs w:val="28"/>
        </w:rPr>
        <w:t xml:space="preserve">-   </w:t>
      </w:r>
      <w:r w:rsidRPr="007355DB">
        <w:rPr>
          <w:rFonts w:ascii="Times New Roman" w:hAnsi="Times New Roman" w:cs="Times New Roman"/>
          <w:b/>
          <w:bCs/>
          <w:sz w:val="28"/>
          <w:szCs w:val="28"/>
        </w:rPr>
        <w:t xml:space="preserve">те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7355DB">
        <w:rPr>
          <w:rFonts w:ascii="Times New Roman" w:hAnsi="Times New Roman" w:cs="Times New Roman"/>
          <w:b/>
          <w:bCs/>
          <w:sz w:val="28"/>
          <w:szCs w:val="28"/>
        </w:rPr>
        <w:t>||</w:t>
      </w:r>
    </w:p>
    <w:p w:rsidR="00FB559C" w:rsidRPr="007E2E1E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C55C67">
        <w:rPr>
          <w:rFonts w:ascii="Times New Roman" w:hAnsi="Times New Roman" w:cs="Times New Roman"/>
          <w:sz w:val="28"/>
          <w:szCs w:val="28"/>
        </w:rPr>
        <w:t> </w:t>
      </w:r>
    </w:p>
    <w:p w:rsidR="00FB559C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F72683">
        <w:rPr>
          <w:rFonts w:ascii="Times New Roman" w:hAnsi="Times New Roman" w:cs="Times New Roman"/>
          <w:sz w:val="28"/>
          <w:szCs w:val="28"/>
        </w:rPr>
        <w:t>С четвертого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E1E">
        <w:rPr>
          <w:rFonts w:ascii="Times New Roman" w:hAnsi="Times New Roman" w:cs="Times New Roman"/>
          <w:sz w:val="28"/>
          <w:szCs w:val="28"/>
        </w:rPr>
        <w:t>того года обучения начинается знакомство с характерными особенностями, ритмической структурой танцев народов мира (танго, тарантелла, мазурка, полонез). Воспитанники учатся досконально  воспроизводить сложные музыкальн</w:t>
      </w:r>
      <w:proofErr w:type="gramStart"/>
      <w:r w:rsidRPr="007E2E1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E2E1E">
        <w:rPr>
          <w:rFonts w:ascii="Times New Roman" w:hAnsi="Times New Roman" w:cs="Times New Roman"/>
          <w:sz w:val="28"/>
          <w:szCs w:val="28"/>
        </w:rPr>
        <w:t xml:space="preserve"> ритмические фрагменты прохлопывая, </w:t>
      </w:r>
      <w:proofErr w:type="spellStart"/>
      <w:r w:rsidRPr="007E2E1E">
        <w:rPr>
          <w:rFonts w:ascii="Times New Roman" w:hAnsi="Times New Roman" w:cs="Times New Roman"/>
          <w:sz w:val="28"/>
          <w:szCs w:val="28"/>
        </w:rPr>
        <w:t>протопывая</w:t>
      </w:r>
      <w:proofErr w:type="spellEnd"/>
      <w:r w:rsidRPr="007E2E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E1E">
        <w:rPr>
          <w:rFonts w:ascii="Times New Roman" w:hAnsi="Times New Roman" w:cs="Times New Roman"/>
          <w:sz w:val="28"/>
          <w:szCs w:val="28"/>
        </w:rPr>
        <w:t>протанцовывая</w:t>
      </w:r>
      <w:proofErr w:type="spellEnd"/>
      <w:r w:rsidRPr="007E2E1E">
        <w:rPr>
          <w:rFonts w:ascii="Times New Roman" w:hAnsi="Times New Roman" w:cs="Times New Roman"/>
          <w:sz w:val="28"/>
          <w:szCs w:val="28"/>
        </w:rPr>
        <w:t xml:space="preserve"> музыкальные фразы, что помогает им в дальнейшем при разучивании хореографических постановок танцев народов </w:t>
      </w:r>
      <w:r w:rsidRPr="00F72683">
        <w:rPr>
          <w:rFonts w:ascii="Times New Roman" w:hAnsi="Times New Roman" w:cs="Times New Roman"/>
          <w:sz w:val="28"/>
          <w:szCs w:val="28"/>
        </w:rPr>
        <w:t>мира</w:t>
      </w:r>
      <w:r w:rsidRPr="007E2E1E">
        <w:rPr>
          <w:rFonts w:ascii="Times New Roman" w:hAnsi="Times New Roman" w:cs="Times New Roman"/>
          <w:sz w:val="28"/>
          <w:szCs w:val="28"/>
        </w:rPr>
        <w:t>.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D51EC1">
        <w:rPr>
          <w:rFonts w:ascii="Times New Roman" w:hAnsi="Times New Roman" w:cs="Times New Roman"/>
          <w:b/>
          <w:bCs/>
          <w:sz w:val="28"/>
          <w:szCs w:val="28"/>
        </w:rPr>
        <w:lastRenderedPageBreak/>
        <w:t>4-5 год обучения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D51EC1">
        <w:rPr>
          <w:rFonts w:ascii="Times New Roman" w:hAnsi="Times New Roman" w:cs="Times New Roman"/>
          <w:sz w:val="28"/>
          <w:szCs w:val="28"/>
        </w:rPr>
        <w:t>Задачи: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D51EC1">
        <w:rPr>
          <w:rFonts w:ascii="Times New Roman" w:hAnsi="Times New Roman" w:cs="Times New Roman"/>
          <w:sz w:val="28"/>
          <w:szCs w:val="28"/>
        </w:rPr>
        <w:t>· закрепление пройденного материала;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D51EC1">
        <w:rPr>
          <w:rFonts w:ascii="Times New Roman" w:hAnsi="Times New Roman" w:cs="Times New Roman"/>
          <w:sz w:val="28"/>
          <w:szCs w:val="28"/>
        </w:rPr>
        <w:t>· знакомство и закрепление музыкальных размеров 3/8, 6/8, затакт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D51EC1">
        <w:rPr>
          <w:rFonts w:ascii="Times New Roman" w:hAnsi="Times New Roman" w:cs="Times New Roman"/>
          <w:sz w:val="28"/>
          <w:szCs w:val="28"/>
        </w:rPr>
        <w:t>· освоение сложных музыкально-ритмических рисунков, длительностью  предложением и периодом (расширение объемов     музыкальной памяти),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D51EC1">
        <w:rPr>
          <w:rFonts w:ascii="Times New Roman" w:hAnsi="Times New Roman" w:cs="Times New Roman"/>
          <w:sz w:val="28"/>
          <w:szCs w:val="28"/>
        </w:rPr>
        <w:t xml:space="preserve">· знакомство со спецификой ритмов танцев народов мира </w:t>
      </w:r>
    </w:p>
    <w:p w:rsidR="00FB559C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D51EC1">
        <w:rPr>
          <w:rFonts w:ascii="Times New Roman" w:hAnsi="Times New Roman" w:cs="Times New Roman"/>
          <w:sz w:val="28"/>
          <w:szCs w:val="28"/>
        </w:rPr>
        <w:t xml:space="preserve">· Способствование формированию адекватной самооценки  </w:t>
      </w:r>
      <w:proofErr w:type="gramStart"/>
      <w:r w:rsidRPr="00D51E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51EC1">
        <w:rPr>
          <w:rFonts w:ascii="Times New Roman" w:hAnsi="Times New Roman" w:cs="Times New Roman"/>
          <w:sz w:val="28"/>
          <w:szCs w:val="28"/>
        </w:rPr>
        <w:t xml:space="preserve"> через умение позитивно оценивать свои результаты и радоваться успехам </w:t>
      </w:r>
      <w:proofErr w:type="spellStart"/>
      <w:r w:rsidRPr="00D51EC1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Pr="00D51EC1">
        <w:rPr>
          <w:rFonts w:ascii="Times New Roman" w:hAnsi="Times New Roman" w:cs="Times New Roman"/>
          <w:sz w:val="28"/>
          <w:szCs w:val="28"/>
        </w:rPr>
        <w:t>.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D51EC1">
        <w:rPr>
          <w:rFonts w:ascii="Times New Roman" w:hAnsi="Times New Roman" w:cs="Times New Roman"/>
          <w:sz w:val="28"/>
          <w:szCs w:val="28"/>
        </w:rPr>
        <w:t xml:space="preserve"> </w:t>
      </w:r>
      <w:r w:rsidRPr="00D51EC1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Музыкально-ритмические фрагменты танцев:  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D51EC1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D51EC1">
        <w:rPr>
          <w:rFonts w:ascii="Times New Roman" w:hAnsi="Times New Roman" w:cs="Times New Roman"/>
          <w:sz w:val="28"/>
          <w:szCs w:val="28"/>
        </w:rPr>
        <w:t> Вальс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51EC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51EC1">
        <w:rPr>
          <w:rFonts w:ascii="Times New Roman" w:hAnsi="Times New Roman" w:cs="Times New Roman"/>
          <w:sz w:val="28"/>
          <w:szCs w:val="28"/>
        </w:rPr>
        <w:t> Мазурка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51EC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51EC1">
        <w:rPr>
          <w:rFonts w:ascii="Times New Roman" w:hAnsi="Times New Roman" w:cs="Times New Roman"/>
          <w:sz w:val="28"/>
          <w:szCs w:val="28"/>
        </w:rPr>
        <w:t> Полонез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51EC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51EC1">
        <w:rPr>
          <w:rFonts w:ascii="Times New Roman" w:hAnsi="Times New Roman" w:cs="Times New Roman"/>
          <w:sz w:val="28"/>
          <w:szCs w:val="28"/>
        </w:rPr>
        <w:t> Тарантелла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51EC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51EC1">
        <w:rPr>
          <w:rFonts w:ascii="Times New Roman" w:hAnsi="Times New Roman" w:cs="Times New Roman"/>
          <w:sz w:val="28"/>
          <w:szCs w:val="28"/>
        </w:rPr>
        <w:t> Танго</w:t>
      </w:r>
    </w:p>
    <w:p w:rsidR="00FB559C" w:rsidRPr="00D51EC1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51EC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51EC1">
        <w:rPr>
          <w:rFonts w:ascii="Times New Roman" w:hAnsi="Times New Roman" w:cs="Times New Roman"/>
          <w:sz w:val="28"/>
          <w:szCs w:val="28"/>
        </w:rPr>
        <w:t> Русский народный танец</w:t>
      </w:r>
    </w:p>
    <w:p w:rsidR="00FB559C" w:rsidRPr="007E2E1E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</w:p>
    <w:p w:rsidR="00FB559C" w:rsidRPr="007E2E1E" w:rsidRDefault="00FB559C" w:rsidP="00FB559C">
      <w:pPr>
        <w:widowControl w:val="0"/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28313D">
        <w:rPr>
          <w:rFonts w:ascii="Times New Roman" w:hAnsi="Times New Roman" w:cs="Times New Roman"/>
          <w:sz w:val="28"/>
          <w:szCs w:val="28"/>
        </w:rPr>
        <w:t>М</w:t>
      </w:r>
      <w:r w:rsidRPr="007E2E1E">
        <w:rPr>
          <w:rFonts w:ascii="Times New Roman" w:hAnsi="Times New Roman" w:cs="Times New Roman"/>
          <w:sz w:val="28"/>
          <w:szCs w:val="28"/>
        </w:rPr>
        <w:t xml:space="preserve">етоды оценки деятельности </w:t>
      </w:r>
      <w:proofErr w:type="gramStart"/>
      <w:r w:rsidRPr="007E2E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2E1E">
        <w:rPr>
          <w:rFonts w:ascii="Times New Roman" w:hAnsi="Times New Roman" w:cs="Times New Roman"/>
          <w:sz w:val="28"/>
          <w:szCs w:val="28"/>
        </w:rPr>
        <w:t xml:space="preserve"> — наблюдение и фронтальный опрос. Система оценок  игровая, с выдачей сердечек:  4— «одно сердечко», 5— «два сердечка», 5+ — «три сердечка». Вводится элемент </w:t>
      </w:r>
      <w:proofErr w:type="spellStart"/>
      <w:r w:rsidRPr="007E2E1E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7E2E1E">
        <w:rPr>
          <w:rFonts w:ascii="Times New Roman" w:hAnsi="Times New Roman" w:cs="Times New Roman"/>
          <w:sz w:val="28"/>
          <w:szCs w:val="28"/>
        </w:rPr>
        <w:t>. Учащиеся, получившие наибольшее количество сердечек, торжественно 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E1E">
        <w:rPr>
          <w:rFonts w:ascii="Times New Roman" w:hAnsi="Times New Roman" w:cs="Times New Roman"/>
          <w:sz w:val="28"/>
          <w:szCs w:val="28"/>
        </w:rPr>
        <w:t xml:space="preserve"> на открытом уроке за 1, 2 и 3 места. </w:t>
      </w:r>
    </w:p>
    <w:p w:rsidR="00FB559C" w:rsidRPr="007E2E1E" w:rsidRDefault="00FB559C" w:rsidP="00FB559C">
      <w:pPr>
        <w:spacing w:after="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7E2E1E">
        <w:rPr>
          <w:rFonts w:ascii="Times New Roman" w:hAnsi="Times New Roman" w:cs="Times New Roman"/>
          <w:sz w:val="28"/>
          <w:szCs w:val="28"/>
        </w:rPr>
        <w:t xml:space="preserve">В результате  учащиеся </w:t>
      </w:r>
      <w:r w:rsidRPr="007E2E1E">
        <w:rPr>
          <w:rFonts w:ascii="Times New Roman" w:hAnsi="Times New Roman" w:cs="Times New Roman"/>
          <w:sz w:val="28"/>
          <w:szCs w:val="28"/>
        </w:rPr>
        <w:tab/>
        <w:t xml:space="preserve"> гораздо быстрее начинают понимать взаимосвязь музыки и движения, свободнее ориентироваться в разнообразии музыкально-ритмических рисунков, музыкальных фрагментов,  слышать музыкальную фразу, чувствовать закругления во фразах, точно, грамотно в движениях, комбинациях, а затем и в танцах передавать музыкально-</w:t>
      </w:r>
      <w:r w:rsidRPr="007E2E1E">
        <w:rPr>
          <w:rFonts w:ascii="Times New Roman" w:hAnsi="Times New Roman" w:cs="Times New Roman"/>
          <w:sz w:val="28"/>
          <w:szCs w:val="28"/>
        </w:rPr>
        <w:lastRenderedPageBreak/>
        <w:t xml:space="preserve">ритмический рисунок, логику музыкального развития произведения. Воспитывается чувство партнерства, ансамбля. </w:t>
      </w:r>
    </w:p>
    <w:p w:rsidR="00FB559C" w:rsidRPr="00E403FB" w:rsidRDefault="00FB559C" w:rsidP="00FB559C">
      <w:pPr>
        <w:widowControl w:val="0"/>
        <w:spacing w:after="0" w:line="360" w:lineRule="auto"/>
        <w:ind w:firstLine="365"/>
        <w:jc w:val="right"/>
        <w:rPr>
          <w:rFonts w:ascii="Times New Roman" w:hAnsi="Times New Roman" w:cs="Times New Roman"/>
          <w:sz w:val="28"/>
          <w:szCs w:val="28"/>
        </w:rPr>
      </w:pPr>
      <w:r w:rsidRPr="007E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Единство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жизни-это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лишь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единтво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ритма </w:t>
      </w:r>
      <w:r w:rsidRPr="007E2E1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».</w:t>
      </w:r>
      <w:r w:rsidRPr="007E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B559C" w:rsidRPr="007E2E1E" w:rsidRDefault="00FB559C" w:rsidP="00FB559C">
      <w:pPr>
        <w:widowControl w:val="0"/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51EC1">
        <w:rPr>
          <w:rFonts w:ascii="Times New Roman" w:hAnsi="Times New Roman" w:cs="Times New Roman"/>
          <w:sz w:val="28"/>
          <w:szCs w:val="28"/>
        </w:rPr>
        <w:t>И. Стоун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459" w:rsidRDefault="00421459" w:rsidP="00421459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E62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sz w:val="28"/>
          <w:szCs w:val="28"/>
        </w:rPr>
        <w:t>писок используемой литературы</w:t>
      </w:r>
    </w:p>
    <w:p w:rsidR="007F474D" w:rsidRDefault="007F474D" w:rsidP="007F474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Петрушин В.И. «Музыкальная психология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М.,</w:t>
      </w:r>
      <w:r w:rsidRPr="00082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1997.</w:t>
      </w:r>
    </w:p>
    <w:p w:rsidR="007F474D" w:rsidRDefault="007F474D" w:rsidP="007F474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Петрушин В.И. «Слушай, пой, играй»- М., 2000.</w:t>
      </w:r>
    </w:p>
    <w:p w:rsidR="007F474D" w:rsidRDefault="007F474D" w:rsidP="007F474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.Лифиц И.В. «Ритмика». Методическое пособие для преподавателей-М., 1992.</w:t>
      </w:r>
    </w:p>
    <w:p w:rsidR="007F474D" w:rsidRDefault="007F474D" w:rsidP="007F474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E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олдницкий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«Музыкальные игры,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 танцы для детей». Учебно-методическое пособие для педагого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М., 2000.</w:t>
      </w:r>
    </w:p>
    <w:p w:rsidR="007F474D" w:rsidRDefault="007F474D" w:rsidP="007F474D"/>
    <w:p w:rsidR="007F474D" w:rsidRDefault="007F474D" w:rsidP="007F474D"/>
    <w:p w:rsidR="007F474D" w:rsidRDefault="007F474D" w:rsidP="007F474D"/>
    <w:p w:rsidR="007F474D" w:rsidRDefault="007F474D" w:rsidP="007F474D">
      <w:pPr>
        <w:jc w:val="both"/>
      </w:pPr>
    </w:p>
    <w:p w:rsidR="00421459" w:rsidRDefault="00421459" w:rsidP="0042145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74D" w:rsidRDefault="007F474D"/>
    <w:sectPr w:rsidR="007F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72"/>
    <w:rsid w:val="00421459"/>
    <w:rsid w:val="004F4A89"/>
    <w:rsid w:val="00572E72"/>
    <w:rsid w:val="007F474D"/>
    <w:rsid w:val="00886F55"/>
    <w:rsid w:val="00F40DCC"/>
    <w:rsid w:val="00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1377</Words>
  <Characters>7853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18</cp:revision>
  <dcterms:created xsi:type="dcterms:W3CDTF">2017-04-14T03:06:00Z</dcterms:created>
  <dcterms:modified xsi:type="dcterms:W3CDTF">2017-04-14T03:24:00Z</dcterms:modified>
</cp:coreProperties>
</file>