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F1" w:rsidRPr="009679DF" w:rsidRDefault="007E61F1" w:rsidP="009679DF">
      <w:pPr>
        <w:ind w:left="-142"/>
        <w:jc w:val="center"/>
        <w:rPr>
          <w:rFonts w:ascii="Times New Roman" w:hAnsi="Times New Roman"/>
          <w:b/>
          <w:sz w:val="28"/>
          <w:szCs w:val="32"/>
        </w:rPr>
      </w:pPr>
      <w:r w:rsidRPr="009679DF">
        <w:rPr>
          <w:rFonts w:ascii="Times New Roman" w:hAnsi="Times New Roman"/>
          <w:b/>
          <w:sz w:val="28"/>
          <w:szCs w:val="32"/>
        </w:rPr>
        <w:t xml:space="preserve">Федеральное государственное бюджетное профессиональное образовательное учреждение «Орловское специальное учебно-воспитательное учреждение для </w:t>
      </w:r>
      <w:proofErr w:type="gramStart"/>
      <w:r w:rsidRPr="009679DF">
        <w:rPr>
          <w:rFonts w:ascii="Times New Roman" w:hAnsi="Times New Roman"/>
          <w:b/>
          <w:sz w:val="28"/>
          <w:szCs w:val="32"/>
        </w:rPr>
        <w:t>обучающихся</w:t>
      </w:r>
      <w:proofErr w:type="gramEnd"/>
      <w:r w:rsidRPr="009679DF">
        <w:rPr>
          <w:rFonts w:ascii="Times New Roman" w:hAnsi="Times New Roman"/>
          <w:b/>
          <w:sz w:val="28"/>
          <w:szCs w:val="32"/>
        </w:rPr>
        <w:t xml:space="preserve"> с </w:t>
      </w:r>
      <w:proofErr w:type="spellStart"/>
      <w:r w:rsidRPr="009679DF">
        <w:rPr>
          <w:rFonts w:ascii="Times New Roman" w:hAnsi="Times New Roman"/>
          <w:b/>
          <w:sz w:val="28"/>
          <w:szCs w:val="32"/>
        </w:rPr>
        <w:t>девиантным</w:t>
      </w:r>
      <w:proofErr w:type="spellEnd"/>
      <w:r w:rsidRPr="009679DF">
        <w:rPr>
          <w:rFonts w:ascii="Times New Roman" w:hAnsi="Times New Roman"/>
          <w:b/>
          <w:sz w:val="28"/>
          <w:szCs w:val="32"/>
        </w:rPr>
        <w:t xml:space="preserve"> (общественно-опасным) поведением закрытого типа»</w:t>
      </w:r>
    </w:p>
    <w:p w:rsidR="007E61F1" w:rsidRDefault="007E61F1" w:rsidP="007E61F1">
      <w:pPr>
        <w:jc w:val="center"/>
        <w:rPr>
          <w:rFonts w:ascii="Times New Roman" w:hAnsi="Times New Roman"/>
          <w:b/>
          <w:sz w:val="36"/>
          <w:szCs w:val="36"/>
        </w:rPr>
      </w:pPr>
    </w:p>
    <w:p w:rsidR="007E61F1" w:rsidRPr="007E61F1" w:rsidRDefault="00FB40AF" w:rsidP="009679DF">
      <w:pPr>
        <w:jc w:val="center"/>
        <w:rPr>
          <w:rFonts w:ascii="Times New Roman" w:hAnsi="Times New Roman" w:cs="Times New Roman"/>
          <w:sz w:val="32"/>
          <w:szCs w:val="32"/>
        </w:rPr>
      </w:pPr>
      <w:r w:rsidRPr="007E61F1">
        <w:rPr>
          <w:rFonts w:ascii="Times New Roman" w:hAnsi="Times New Roman" w:cs="Times New Roman"/>
          <w:sz w:val="32"/>
          <w:szCs w:val="32"/>
        </w:rPr>
        <w:t>«Формирование опыта практической деятельности обучающихся в процессе работы с технической документацией по профессии «Токарь»</w:t>
      </w:r>
      <w:bookmarkStart w:id="0" w:name="_GoBack"/>
      <w:bookmarkEnd w:id="0"/>
    </w:p>
    <w:p w:rsidR="00E250F3" w:rsidRPr="007E61F1" w:rsidRDefault="00E250F3" w:rsidP="009679DF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 мастер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/о </w:t>
      </w:r>
    </w:p>
    <w:p w:rsidR="00E250F3" w:rsidRDefault="00E250F3" w:rsidP="009679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Тимкин Ю.Н.</w:t>
      </w:r>
    </w:p>
    <w:p w:rsidR="00E250F3" w:rsidRDefault="00E250F3" w:rsidP="00E250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50F3" w:rsidRPr="00E250F3" w:rsidRDefault="00E250F3" w:rsidP="007E61F1">
      <w:pPr>
        <w:spacing w:after="0"/>
        <w:ind w:right="20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E250F3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Человечество во всех сферах деятельности всегда искало и на</w:t>
      </w:r>
      <w:r w:rsidRPr="00E250F3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softHyphen/>
        <w:t>ходило общие, понятные для всех средства и языки общения. Так, музыканты в любой точке мира проиграют по авторской партиту</w:t>
      </w:r>
      <w:r w:rsidRPr="00E250F3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softHyphen/>
        <w:t xml:space="preserve">ре новую мелодию. Программисты используют в сети Интернет свои принятые стандарты </w:t>
      </w:r>
      <w:r w:rsidRPr="00C31718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Pr="00E250F3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протоколы, и ни один производитель оборудования и программ или поставщик каких-то услуг не станет пренебрегать их рекомендациями, а будет им следовать.</w:t>
      </w:r>
    </w:p>
    <w:p w:rsidR="00E250F3" w:rsidRPr="00E250F3" w:rsidRDefault="00E250F3" w:rsidP="00C31718">
      <w:pPr>
        <w:spacing w:after="0"/>
        <w:ind w:left="20" w:right="20" w:firstLine="547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E250F3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Существует международный язык графической грамотности, который позволяет специалистам разных стран уверенно читать чертежи и схемы. Он стал единым для производственников не сра</w:t>
      </w:r>
      <w:r w:rsidRPr="00E250F3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softHyphen/>
        <w:t>зу. Однако на современном производстве вся техническая и техно</w:t>
      </w:r>
      <w:r w:rsidRPr="00E250F3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softHyphen/>
        <w:t>логическая документация основывается на установленных государ</w:t>
      </w:r>
      <w:r w:rsidRPr="00E250F3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softHyphen/>
        <w:t>ственных стандартах, которые сегодня приближаются или полно</w:t>
      </w:r>
      <w:r w:rsidRPr="00E250F3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softHyphen/>
        <w:t xml:space="preserve">стью соответствуют требованиям Международной организации по стандартам </w:t>
      </w:r>
      <w:r w:rsidRPr="00E250F3">
        <w:rPr>
          <w:rFonts w:ascii="Times New Roman" w:eastAsia="Batang" w:hAnsi="Times New Roman" w:cs="Times New Roman"/>
          <w:color w:val="000000"/>
          <w:sz w:val="28"/>
          <w:szCs w:val="28"/>
          <w:lang w:val="en-US" w:eastAsia="ru-RU"/>
        </w:rPr>
        <w:t>ISO</w:t>
      </w:r>
      <w:r w:rsidRPr="00E250F3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E250F3">
        <w:rPr>
          <w:rFonts w:ascii="Times New Roman" w:eastAsia="Batang" w:hAnsi="Times New Roman" w:cs="Times New Roman"/>
          <w:color w:val="000000"/>
          <w:sz w:val="28"/>
          <w:szCs w:val="28"/>
          <w:lang w:val="en-US" w:eastAsia="ru-RU"/>
        </w:rPr>
        <w:t>International</w:t>
      </w:r>
      <w:r w:rsidRPr="00E250F3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0F3">
        <w:rPr>
          <w:rFonts w:ascii="Times New Roman" w:eastAsia="Batang" w:hAnsi="Times New Roman" w:cs="Times New Roman"/>
          <w:color w:val="000000"/>
          <w:sz w:val="28"/>
          <w:szCs w:val="28"/>
          <w:lang w:val="en-US" w:eastAsia="ru-RU"/>
        </w:rPr>
        <w:t>Organization</w:t>
      </w:r>
      <w:r w:rsidRPr="00E250F3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0F3">
        <w:rPr>
          <w:rFonts w:ascii="Times New Roman" w:eastAsia="Batang" w:hAnsi="Times New Roman" w:cs="Times New Roman"/>
          <w:color w:val="000000"/>
          <w:sz w:val="28"/>
          <w:szCs w:val="28"/>
          <w:lang w:val="en-US" w:eastAsia="ru-RU"/>
        </w:rPr>
        <w:t>for</w:t>
      </w:r>
      <w:r w:rsidRPr="00E250F3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0F3">
        <w:rPr>
          <w:rFonts w:ascii="Times New Roman" w:eastAsia="Batang" w:hAnsi="Times New Roman" w:cs="Times New Roman"/>
          <w:color w:val="000000"/>
          <w:sz w:val="28"/>
          <w:szCs w:val="28"/>
          <w:lang w:val="en-US" w:eastAsia="ru-RU"/>
        </w:rPr>
        <w:t>Standardization</w:t>
      </w:r>
      <w:r w:rsidRPr="00E250F3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). Ин</w:t>
      </w:r>
      <w:r w:rsidRPr="00E250F3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softHyphen/>
        <w:t xml:space="preserve">теграция любой страны в мировую экономику сегодня немыслима без соответствия национальных стандартов стандартам </w:t>
      </w:r>
      <w:r w:rsidRPr="00E250F3">
        <w:rPr>
          <w:rFonts w:ascii="Times New Roman" w:eastAsia="Batang" w:hAnsi="Times New Roman" w:cs="Times New Roman"/>
          <w:color w:val="000000"/>
          <w:sz w:val="28"/>
          <w:szCs w:val="28"/>
          <w:lang w:val="en-US" w:eastAsia="ru-RU"/>
        </w:rPr>
        <w:t>ISO</w:t>
      </w:r>
      <w:r w:rsidRPr="00E250F3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.</w:t>
      </w:r>
    </w:p>
    <w:p w:rsidR="00E250F3" w:rsidRDefault="00E250F3" w:rsidP="00C31718">
      <w:pPr>
        <w:ind w:firstLine="54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317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Вот почему одним из показателей профессиональной компе</w:t>
      </w:r>
      <w:r w:rsidRPr="00C317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тентности будущих специалистов, подготавливаемых для работы в любой сфере деятельности, является умение пользоваться техни</w:t>
      </w:r>
      <w:r w:rsidR="00C31718" w:rsidRPr="00C317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ческой и технологической нормативной документацией</w:t>
      </w:r>
      <w:r w:rsidR="00C317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C31718" w:rsidRDefault="00C31718" w:rsidP="00C31718">
      <w:pPr>
        <w:pStyle w:val="2"/>
        <w:shd w:val="clear" w:color="auto" w:fill="auto"/>
        <w:spacing w:before="0"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C31718">
        <w:rPr>
          <w:rFonts w:ascii="Times New Roman" w:hAnsi="Times New Roman" w:cs="Times New Roman"/>
          <w:sz w:val="28"/>
          <w:szCs w:val="28"/>
        </w:rPr>
        <w:t>Все выполняемые по установленной стандартами форме графи</w:t>
      </w:r>
      <w:r w:rsidRPr="00C31718">
        <w:rPr>
          <w:rFonts w:ascii="Times New Roman" w:hAnsi="Times New Roman" w:cs="Times New Roman"/>
          <w:sz w:val="28"/>
          <w:szCs w:val="28"/>
        </w:rPr>
        <w:softHyphen/>
        <w:t>ческие и письменные материалы, предназначенные для усвоения учащимися содержания, объемов и требуемой последовательно</w:t>
      </w:r>
      <w:r w:rsidRPr="00C31718">
        <w:rPr>
          <w:rFonts w:ascii="Times New Roman" w:hAnsi="Times New Roman" w:cs="Times New Roman"/>
          <w:sz w:val="28"/>
          <w:szCs w:val="28"/>
        </w:rPr>
        <w:softHyphen/>
        <w:t>сти выполнения производственных действий, относят к учебно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718">
        <w:rPr>
          <w:rFonts w:ascii="Times New Roman" w:hAnsi="Times New Roman" w:cs="Times New Roman"/>
          <w:sz w:val="28"/>
          <w:szCs w:val="28"/>
        </w:rPr>
        <w:t>- технологической документации. Такими документами являются: чер</w:t>
      </w:r>
      <w:r w:rsidRPr="00C31718">
        <w:rPr>
          <w:rFonts w:ascii="Times New Roman" w:hAnsi="Times New Roman" w:cs="Times New Roman"/>
          <w:sz w:val="28"/>
          <w:szCs w:val="28"/>
        </w:rPr>
        <w:softHyphen/>
        <w:t>тежи на отдельные детали, сборочные чертежи, монтажные схе</w:t>
      </w:r>
      <w:r w:rsidRPr="00C31718">
        <w:rPr>
          <w:rFonts w:ascii="Times New Roman" w:hAnsi="Times New Roman" w:cs="Times New Roman"/>
          <w:sz w:val="28"/>
          <w:szCs w:val="28"/>
        </w:rPr>
        <w:softHyphen/>
        <w:t>мы, технологические карты, и</w:t>
      </w:r>
      <w:r>
        <w:rPr>
          <w:rFonts w:ascii="Times New Roman" w:hAnsi="Times New Roman" w:cs="Times New Roman"/>
          <w:sz w:val="28"/>
          <w:szCs w:val="28"/>
        </w:rPr>
        <w:t xml:space="preserve">нструкционные карты,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инструкционно</w:t>
      </w:r>
      <w:proofErr w:type="spellEnd"/>
      <w:r w:rsidR="009679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31718">
        <w:rPr>
          <w:rFonts w:ascii="Times New Roman" w:hAnsi="Times New Roman" w:cs="Times New Roman"/>
          <w:sz w:val="28"/>
          <w:szCs w:val="28"/>
        </w:rPr>
        <w:t>ехнологические карты, маршрутные карты и т.п.</w:t>
      </w:r>
    </w:p>
    <w:p w:rsidR="00C31718" w:rsidRPr="00C31718" w:rsidRDefault="00C31718" w:rsidP="00C31718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процессом производственного обучения — слож</w:t>
      </w:r>
      <w:r w:rsidRPr="00C31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ная задача, которая требует непрерывного внимания со стороны мастера производственного </w:t>
      </w:r>
      <w:r w:rsidRPr="00C31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обучения. В реальных условиях осуще</w:t>
      </w:r>
      <w:r w:rsidRPr="00C31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ствить это по отношению к каждому учащемуся в полной мере невозможно. Вот почему от учащихся, как и на производстве, тре</w:t>
      </w:r>
      <w:r w:rsidRPr="00C31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буется умение самостоятельно контролировать свои действия, ана</w:t>
      </w:r>
      <w:r w:rsidRPr="00C31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лизировать и сопоставлять их с получаемыми результатами. Для достижения этих целей и служит обязательное применение в про</w:t>
      </w:r>
      <w:r w:rsidRPr="00C31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изводственном обучении различных видов технологической доку</w:t>
      </w:r>
      <w:r w:rsidRPr="00C31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ментации, основанной на установленных государственных стан</w:t>
      </w:r>
      <w:r w:rsidRPr="00C31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дартах.</w:t>
      </w:r>
    </w:p>
    <w:p w:rsidR="00C31718" w:rsidRPr="00C31718" w:rsidRDefault="00C31718" w:rsidP="00C31718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разных специальностей, по которым осуществляется обу</w:t>
      </w:r>
      <w:r w:rsidRPr="00C31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чение и подготовка в учреждениях начального профессионального образования, эти документы, равно как и требования к ним, весьма разнообразны и по содержанию, и по форме.</w:t>
      </w:r>
    </w:p>
    <w:p w:rsidR="00C31718" w:rsidRPr="00C31718" w:rsidRDefault="00C31718" w:rsidP="00C31718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Понятно, что эти стандарты, обязательные на производстве, не сразу в полной мере усваиваются учащимися. Вместе с тем под</w:t>
      </w:r>
      <w:r w:rsidRPr="00C31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готовка квалифицированных рабочих наряду с другими качества</w:t>
      </w:r>
      <w:r w:rsidRPr="00C31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в обязательном порядке предусматривает уверенное владение технической документацией, причем это требование — один из важнейших показателей профессиональной компетентности.</w:t>
      </w:r>
    </w:p>
    <w:p w:rsidR="00C31718" w:rsidRDefault="00C31718" w:rsidP="00C31718">
      <w:pPr>
        <w:pStyle w:val="2"/>
        <w:shd w:val="clear" w:color="auto" w:fill="auto"/>
        <w:spacing w:before="0" w:line="276" w:lineRule="auto"/>
        <w:ind w:left="20" w:right="20" w:firstLine="54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317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Однако научить учащихся пользоваться технической докумен</w:t>
      </w:r>
      <w:r w:rsidRPr="00C317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тацией сразу — нереально. Вот почему от учебной документации, которая на самых первых этапах обучения может иметь упрощен</w:t>
      </w:r>
      <w:r w:rsidRPr="00C317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ный характер, требуется постепенное приближение, а затем и пол</w:t>
      </w:r>
      <w:r w:rsidRPr="00C317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ное соответствие технической и технологической документации, установленной для производства и соответствующей стандартам. Это требование является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обязательным условием обучения специальности.</w:t>
      </w:r>
      <w:r w:rsidR="006B55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Понятно, что если на вводном инструктаже мастер покажет настоящий рабочий чертеж, а затем – упрощенный, пояснив ученикам условия постепенности приобретения профессионализма и важность для будущего рабочего владения чертежной грамотностью, то дидактический результат будет достигнут.</w:t>
      </w:r>
    </w:p>
    <w:p w:rsidR="006D705A" w:rsidRPr="006D705A" w:rsidRDefault="006D705A" w:rsidP="006B55F2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могут строиться и технологические карты. Если для первых этапов обучения, на которых важно выработать привычку к соблюдению строгой технологической дисциплины и где неукосни</w:t>
      </w:r>
      <w:r w:rsidRPr="006D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 соблюдается последовательность всех действий, технологи</w:t>
      </w:r>
      <w:r w:rsidRPr="006D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ческая карта должна быть четкой, ясной, не допускающей иных толкований, то по мере освоения специальности </w:t>
      </w:r>
      <w:r w:rsidRPr="006B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Pr="006D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из</w:t>
      </w:r>
      <w:r w:rsidRPr="006D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меняются. Да и сведения, содержащиеся в картах (например, дан</w:t>
      </w:r>
      <w:r w:rsidRPr="006D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по режимам резания и т.п.), могут существенно разниться.</w:t>
      </w:r>
    </w:p>
    <w:p w:rsidR="006D705A" w:rsidRPr="006D705A" w:rsidRDefault="006D705A" w:rsidP="006B55F2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для первых этапов обучения используется принцип «де</w:t>
      </w:r>
      <w:r w:rsidRPr="006D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лать только так!», то привить учащемуся необходимую творческую составляющую, выработать самостоятельность можно лишь предо</w:t>
      </w:r>
      <w:r w:rsidRPr="006D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ставив ему возможность самому решать проблему. Поэтому при проведении комплексных работ и на других подобных периодах обучения оправданны технологические карты с неполными дан</w:t>
      </w:r>
      <w:r w:rsidRPr="006D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ными, требующие от учащихся выполнения расчетов, обращения к справочной литературе и т. п.</w:t>
      </w:r>
    </w:p>
    <w:p w:rsidR="006D705A" w:rsidRPr="006D705A" w:rsidRDefault="006D705A" w:rsidP="006B55F2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Одним из важнейших способов повышения эффективности урока производственного обучения и, особенно, выработки у учащихся привычки к самоконтролю является использование инструкцион</w:t>
      </w:r>
      <w:r w:rsidRPr="006D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карт.</w:t>
      </w:r>
    </w:p>
    <w:p w:rsidR="00FA4856" w:rsidRPr="00FA4856" w:rsidRDefault="006D705A" w:rsidP="00FA4856">
      <w:pPr>
        <w:pStyle w:val="31"/>
        <w:shd w:val="clear" w:color="auto" w:fill="auto"/>
        <w:spacing w:line="276" w:lineRule="auto"/>
        <w:ind w:right="120"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подчеркнуть, что к средствам письменного инст</w:t>
      </w:r>
      <w:r w:rsidRPr="006D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руктирования относятся: инстру</w:t>
      </w:r>
      <w:r w:rsidR="006B55F2" w:rsidRPr="00FA4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кционные, </w:t>
      </w:r>
      <w:proofErr w:type="spellStart"/>
      <w:r w:rsidR="006B55F2" w:rsidRPr="00FA4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инструкционно</w:t>
      </w:r>
      <w:proofErr w:type="spellEnd"/>
      <w:r w:rsidR="006B55F2" w:rsidRPr="00FA4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технол</w:t>
      </w:r>
      <w:r w:rsidRPr="006D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огические карты, различного рода инструк</w:t>
      </w:r>
      <w:r w:rsidRPr="006D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тивные памятки.</w:t>
      </w:r>
      <w:r w:rsidRPr="00FA4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679D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Главное их отличие от обычной технологической документации — в наличии инструкционных указаний, позволяющих</w:t>
      </w:r>
      <w:r w:rsidR="00FA4856" w:rsidRPr="009679D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FA4856" w:rsidRPr="009679DF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учащимся без вмешательства мастера самим проконтролировать правильность своих действий.</w:t>
      </w:r>
    </w:p>
    <w:p w:rsidR="00FA4856" w:rsidRPr="00FA4856" w:rsidRDefault="00FA4856" w:rsidP="00FA4856">
      <w:pPr>
        <w:spacing w:after="0"/>
        <w:ind w:right="120" w:firstLine="567"/>
        <w:jc w:val="both"/>
        <w:rPr>
          <w:rFonts w:ascii="Times New Roman" w:eastAsia="Constantia" w:hAnsi="Times New Roman" w:cs="Times New Roman"/>
          <w:color w:val="000000"/>
          <w:sz w:val="28"/>
          <w:szCs w:val="28"/>
          <w:lang w:eastAsia="ru-RU"/>
        </w:rPr>
      </w:pPr>
      <w:r w:rsidRPr="00FA4856">
        <w:rPr>
          <w:rFonts w:ascii="Times New Roman" w:eastAsia="Constantia" w:hAnsi="Times New Roman" w:cs="Times New Roman"/>
          <w:color w:val="000000"/>
          <w:sz w:val="28"/>
          <w:szCs w:val="28"/>
          <w:lang w:eastAsia="ru-RU"/>
        </w:rPr>
        <w:t>Говоря проще, учебная технологическая и инструкционная кар</w:t>
      </w:r>
      <w:r w:rsidRPr="00FA4856">
        <w:rPr>
          <w:rFonts w:ascii="Times New Roman" w:eastAsia="Constantia" w:hAnsi="Times New Roman" w:cs="Times New Roman"/>
          <w:color w:val="000000"/>
          <w:sz w:val="28"/>
          <w:szCs w:val="28"/>
          <w:lang w:eastAsia="ru-RU"/>
        </w:rPr>
        <w:softHyphen/>
        <w:t>ты на одно изделие могут быть схожими между собой во всех эле</w:t>
      </w:r>
      <w:r w:rsidRPr="00FA4856">
        <w:rPr>
          <w:rFonts w:ascii="Times New Roman" w:eastAsia="Constantia" w:hAnsi="Times New Roman" w:cs="Times New Roman"/>
          <w:color w:val="000000"/>
          <w:sz w:val="28"/>
          <w:szCs w:val="28"/>
          <w:lang w:eastAsia="ru-RU"/>
        </w:rPr>
        <w:softHyphen/>
        <w:t>ментах, кроме одного:</w:t>
      </w:r>
      <w:r w:rsidRPr="00FA4856">
        <w:rPr>
          <w:rFonts w:ascii="Times New Roman" w:eastAsia="Constantia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679DF">
        <w:rPr>
          <w:rFonts w:ascii="Times New Roman" w:eastAsia="Constantia" w:hAnsi="Times New Roman" w:cs="Times New Roman"/>
          <w:iCs/>
          <w:color w:val="000000"/>
          <w:sz w:val="28"/>
          <w:szCs w:val="28"/>
          <w:lang w:eastAsia="ru-RU"/>
        </w:rPr>
        <w:t>у инструкционной карты имеется дополни</w:t>
      </w:r>
      <w:r w:rsidRPr="009679DF">
        <w:rPr>
          <w:rFonts w:ascii="Times New Roman" w:eastAsia="Constantia" w:hAnsi="Times New Roman" w:cs="Times New Roman"/>
          <w:iCs/>
          <w:color w:val="000000"/>
          <w:sz w:val="28"/>
          <w:szCs w:val="28"/>
          <w:lang w:eastAsia="ru-RU"/>
        </w:rPr>
        <w:softHyphen/>
        <w:t>тельная графа «Указания по самоконтролю»,</w:t>
      </w:r>
      <w:r w:rsidRPr="009679DF">
        <w:rPr>
          <w:rFonts w:ascii="Times New Roman" w:eastAsia="Constant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4856">
        <w:rPr>
          <w:rFonts w:ascii="Times New Roman" w:eastAsia="Constantia" w:hAnsi="Times New Roman" w:cs="Times New Roman"/>
          <w:color w:val="000000"/>
          <w:sz w:val="28"/>
          <w:szCs w:val="28"/>
          <w:lang w:eastAsia="ru-RU"/>
        </w:rPr>
        <w:t>которая и позволяет учащемуся провериться после выполнения предписанного по тех</w:t>
      </w:r>
      <w:r w:rsidRPr="00FA4856">
        <w:rPr>
          <w:rFonts w:ascii="Times New Roman" w:eastAsia="Constantia" w:hAnsi="Times New Roman" w:cs="Times New Roman"/>
          <w:color w:val="000000"/>
          <w:sz w:val="28"/>
          <w:szCs w:val="28"/>
          <w:lang w:eastAsia="ru-RU"/>
        </w:rPr>
        <w:softHyphen/>
        <w:t>нологии действия.</w:t>
      </w:r>
    </w:p>
    <w:p w:rsidR="006D705A" w:rsidRDefault="00FA4856" w:rsidP="00FA4856">
      <w:pPr>
        <w:spacing w:after="0"/>
        <w:ind w:right="20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A48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Формы письменных инструкций могут быть самыми разнооб</w:t>
      </w:r>
      <w:r w:rsidRPr="00FA48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разными — с эскизами или фотографиями выполняемых действий, с текстовым пояснением и т.п. Решение о целесообразности той или иной формы принимает ма</w:t>
      </w:r>
      <w:r w:rsidR="006318A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стер.</w:t>
      </w:r>
    </w:p>
    <w:p w:rsidR="006318A4" w:rsidRPr="006318A4" w:rsidRDefault="006318A4" w:rsidP="006318A4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показывает, что особенно много времени у мастера зани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мают текущие инструктажи при овладении учащимися приемами по управлению оборудованием: ошибки имеют место у многих, а вмешательство (поправка) требует оперативности и продолжитель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внимания, которое надо уделить учащемуся для достижения им полного понимания правильности выполнения действия (при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ема). </w:t>
      </w:r>
      <w:r w:rsidR="00FB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настройка станка на режимы резания: скорость, глубина, подача, обороты. Теория отстает от практики. 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в такой ситуации и учащимся и мастеру может при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менение письменных инструкций.</w:t>
      </w:r>
    </w:p>
    <w:p w:rsidR="006318A4" w:rsidRPr="006318A4" w:rsidRDefault="006318A4" w:rsidP="006318A4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раз повторимся. И инструкционные и технологические кар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 для профессий, связанных с операционной последовательно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стью обработки изделий, могут быть самыми разнообразными и по построению процесса, и по содержанию помещенных в них сведений. Это хорошо иллюстрируют приведенные образцы вари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антов учебной документации.</w:t>
      </w:r>
    </w:p>
    <w:p w:rsidR="006318A4" w:rsidRPr="006318A4" w:rsidRDefault="006318A4" w:rsidP="006318A4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 оправдано инструкционные карты </w:t>
      </w:r>
      <w:proofErr w:type="gramStart"/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</w:t>
      </w:r>
      <w:proofErr w:type="gramEnd"/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ным образом в процессе изучения операций, а </w:t>
      </w:r>
      <w:proofErr w:type="spellStart"/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инструкционно</w:t>
      </w:r>
      <w:proofErr w:type="spellEnd"/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-технологические карты — при выполнении комплексных работ по изготовлению ответственных деталей или изделий.</w:t>
      </w:r>
    </w:p>
    <w:p w:rsidR="006318A4" w:rsidRPr="006318A4" w:rsidRDefault="006318A4" w:rsidP="006318A4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видно из приведенных примеров, различия между специ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фическими особенностями документации для разных профессий очень велики.</w:t>
      </w:r>
    </w:p>
    <w:p w:rsidR="006318A4" w:rsidRPr="006318A4" w:rsidRDefault="006318A4" w:rsidP="006318A4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предупредить молодых мастеров, что нельзя свести ра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боту с инструкционными картами к их раздаче, чтобы затем уча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щиеся находились в «свободном плавании» по ним. Необходимо, особенно в первые периоды обучения, сочетать работу по пись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менной инструкции с ее устным разъяснением. Молодой мастер должен иметь в виду, что при работе с документацией такого рода нужно учитывать индивидуальность учащегося и подходить к рабо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дифференцированно.</w:t>
      </w:r>
    </w:p>
    <w:p w:rsidR="006318A4" w:rsidRPr="006318A4" w:rsidRDefault="006318A4" w:rsidP="006318A4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Дело в том,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для сильных учеников представления о после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довательности своих действий и их характере складываются уже в процессе вводного инструктажа. Им достаточно беглого ознаком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ления с инструкционной картой и последующим согласованием своих действий с указаниями по наиболее ответственным момен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там. Иначе обстоит дело со слабыми учащимися. Как правило, они упускают отдельные фрагменты, и цельная картина по четкому соблюдению алгоритма собственных действий у них может не сло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житься. Они, несомненно, вынуждены будут обра</w:t>
      </w:r>
      <w:r w:rsidR="002E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щаться к карте, как помощник к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«лоцману».</w:t>
      </w:r>
    </w:p>
    <w:p w:rsidR="006318A4" w:rsidRPr="006318A4" w:rsidRDefault="006318A4" w:rsidP="006318A4">
      <w:pPr>
        <w:spacing w:after="0"/>
        <w:ind w:left="80" w:right="6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мастер, отдавая себе отчет в том, что недостаточность или слабость знаний таких учеников может явиться причиной не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понимания указаний карты, не должен считать последнюю исчер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пывающим документом для обучения. Пренебрежение этим мето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дическим приемом приводит к упущениям в учебе.</w:t>
      </w:r>
    </w:p>
    <w:p w:rsidR="006318A4" w:rsidRPr="006318A4" w:rsidRDefault="006318A4" w:rsidP="006318A4">
      <w:pPr>
        <w:pStyle w:val="1"/>
        <w:shd w:val="clear" w:color="auto" w:fill="auto"/>
        <w:spacing w:line="276" w:lineRule="auto"/>
        <w:ind w:left="20" w:right="20"/>
        <w:rPr>
          <w:sz w:val="28"/>
          <w:szCs w:val="28"/>
        </w:rPr>
      </w:pPr>
      <w:r w:rsidRPr="006318A4">
        <w:rPr>
          <w:sz w:val="28"/>
          <w:szCs w:val="28"/>
        </w:rPr>
        <w:t>Пока учащиеся самостоятельно выполняют работы, мастер мо</w:t>
      </w:r>
      <w:r w:rsidRPr="006318A4">
        <w:rPr>
          <w:sz w:val="28"/>
          <w:szCs w:val="28"/>
        </w:rPr>
        <w:softHyphen/>
        <w:t>жет больше времени уделить персональному инструктажу,</w:t>
      </w:r>
      <w:r w:rsidRPr="006318A4">
        <w:rPr>
          <w:b/>
          <w:bCs/>
          <w:spacing w:val="-10"/>
          <w:sz w:val="28"/>
          <w:szCs w:val="28"/>
        </w:rPr>
        <w:t xml:space="preserve"> </w:t>
      </w:r>
      <w:r w:rsidRPr="006318A4">
        <w:rPr>
          <w:bCs/>
          <w:spacing w:val="-10"/>
          <w:sz w:val="28"/>
          <w:szCs w:val="28"/>
        </w:rPr>
        <w:t xml:space="preserve">выявить </w:t>
      </w:r>
      <w:r w:rsidRPr="006318A4">
        <w:rPr>
          <w:sz w:val="28"/>
          <w:szCs w:val="28"/>
        </w:rPr>
        <w:t>допускаемые неточности в выполнении отдельных трудовых</w:t>
      </w:r>
      <w:r w:rsidRPr="006318A4">
        <w:rPr>
          <w:b/>
          <w:bCs/>
          <w:spacing w:val="-10"/>
          <w:sz w:val="28"/>
          <w:szCs w:val="28"/>
        </w:rPr>
        <w:t xml:space="preserve"> </w:t>
      </w:r>
      <w:r w:rsidRPr="006318A4">
        <w:rPr>
          <w:bCs/>
          <w:spacing w:val="-10"/>
          <w:sz w:val="28"/>
          <w:szCs w:val="28"/>
        </w:rPr>
        <w:t>при</w:t>
      </w:r>
      <w:r w:rsidRPr="006318A4">
        <w:rPr>
          <w:sz w:val="28"/>
          <w:szCs w:val="28"/>
        </w:rPr>
        <w:t>емов, более четко выяснить, какие поправки к индивидуальному темпу усвоения изучаемого материала конкретным учащимся сле</w:t>
      </w:r>
      <w:r w:rsidRPr="006318A4">
        <w:rPr>
          <w:sz w:val="28"/>
          <w:szCs w:val="28"/>
        </w:rPr>
        <w:softHyphen/>
        <w:t>дует внести.</w:t>
      </w:r>
    </w:p>
    <w:p w:rsidR="006318A4" w:rsidRPr="006318A4" w:rsidRDefault="006318A4" w:rsidP="006318A4">
      <w:pPr>
        <w:spacing w:after="0"/>
        <w:ind w:left="20" w:righ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применение </w:t>
      </w:r>
      <w:proofErr w:type="spellStart"/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инструкционно</w:t>
      </w:r>
      <w:proofErr w:type="spellEnd"/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-технологических карт, письменных инструкций и самостоятельное выполнение уча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щимися операций и переходов по ним не освобождает мастера полностью от </w:t>
      </w:r>
      <w:proofErr w:type="gramStart"/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действиями обучаемых. Такая методика организации проведения занятий позволяет внимательно отсле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живать действия учащихся по выполнению наиболее сложных при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емов, связанных с обработкой, измерением и контролем качества обрабатываемых изделий. Но, повторимся, она не освобождает мастера от обязанности выдавать дополнительные инструкции и указания учащимся индивидуально.</w:t>
      </w:r>
    </w:p>
    <w:p w:rsidR="006318A4" w:rsidRDefault="006318A4" w:rsidP="002E0460">
      <w:pPr>
        <w:spacing w:after="0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рассматривать методику производственного обучения как системный процесс, то следует подчеркнуть, что использование письменных инструкций как раз и способствует систематизации знаний</w:t>
      </w:r>
      <w:r w:rsidR="00AA3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умений и навыков</w:t>
      </w:r>
      <w:r w:rsidRPr="0063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мастера имеется инструмент, позволяющий предельно точно уяснять для себя, как усвоен материал каждым учащимся, чтобы либо спокойно идти дальше, либо вносить коррективы в учебную работу.</w:t>
      </w:r>
    </w:p>
    <w:p w:rsidR="00FB40AF" w:rsidRDefault="00FB40AF" w:rsidP="002E0460">
      <w:pPr>
        <w:spacing w:after="0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инструктаж на данном этапе обучения становится решающим по формированию практической деятельности обучающихся в процессе учебных практик. </w:t>
      </w:r>
    </w:p>
    <w:p w:rsidR="00FB40AF" w:rsidRDefault="00FB40AF" w:rsidP="002E0460">
      <w:pPr>
        <w:spacing w:after="0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обходы по правильности способов работы, соблюдению техпроцесса с использованием инструкционных и технологических карт выходят на первый план.</w:t>
      </w:r>
    </w:p>
    <w:p w:rsidR="00FB40AF" w:rsidRPr="006318A4" w:rsidRDefault="00FB40AF" w:rsidP="002E0460">
      <w:pPr>
        <w:spacing w:after="0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Недостатком системы является значительное отставание теоретической базы знаний по профессии от применения этих знаний на практике.</w:t>
      </w:r>
    </w:p>
    <w:sectPr w:rsidR="00FB40AF" w:rsidRPr="006318A4" w:rsidSect="009679DF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357"/>
    <w:rsid w:val="00032F48"/>
    <w:rsid w:val="000A4644"/>
    <w:rsid w:val="000C0F44"/>
    <w:rsid w:val="000D5357"/>
    <w:rsid w:val="00206401"/>
    <w:rsid w:val="00256BA8"/>
    <w:rsid w:val="002E0460"/>
    <w:rsid w:val="00313957"/>
    <w:rsid w:val="00317E42"/>
    <w:rsid w:val="003609C1"/>
    <w:rsid w:val="003E03E4"/>
    <w:rsid w:val="00404C55"/>
    <w:rsid w:val="0051464D"/>
    <w:rsid w:val="006318A4"/>
    <w:rsid w:val="006B55F2"/>
    <w:rsid w:val="006B6014"/>
    <w:rsid w:val="006D705A"/>
    <w:rsid w:val="00723320"/>
    <w:rsid w:val="007C5BC5"/>
    <w:rsid w:val="007E61F1"/>
    <w:rsid w:val="007F10EC"/>
    <w:rsid w:val="008D760B"/>
    <w:rsid w:val="009630C3"/>
    <w:rsid w:val="009679DF"/>
    <w:rsid w:val="00A33B10"/>
    <w:rsid w:val="00A81E35"/>
    <w:rsid w:val="00AA3296"/>
    <w:rsid w:val="00BD0C07"/>
    <w:rsid w:val="00C24972"/>
    <w:rsid w:val="00C31718"/>
    <w:rsid w:val="00D64581"/>
    <w:rsid w:val="00E250F3"/>
    <w:rsid w:val="00FA2C29"/>
    <w:rsid w:val="00FA4856"/>
    <w:rsid w:val="00FB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31718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C31718"/>
    <w:pPr>
      <w:shd w:val="clear" w:color="auto" w:fill="FFFFFF"/>
      <w:spacing w:before="660" w:after="0" w:line="226" w:lineRule="exact"/>
      <w:ind w:firstLine="260"/>
      <w:jc w:val="both"/>
    </w:pPr>
    <w:rPr>
      <w:rFonts w:ascii="Batang" w:eastAsia="Batang" w:hAnsi="Batang" w:cs="Batang"/>
      <w:sz w:val="18"/>
      <w:szCs w:val="18"/>
    </w:rPr>
  </w:style>
  <w:style w:type="paragraph" w:customStyle="1" w:styleId="3">
    <w:name w:val="Основной текст3"/>
    <w:basedOn w:val="a"/>
    <w:rsid w:val="00C31718"/>
    <w:pPr>
      <w:shd w:val="clear" w:color="auto" w:fill="FFFFFF"/>
      <w:spacing w:after="0" w:line="221" w:lineRule="exact"/>
      <w:ind w:firstLine="2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basedOn w:val="a0"/>
    <w:link w:val="31"/>
    <w:rsid w:val="00FA4856"/>
    <w:rPr>
      <w:rFonts w:ascii="Constantia" w:eastAsia="Constantia" w:hAnsi="Constantia" w:cs="Constantia"/>
      <w:sz w:val="19"/>
      <w:szCs w:val="19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A4856"/>
    <w:pPr>
      <w:shd w:val="clear" w:color="auto" w:fill="FFFFFF"/>
      <w:spacing w:after="0" w:line="0" w:lineRule="atLeast"/>
    </w:pPr>
    <w:rPr>
      <w:rFonts w:ascii="Constantia" w:eastAsia="Constantia" w:hAnsi="Constantia" w:cs="Constantia"/>
      <w:sz w:val="19"/>
      <w:szCs w:val="19"/>
    </w:rPr>
  </w:style>
  <w:style w:type="paragraph" w:customStyle="1" w:styleId="1">
    <w:name w:val="Основной текст1"/>
    <w:basedOn w:val="a"/>
    <w:rsid w:val="006318A4"/>
    <w:pPr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Старший мастер</cp:lastModifiedBy>
  <cp:revision>24</cp:revision>
  <cp:lastPrinted>2016-05-27T10:40:00Z</cp:lastPrinted>
  <dcterms:created xsi:type="dcterms:W3CDTF">2014-04-22T04:48:00Z</dcterms:created>
  <dcterms:modified xsi:type="dcterms:W3CDTF">2017-11-26T13:08:00Z</dcterms:modified>
</cp:coreProperties>
</file>