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25" w:rsidRPr="00B2010B" w:rsidRDefault="006C5225" w:rsidP="00A4569E">
      <w:pPr>
        <w:spacing w:after="0" w:line="240" w:lineRule="auto"/>
        <w:rPr>
          <w:rFonts w:ascii="Cambria" w:hAnsi="Cambria" w:cs="Arial"/>
          <w:b/>
          <w:color w:val="008000"/>
          <w:sz w:val="28"/>
          <w:szCs w:val="28"/>
          <w:lang w:eastAsia="ru-RU"/>
        </w:rPr>
      </w:pPr>
      <w:r w:rsidRPr="00B2010B">
        <w:rPr>
          <w:rFonts w:ascii="Cambria" w:hAnsi="Cambria" w:cs="Arial"/>
          <w:b/>
          <w:color w:val="008000"/>
          <w:sz w:val="28"/>
          <w:szCs w:val="28"/>
          <w:lang w:eastAsia="ru-RU"/>
        </w:rPr>
        <w:t>МЕТОДЫ И МЕТОДИКИ РАЗВИТИЯ КОММУНИКАТИВНЫХ СПОСОБНОСТЕЙ ДЕТЕЙ ДОШКОЛЬНОГО ВОЗРАСТА</w:t>
      </w:r>
    </w:p>
    <w:p w:rsidR="006C5225" w:rsidRPr="00B2010B" w:rsidRDefault="006C5225" w:rsidP="00A4569E">
      <w:pPr>
        <w:spacing w:after="0" w:line="240" w:lineRule="auto"/>
        <w:rPr>
          <w:rFonts w:ascii="Times New Roman" w:hAnsi="Times New Roman"/>
          <w:sz w:val="24"/>
          <w:szCs w:val="24"/>
          <w:lang w:eastAsia="ru-RU"/>
        </w:rPr>
      </w:pPr>
      <w:r>
        <w:rPr>
          <w:rFonts w:ascii="Arial" w:hAnsi="Arial" w:cs="Arial"/>
          <w:color w:val="000000"/>
          <w:sz w:val="17"/>
          <w:szCs w:val="17"/>
          <w:lang w:eastAsia="ru-RU"/>
        </w:rPr>
        <w:t xml:space="preserve"> </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Коммуникативные способности (или умение общаться) - это индивидуально/психологические особенности личности, обеспечивающие эффективность ее общения и совместимость с другими людьми. Что же это за особенности личности: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А</w:t>
      </w:r>
      <w:r>
        <w:rPr>
          <w:rFonts w:ascii="Arial" w:hAnsi="Arial" w:cs="Arial"/>
          <w:color w:val="000000"/>
          <w:sz w:val="28"/>
          <w:szCs w:val="28"/>
          <w:lang w:eastAsia="ru-RU"/>
        </w:rPr>
        <w:t xml:space="preserve">) </w:t>
      </w:r>
      <w:r w:rsidRPr="00B2010B">
        <w:rPr>
          <w:rFonts w:ascii="Arial" w:hAnsi="Arial" w:cs="Arial"/>
          <w:color w:val="000000"/>
          <w:sz w:val="28"/>
          <w:szCs w:val="28"/>
          <w:lang w:eastAsia="ru-RU"/>
        </w:rPr>
        <w:t>Желание вступить в контакт с окружающими ("Я хочу!").</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Б</w:t>
      </w:r>
      <w:r>
        <w:rPr>
          <w:rFonts w:ascii="Arial" w:hAnsi="Arial" w:cs="Arial"/>
          <w:color w:val="000000"/>
          <w:sz w:val="28"/>
          <w:szCs w:val="28"/>
          <w:lang w:eastAsia="ru-RU"/>
        </w:rPr>
        <w:t xml:space="preserve">) </w:t>
      </w:r>
      <w:r w:rsidRPr="00B2010B">
        <w:rPr>
          <w:rFonts w:ascii="Arial" w:hAnsi="Arial" w:cs="Arial"/>
          <w:color w:val="000000"/>
          <w:sz w:val="28"/>
          <w:szCs w:val="28"/>
          <w:lang w:eastAsia="ru-RU"/>
        </w:rPr>
        <w:t>Умение организовать общение ("Я умею!"),</w:t>
      </w:r>
      <w:r>
        <w:rPr>
          <w:rFonts w:ascii="Arial" w:hAnsi="Arial" w:cs="Arial"/>
          <w:color w:val="000000"/>
          <w:sz w:val="28"/>
          <w:szCs w:val="28"/>
          <w:lang w:eastAsia="ru-RU"/>
        </w:rPr>
        <w:t xml:space="preserve"> </w:t>
      </w:r>
      <w:r w:rsidRPr="00B2010B">
        <w:rPr>
          <w:rFonts w:ascii="Arial" w:hAnsi="Arial" w:cs="Arial"/>
          <w:color w:val="000000"/>
          <w:sz w:val="28"/>
          <w:szCs w:val="28"/>
          <w:lang w:eastAsia="ru-RU"/>
        </w:rPr>
        <w:t>которое включает в себя:</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1</w:t>
      </w:r>
      <w:r>
        <w:rPr>
          <w:rFonts w:ascii="Arial" w:hAnsi="Arial" w:cs="Arial"/>
          <w:color w:val="000000"/>
          <w:sz w:val="28"/>
          <w:szCs w:val="28"/>
          <w:lang w:eastAsia="ru-RU"/>
        </w:rPr>
        <w:t xml:space="preserve">) </w:t>
      </w:r>
      <w:r w:rsidRPr="00B2010B">
        <w:rPr>
          <w:rFonts w:ascii="Arial" w:hAnsi="Arial" w:cs="Arial"/>
          <w:color w:val="000000"/>
          <w:sz w:val="28"/>
          <w:szCs w:val="28"/>
          <w:lang w:eastAsia="ru-RU"/>
        </w:rPr>
        <w:t>умение слушать собеседника,</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Pr>
          <w:rFonts w:ascii="Arial" w:hAnsi="Arial" w:cs="Arial"/>
          <w:color w:val="000000"/>
          <w:sz w:val="28"/>
          <w:szCs w:val="28"/>
          <w:lang w:eastAsia="ru-RU"/>
        </w:rPr>
        <w:t xml:space="preserve">2) </w:t>
      </w:r>
      <w:r w:rsidRPr="00B2010B">
        <w:rPr>
          <w:rFonts w:ascii="Arial" w:hAnsi="Arial" w:cs="Arial"/>
          <w:color w:val="000000"/>
          <w:sz w:val="28"/>
          <w:szCs w:val="28"/>
          <w:lang w:eastAsia="ru-RU"/>
        </w:rPr>
        <w:t>умение эмоционально сопереживать,</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3</w:t>
      </w:r>
      <w:r>
        <w:rPr>
          <w:rFonts w:ascii="Arial" w:hAnsi="Arial" w:cs="Arial"/>
          <w:color w:val="000000"/>
          <w:sz w:val="28"/>
          <w:szCs w:val="28"/>
          <w:lang w:eastAsia="ru-RU"/>
        </w:rPr>
        <w:t>)</w:t>
      </w:r>
      <w:r w:rsidRPr="00B2010B">
        <w:rPr>
          <w:rFonts w:ascii="Arial" w:hAnsi="Arial" w:cs="Arial"/>
          <w:color w:val="000000"/>
          <w:sz w:val="28"/>
          <w:szCs w:val="28"/>
          <w:lang w:eastAsia="ru-RU"/>
        </w:rPr>
        <w:t>умение решать конфликтные ситуации.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В</w:t>
      </w:r>
      <w:r>
        <w:rPr>
          <w:rFonts w:ascii="Arial" w:hAnsi="Arial" w:cs="Arial"/>
          <w:color w:val="000000"/>
          <w:sz w:val="28"/>
          <w:szCs w:val="28"/>
          <w:lang w:eastAsia="ru-RU"/>
        </w:rPr>
        <w:t>)</w:t>
      </w:r>
      <w:r w:rsidRPr="00B2010B">
        <w:rPr>
          <w:rFonts w:ascii="Arial" w:hAnsi="Arial" w:cs="Arial"/>
          <w:color w:val="000000"/>
          <w:sz w:val="28"/>
          <w:szCs w:val="28"/>
          <w:lang w:eastAsia="ru-RU"/>
        </w:rPr>
        <w:t xml:space="preserve"> Знание норм и правил, которым необходимо следовать при общении с окружающими ("Я знаю!").</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Для того чтобы осуществлять адекватное педагогическое воздействие на развитие коммуникативных способностей, необходимо иметь представление об уровне их сформированности у детей.</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На основе бесед, разработанных Ю.В. Филипповой, был выведен список вопросов беседы, позволяющей оценить уровень знаний о нормах и правилах поведения детей в общении со сверстниками и взрослыми: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Нужно ли делиться игрушками с детьми?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Ты всегда стараешься так поступать?</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Почему?</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Можно ли смеяться когда твой товарищ упал или ударился?</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Почему?</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Назови ласково маму, папу и других членов семьи.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Как нужно обращаться к воспитателю? (ты, вы?)</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Как нужно попросить взрослого о помощи?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Что нужно делать, когда приходишь в детский сад? Когда уходишь?</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Анализ результатов, полученных по обеим методикам, проводится по следующим критериям:</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Желание вступать в контакт:</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Высокий уровень (3 балла) – легко вступает в контакт, проявляет активность в общении с взрослыми и сверстниками.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Средний уровень (2 балла) – ребенок стремится к общению, но главным образом с детьми своего пола, то есть межличностное общение со сверстниками характеризуется избирательностью и половой дифференциацией. Общение с взрослыми опосредуется совместной деятельностью.</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Низкий уровень (1 балл) – ребенок не вступает в общение, не проявляет тенденции к контактам, проявляет недоверие к окружающим, боится общения.</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Умение организовать общение:</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Высокий уровень (3 балла) – ребенок охотно включается в совместную деятельность, принимает на себя функцию организатора, выслушивает сверстника, согласовывает с ним свои предложения, уступает. По своей инициативе обращается к старшим с вопросами.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Средний уровень (2 балла) – ребенок недостаточно инициативен, принимает предложения более активного сверстника, однако может возражать, учитывая свои интересы. Отвечает на вопросы взрослого, но инициативы не проявляет.</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Низкий уровень (1 балл) – ребенок проявляет отрицательную направленность в общении с эгоистическими тенденциями: не учитывает желания сверстников, не считается с их интересами, настаивает на своем, в результате провоцируют конфликт. В общении с взрослыми проявляет скованность, нежелание отвечать на вопросы.</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Знание норм и правил, которым необходимо следовать при общении с окружающими: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Высокий уровень (3 балла) – выполняет элементарные правила культуры общения с взрослыми и сверстниками. Самостоятельно называет сверстников по именам, называет старших на «вы», по имени и отчеству, пользуется в общении ласковыми словами.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Средний уровень (2 балла) – имеет представление об элементарных нормах и правилах поведения в общении, выполняет их чаще по напоминанию взрослых. Не всегда правильно обращается к взрослым.</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Низкий уровень (1 балл) - не знает норм правил общения, не желает следовать требованиям взрослого, в общении со сверстниками агрессивен, преимущественно обращение к взрослому на «ты».</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Общий балл:</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Высокий уровень –15 - 18 баллов</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Средний уровень – 10 - 14 баллов</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Низкий уровень – 6 - 9 баллов</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Как же можно развивать основные умения общаться</w:t>
      </w:r>
      <w:r>
        <w:rPr>
          <w:rFonts w:ascii="Arial" w:hAnsi="Arial" w:cs="Arial"/>
          <w:color w:val="000000"/>
          <w:sz w:val="28"/>
          <w:szCs w:val="28"/>
          <w:lang w:eastAsia="ru-RU"/>
        </w:rPr>
        <w:t>: с</w:t>
      </w:r>
      <w:r w:rsidRPr="00B2010B">
        <w:rPr>
          <w:rFonts w:ascii="Arial" w:hAnsi="Arial" w:cs="Arial"/>
          <w:color w:val="000000"/>
          <w:sz w:val="28"/>
          <w:szCs w:val="28"/>
          <w:lang w:eastAsia="ru-RU"/>
        </w:rPr>
        <w:t xml:space="preserve"> помощью специальных игр и упражнений. Эти упражнения делятся на 6 групп:</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u w:val="single"/>
          <w:lang w:eastAsia="ru-RU"/>
        </w:rPr>
        <w:t>1. "Я и мое тело".</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Эти упражнения направлены на преодоление замкнутости, пассивности, скованности детей, а также двигательное раскрепощение. Это важно, т.к. только физически свободно чувствующий себя ребенок спокоен и психологически запущен.</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Чем меньше мышечных зажимов на теле человека, тем здоровее, свободнее и благополучнее он себя ощущает. Это упражнения развивающие пластику, гибкость, легкость тела, снимающие мышечные зажимы, стимулирующие двигательное и эмоциональное самовыражение. Сюда же входят </w:t>
      </w:r>
      <w:r w:rsidRPr="00B2010B">
        <w:rPr>
          <w:rFonts w:ascii="Arial" w:hAnsi="Arial" w:cs="Arial"/>
          <w:color w:val="000000"/>
          <w:sz w:val="28"/>
          <w:szCs w:val="28"/>
          <w:u w:val="single"/>
          <w:lang w:eastAsia="ru-RU"/>
        </w:rPr>
        <w:t>ролевые игры</w:t>
      </w:r>
      <w:r w:rsidRPr="00B2010B">
        <w:rPr>
          <w:rFonts w:ascii="Arial" w:hAnsi="Arial" w:cs="Arial"/>
          <w:color w:val="000000"/>
          <w:sz w:val="28"/>
          <w:szCs w:val="28"/>
          <w:lang w:eastAsia="ru-RU"/>
        </w:rPr>
        <w:t> (двигательное изображение какой-либо роли: "походи как старик, лев, как котенок, как медведь").</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Сочинение рассказа, в котором ребенок испытывает сильное чувство (например, "гнев" с последующим отображением этого чувства в движениях).</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u w:val="single"/>
          <w:lang w:eastAsia="ru-RU"/>
        </w:rPr>
        <w:t>2. "Я и мой язык".</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Игры и упражнения направленные на развитие языка жестов, мимики и пантомимики, на понимание того, что кроме речевых существуют и другие средства общения (беседа "Как можно общаться без слов?", "Через стекло", "Расскажи стихи без слов", "Испорченный телефон", беседа "Зачем нужна речь?").</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u w:val="single"/>
          <w:lang w:eastAsia="ru-RU"/>
        </w:rPr>
        <w:t>3. "Я и мои эмоции".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Игры и упражнения на знакомство с эмоциями человека, осознание своих эмоция, а также на распознание эмоциональных реакций других людей и развитие умения адекватно выражать свои эмоции. ("Пиктограммы", "Рисуем эмоции пальцами", "Дневник настроений", беседы об эмоциях).</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u w:val="single"/>
          <w:lang w:eastAsia="ru-RU"/>
        </w:rPr>
        <w:t>4. "Я и Я".</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Развитие внимания ребенка к самому себе, своим чувствам, переживаниям. ("Психологический автопортрет" "За что меня можно любить</w:t>
      </w:r>
      <w:r w:rsidRPr="00B2010B">
        <w:rPr>
          <w:rFonts w:ascii="Arial" w:hAnsi="Arial" w:cs="Arial"/>
          <w:color w:val="000000"/>
          <w:sz w:val="28"/>
          <w:szCs w:val="28"/>
          <w:vertAlign w:val="superscript"/>
          <w:lang w:eastAsia="ru-RU"/>
        </w:rPr>
        <w:t>?</w:t>
      </w:r>
      <w:r w:rsidRPr="00B2010B">
        <w:rPr>
          <w:rFonts w:ascii="Arial" w:hAnsi="Arial" w:cs="Arial"/>
          <w:color w:val="000000"/>
          <w:sz w:val="28"/>
          <w:szCs w:val="28"/>
          <w:lang w:eastAsia="ru-RU"/>
        </w:rPr>
        <w:t> За что меня можно ругать</w:t>
      </w:r>
      <w:r w:rsidRPr="00B2010B">
        <w:rPr>
          <w:rFonts w:ascii="Arial" w:hAnsi="Arial" w:cs="Arial"/>
          <w:color w:val="000000"/>
          <w:sz w:val="28"/>
          <w:szCs w:val="28"/>
          <w:vertAlign w:val="superscript"/>
          <w:lang w:eastAsia="ru-RU"/>
        </w:rPr>
        <w:t>?</w:t>
      </w:r>
      <w:r w:rsidRPr="00B2010B">
        <w:rPr>
          <w:rFonts w:ascii="Arial" w:hAnsi="Arial" w:cs="Arial"/>
          <w:color w:val="000000"/>
          <w:sz w:val="28"/>
          <w:szCs w:val="28"/>
          <w:lang w:eastAsia="ru-RU"/>
        </w:rPr>
        <w:t>", "Кто я?" для описания используются характеристики, черты, интересы и чувства, начинающиеся с местоимения "Я").</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u w:val="single"/>
          <w:lang w:eastAsia="ru-RU"/>
        </w:rPr>
        <w:t>5. "Я и моя семья".</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Осознание отношений внутри семьи, формирование теплого отношения к ее членам, осознание себя как полноправного, принимаемого и любимого другими члена семьи. (Рассматривание фотоальбома; беседа "Что значит любить родителей</w:t>
      </w:r>
      <w:r w:rsidRPr="00B2010B">
        <w:rPr>
          <w:rFonts w:ascii="Arial" w:hAnsi="Arial" w:cs="Arial"/>
          <w:color w:val="000000"/>
          <w:sz w:val="28"/>
          <w:szCs w:val="28"/>
          <w:vertAlign w:val="superscript"/>
          <w:lang w:eastAsia="ru-RU"/>
        </w:rPr>
        <w:t>?</w:t>
      </w:r>
      <w:r w:rsidRPr="00B2010B">
        <w:rPr>
          <w:rFonts w:ascii="Arial" w:hAnsi="Arial" w:cs="Arial"/>
          <w:color w:val="000000"/>
          <w:sz w:val="28"/>
          <w:szCs w:val="28"/>
          <w:lang w:eastAsia="ru-RU"/>
        </w:rPr>
        <w:t>"; разыгрывание ситуаций; рисунок "Семьи").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u w:val="single"/>
          <w:lang w:eastAsia="ru-RU"/>
        </w:rPr>
        <w:t>6. "Я и другие".</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Игры, направленные на развитие у детей навыков совместной деятельности, чувства общности, понимания индивидуальных особенностей других людей, формирование внимательного, доброжелательного отношения к людям и друг к другу.</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(Коллективное рисование, беседы "Кого мы называем добрым (честным, вежливым и т.п.)", проигрывание ситуаций).</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i/>
          <w:iCs/>
          <w:color w:val="000000"/>
          <w:sz w:val="28"/>
          <w:szCs w:val="28"/>
          <w:lang w:eastAsia="ru-RU"/>
        </w:rPr>
        <w:t>Упражнения, направленные на развитие</w:t>
      </w:r>
      <w:r>
        <w:rPr>
          <w:rFonts w:ascii="Arial" w:hAnsi="Arial" w:cs="Arial"/>
          <w:i/>
          <w:iCs/>
          <w:color w:val="000000"/>
          <w:sz w:val="28"/>
          <w:szCs w:val="28"/>
          <w:lang w:eastAsia="ru-RU"/>
        </w:rPr>
        <w:t xml:space="preserve"> </w:t>
      </w:r>
      <w:r w:rsidRPr="00B2010B">
        <w:rPr>
          <w:rFonts w:ascii="Arial" w:hAnsi="Arial" w:cs="Arial"/>
          <w:i/>
          <w:iCs/>
          <w:color w:val="000000"/>
          <w:sz w:val="28"/>
          <w:szCs w:val="28"/>
          <w:lang w:eastAsia="ru-RU"/>
        </w:rPr>
        <w:t>информационно-</w:t>
      </w:r>
      <w:r w:rsidRPr="00B2010B">
        <w:rPr>
          <w:rFonts w:ascii="Arial" w:hAnsi="Arial" w:cs="Arial"/>
          <w:i/>
          <w:iCs/>
          <w:color w:val="000000"/>
          <w:sz w:val="28"/>
          <w:szCs w:val="28"/>
          <w:u w:val="single"/>
          <w:lang w:eastAsia="ru-RU"/>
        </w:rPr>
        <w:t>коммуникативных умений</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b/>
          <w:bCs/>
          <w:color w:val="000000"/>
          <w:sz w:val="28"/>
          <w:szCs w:val="28"/>
          <w:lang w:eastAsia="ru-RU"/>
        </w:rPr>
        <w:t>Диалог-шутка</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Цель: развить умение осознавать и творчески исполнять различные выразительные интонации.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Воспитатель предлагает поиграть в диалог: читает все вопросы (строгая интонация), а дети хором повторяют слово “забыл” (плаксивая интонация).</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 Где жил?</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 Забыл.</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 Где был?</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 Забыл</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 Что ел?</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 Забыл</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 Что пил?</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 Забыл.</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Игру можно варьировать.</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1. Девочки задают вопросы, а мальчики отвечают и наоборот. Интонации при этом предлагаются различные.</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2. Вопросы задаются хором детьми, а один ребёнок отвечает.</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Покажи: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1. Твои плечи говорят: “Я горжусь”.</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2. Твоя спина говорит: “Я старый человек”.</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3. Твой палец говорит: “Иди сюда”.</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4. Твоя голова говорит: “Нет”.</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5. Твой рот говорит: “М-м-м. Я люблю это печенье”.</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b/>
          <w:bCs/>
          <w:color w:val="000000"/>
          <w:sz w:val="28"/>
          <w:szCs w:val="28"/>
          <w:lang w:eastAsia="ru-RU"/>
        </w:rPr>
        <w:t>Самый лучший</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Цель: развить умение действовать в соответствии с заданной целью, подбирать вербальные и невербальные средства для усиления коммуникативного воздействия, оценивать коммуникативные умения сверстника.</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Детям предлагается соревнование на лучшего клоуна, лучшего друга, короля (королевы) вежливости, защитника животных. Звание присваивается по результатам разыгрывания ситуаций:</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рассмеши царевну;</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попроси игрушку у ребят;</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уговори маму пойти в цирк;</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помирись с товарищем;</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попроси ребят принять тебя в игру;</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посмеши ребят;</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расскажи о щенке, живущем на улице так, чтобы хотелось его забрать домой.</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i/>
          <w:iCs/>
          <w:color w:val="000000"/>
          <w:sz w:val="28"/>
          <w:szCs w:val="28"/>
          <w:lang w:eastAsia="ru-RU"/>
        </w:rPr>
        <w:t>Игры, ориентированные на развитиерегуляционно-коммуникативных умений</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b/>
          <w:bCs/>
          <w:color w:val="000000"/>
          <w:sz w:val="28"/>
          <w:szCs w:val="28"/>
          <w:lang w:eastAsia="ru-RU"/>
        </w:rPr>
        <w:t>Скажи по-разному</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Цель: развить умения чувствовать друг друга, дифференцировать слуховое восприятие.</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Детям предлагается по очереди повторить с различными чувствами, с различной интонацией различные фразы (зло, радостно, задумчиво, с обидой).</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 пойдём гулять;</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 дай мне игрушку и др.</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Разговор через стекло</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Цель: развить умение мимику и жесты.</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i/>
          <w:iCs/>
          <w:color w:val="000000"/>
          <w:sz w:val="28"/>
          <w:szCs w:val="28"/>
          <w:lang w:eastAsia="ru-RU"/>
        </w:rPr>
        <w:t>Игры, ориентированные на развитиеаффективно-коммуникативных умений</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b/>
          <w:bCs/>
          <w:color w:val="000000"/>
          <w:sz w:val="28"/>
          <w:szCs w:val="28"/>
          <w:lang w:eastAsia="ru-RU"/>
        </w:rPr>
        <w:t>Игра с масками</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Цель: развить умения проявлять чуткость, отзывчивость, сопереживание.</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Воспитатель предлагает детям по желанию надеть маску домашнего животного. Две маски могут построить диалог о том, как им живётся у своих хозяев, как они к ним относятся, а также, как они сами относятся к своим хозяевам.</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В заключении делают вывод о необходимости бережного и ответственного отношения к своим питомцам.</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b/>
          <w:bCs/>
          <w:color w:val="000000"/>
          <w:sz w:val="28"/>
          <w:szCs w:val="28"/>
          <w:lang w:eastAsia="ru-RU"/>
        </w:rPr>
        <w:t>Как ты себя чувствуешь</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Цель: развить умения чувствовать настроение другого.</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Игра проводится по кругу. Каждый ребёнок внимательно смотрит на соседа слева и пытается догадаться, как тот себя чувствует, рассказывает об этом. Ребёнок, состояние которого описывается, слушает и затем соглашается со сказанным или не соглашается.</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i/>
          <w:iCs/>
          <w:color w:val="000000"/>
          <w:sz w:val="28"/>
          <w:szCs w:val="28"/>
          <w:lang w:eastAsia="ru-RU"/>
        </w:rPr>
        <w:t>Список использованной литературы:</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1 Новгородцева Е. А. Формирование доброжелательных отношений у детей в игровой деятельности //Практический журнал// Воспитатель дошкольного образовательного учреждения № 6/2011 г.Москва ТЦ « Сфера»- стр 60.</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2 Чеснокова Е.Н. развитие коммуникативных навыков у старших дошкольников //Практический журнал// Воспитатель дошкольного образовательного учреждения № 9/2008 г.Москва ТЦ « Сфера» -стр 126.</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3 Кулигина Е.А., Кислякова Е.В. Коммуникативные способности дошкольников как фактор социальной адаптации. //Практический журнал// Воспитатель дошкольного образовательного учреждения № 5/2010 г.Москва ТЦ « Сфера»- стр 61.</w:t>
      </w:r>
    </w:p>
    <w:p w:rsidR="006C5225" w:rsidRPr="00B2010B" w:rsidRDefault="006C5225" w:rsidP="00A4569E">
      <w:pPr>
        <w:spacing w:before="100" w:beforeAutospacing="1" w:after="100" w:afterAutospacing="1" w:line="240" w:lineRule="auto"/>
        <w:jc w:val="both"/>
        <w:rPr>
          <w:rFonts w:ascii="Arial" w:hAnsi="Arial" w:cs="Arial"/>
          <w:color w:val="000000"/>
          <w:sz w:val="28"/>
          <w:szCs w:val="28"/>
          <w:lang w:eastAsia="ru-RU"/>
        </w:rPr>
      </w:pPr>
      <w:r w:rsidRPr="00B2010B">
        <w:rPr>
          <w:rFonts w:ascii="Arial" w:hAnsi="Arial" w:cs="Arial"/>
          <w:color w:val="000000"/>
          <w:sz w:val="28"/>
          <w:szCs w:val="28"/>
          <w:lang w:eastAsia="ru-RU"/>
        </w:rPr>
        <w:t>4 Сорокина А.И. Дидактические игры в детском саду старшие группы. Пособие для воспитателей детского сада. Москва « Просвещение» 1982г.</w:t>
      </w:r>
    </w:p>
    <w:p w:rsidR="006C5225" w:rsidRPr="009C68FC" w:rsidRDefault="006C5225" w:rsidP="00A4569E">
      <w:pPr>
        <w:shd w:val="clear" w:color="auto" w:fill="FFFFFF"/>
        <w:spacing w:before="150" w:after="150" w:line="240" w:lineRule="auto"/>
        <w:jc w:val="both"/>
        <w:rPr>
          <w:rFonts w:cs="Calibri"/>
          <w:color w:val="303F50"/>
          <w:sz w:val="28"/>
          <w:szCs w:val="28"/>
          <w:lang w:eastAsia="ru-RU"/>
        </w:rPr>
      </w:pPr>
    </w:p>
    <w:p w:rsidR="006C5225" w:rsidRDefault="006C5225"/>
    <w:sectPr w:rsidR="006C5225" w:rsidSect="00845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30401"/>
    <w:multiLevelType w:val="multilevel"/>
    <w:tmpl w:val="707CCC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F49"/>
    <w:rsid w:val="00006F49"/>
    <w:rsid w:val="0003374F"/>
    <w:rsid w:val="002F03C3"/>
    <w:rsid w:val="003C517C"/>
    <w:rsid w:val="003D75A2"/>
    <w:rsid w:val="006150FA"/>
    <w:rsid w:val="006C5225"/>
    <w:rsid w:val="0074448D"/>
    <w:rsid w:val="008457A9"/>
    <w:rsid w:val="009C68FC"/>
    <w:rsid w:val="00A4569E"/>
    <w:rsid w:val="00A86610"/>
    <w:rsid w:val="00B2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9E"/>
    <w:pPr>
      <w:spacing w:after="200" w:line="276" w:lineRule="auto"/>
    </w:pPr>
    <w:rPr>
      <w:lang w:eastAsia="en-US"/>
    </w:rPr>
  </w:style>
  <w:style w:type="paragraph" w:styleId="Heading1">
    <w:name w:val="heading 1"/>
    <w:basedOn w:val="Normal"/>
    <w:link w:val="Heading1Char"/>
    <w:uiPriority w:val="99"/>
    <w:qFormat/>
    <w:rsid w:val="00A456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569E"/>
    <w:rPr>
      <w:rFonts w:ascii="Times New Roman" w:hAnsi="Times New Roman" w:cs="Times New Roman"/>
      <w:b/>
      <w:bCs/>
      <w:kern w:val="36"/>
      <w:sz w:val="48"/>
      <w:szCs w:val="48"/>
      <w:lang w:eastAsia="ru-RU"/>
    </w:rPr>
  </w:style>
  <w:style w:type="paragraph" w:styleId="NormalWeb">
    <w:name w:val="Normal (Web)"/>
    <w:basedOn w:val="Normal"/>
    <w:uiPriority w:val="99"/>
    <w:semiHidden/>
    <w:rsid w:val="00A4569E"/>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A4569E"/>
    <w:rPr>
      <w:rFonts w:cs="Times New Roman"/>
      <w:i/>
      <w:iCs/>
    </w:rPr>
  </w:style>
  <w:style w:type="character" w:styleId="Strong">
    <w:name w:val="Strong"/>
    <w:basedOn w:val="DefaultParagraphFont"/>
    <w:uiPriority w:val="99"/>
    <w:qFormat/>
    <w:rsid w:val="00A4569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1442</Words>
  <Characters>8223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cp:lastModifiedBy>
  <cp:revision>5</cp:revision>
  <dcterms:created xsi:type="dcterms:W3CDTF">2017-11-19T10:51:00Z</dcterms:created>
  <dcterms:modified xsi:type="dcterms:W3CDTF">2017-12-12T14:08:00Z</dcterms:modified>
</cp:coreProperties>
</file>