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55C" w:rsidRDefault="004B455C" w:rsidP="004B455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4B455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ОРГАНИЗАЦИЯ ПРЕДПРОФИЛЬНОЙ ПОГОТОВКИ ПО ТРУДОВОМУ ОБУЧЕНИЮ В УСЛОВИЯХ СПЕЦИАЛЬНОЙ КОРРЕКЦИОННОЙ ШКОЛЕ ДЛЯ С ЛЕГКОЙ УМСТВЕННОЙ ОТСТАЛОСТЬЮ</w:t>
      </w:r>
    </w:p>
    <w:p w:rsidR="004B455C" w:rsidRPr="004B455C" w:rsidRDefault="004B455C" w:rsidP="004B455C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0D6960" w:rsidRPr="005A716C" w:rsidRDefault="000D6960" w:rsidP="005A71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Учитывая, что в настоящее время среди контингента учащихся YIII вида имеется тенденция к осложнению дефекта со стороны как психического, так и соматического здоровья, требуется новый подход к организации профессионально-трудового обучения. Одним из приоритетных направлений развития школы является усиление профессиональной ориентации и системы профессионально-трудовой подготовки. Так как состав учащихся сложен и неоднороден по структуре дефекта, к подготовке учащихся по трудовой специальности подходим дифференцированно. Исходя из</w:t>
      </w:r>
      <w:r w:rsidR="00BC2E88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опыта работы школы  и</w:t>
      </w: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особенностей психофизического развития и индивидуальных возможностей учащихся </w:t>
      </w:r>
      <w:r w:rsidR="00BC2E88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условно делим их на следующие группы:</w:t>
      </w:r>
    </w:p>
    <w:p w:rsidR="000D6960" w:rsidRPr="005A716C" w:rsidRDefault="000D6960" w:rsidP="005A716C">
      <w:pPr>
        <w:numPr>
          <w:ilvl w:val="0"/>
          <w:numId w:val="11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учащиеся с легкой степенью умственной отсталости, успешно осваивающие специальность, достаточно подготовленные к самостоятельному трудоустройству или к обучению в ПУ;</w:t>
      </w:r>
    </w:p>
    <w:p w:rsidR="000D6960" w:rsidRPr="005A716C" w:rsidRDefault="000D6960" w:rsidP="005A716C">
      <w:pPr>
        <w:numPr>
          <w:ilvl w:val="0"/>
          <w:numId w:val="11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учащиеся с легкой степенью умственной отсталости, недостаточно готовые к самостоятельному трудоустройству или обучению в учреждениях начального профессионального образования</w:t>
      </w:r>
      <w:r w:rsid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5A716C" w:rsidRDefault="005A716C" w:rsidP="005A71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D6960" w:rsidRPr="005A716C" w:rsidRDefault="000D6960" w:rsidP="005A71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Практика работы современной школы VIII вида показывает, что даже при обязательном </w:t>
      </w:r>
      <w:r w:rsidR="00F34E37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9-летнем сроке обучения не все её выпускники могут успешно самостоятельно трудоустроиться даже на доступные им рабочие места и конкурировать с нормально развивающимися сверстниками на рынке труда. В силу затруднений в социальной адаптации требуются и особые социально-педагогические условия.</w:t>
      </w:r>
    </w:p>
    <w:p w:rsidR="000D6960" w:rsidRPr="005A716C" w:rsidRDefault="000D6960" w:rsidP="005A71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Анализ катамнестических данных за 20</w:t>
      </w:r>
      <w:r w:rsidR="00103CC2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</w:t>
      </w: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4-20</w:t>
      </w:r>
      <w:r w:rsidR="00103CC2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17</w:t>
      </w: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годы свидетельствует о том, что от 38 до 43 % </w:t>
      </w:r>
      <w:r w:rsidR="00F34E37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выпускников смогли определить свою дальнейшую профессионально-трудовую судьбу. Самостоятельно обучаясь в ПУ, выпускники в силу психофизических особенностей испытывали большие сложности. Они были неспособны без руководства и помощи взрослых правильно освоить социальный опыт и, как следствие, нередко бросали обучение. </w:t>
      </w:r>
      <w:r w:rsidR="00103CC2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0D6960" w:rsidRPr="005A716C" w:rsidRDefault="000D6960" w:rsidP="005A71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Проанализировав в </w:t>
      </w:r>
      <w:r w:rsidR="00014F89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2015,</w:t>
      </w: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20</w:t>
      </w:r>
      <w:r w:rsidR="000855C8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16</w:t>
      </w:r>
      <w:r w:rsidR="00014F89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,</w:t>
      </w: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20</w:t>
      </w:r>
      <w:r w:rsidR="000855C8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</w:t>
      </w:r>
      <w:r w:rsidR="00014F89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7</w:t>
      </w: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014F89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год</w:t>
      </w:r>
      <w:r w:rsidR="00014F89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ах </w:t>
      </w: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сложившуюся в школе ситуацию и опираясь:</w:t>
      </w:r>
    </w:p>
    <w:p w:rsidR="00014F89" w:rsidRPr="005A716C" w:rsidRDefault="00014F89" w:rsidP="005A716C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0D6960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 результаты диагностики сформированности </w:t>
      </w:r>
      <w:r w:rsid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0D6960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личностных и профессиональных качеств учащихся выпускных классов,</w:t>
      </w:r>
    </w:p>
    <w:p w:rsidR="00014F89" w:rsidRPr="005A716C" w:rsidRDefault="00014F89" w:rsidP="005A716C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- </w:t>
      </w:r>
      <w:r w:rsidR="000D6960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катамнестические данные,</w:t>
      </w:r>
    </w:p>
    <w:p w:rsidR="000D6960" w:rsidRPr="005A716C" w:rsidRDefault="00014F89" w:rsidP="005A716C">
      <w:pPr>
        <w:shd w:val="clear" w:color="auto" w:fill="FFFFFF"/>
        <w:spacing w:after="0"/>
        <w:ind w:left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0D6960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опросы </w:t>
      </w:r>
      <w:r w:rsidR="000855C8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опекунов</w:t>
      </w:r>
      <w:r w:rsidR="000D6960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</w:t>
      </w: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0D6960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сделали вывод о том, что для определенной части учащихся требуется продление срока обучения.</w:t>
      </w:r>
    </w:p>
    <w:p w:rsidR="005A716C" w:rsidRDefault="000D6960" w:rsidP="005A71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Рассмотрев возможные варианты, педагогический коллектив принял решение </w:t>
      </w:r>
      <w:r w:rsidR="00014F89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ходатайствовать перед министерством образования Иркутской области </w:t>
      </w: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организовать для этих учащихся классы углубленной профессионально-трудовой подготовки на базе школы </w:t>
      </w:r>
      <w:r w:rsid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5A716C" w:rsidRDefault="005A716C" w:rsidP="005A71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014F89" w:rsidRPr="005A716C" w:rsidRDefault="00014F89" w:rsidP="005A71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своем решение мы </w:t>
      </w:r>
      <w:r w:rsidR="00CA1F1B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опирались</w:t>
      </w: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следующие </w:t>
      </w:r>
      <w:r w:rsidR="00CA1F1B"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нормативно-правовые, научно- методические документы:</w:t>
      </w:r>
    </w:p>
    <w:p w:rsidR="00F34E37" w:rsidRPr="005A716C" w:rsidRDefault="004557A0" w:rsidP="005A716C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5A716C">
        <w:rPr>
          <w:color w:val="000000"/>
        </w:rPr>
        <w:t>Федерального закона от 29 декабря 2012 г. N 273-ФЗ «Об образовании в Российской Федерации», который регламентирует</w:t>
      </w:r>
      <w:r w:rsidR="00F34E37" w:rsidRPr="005A716C">
        <w:rPr>
          <w:color w:val="000000"/>
        </w:rPr>
        <w:t>:</w:t>
      </w:r>
      <w:r w:rsidR="00F34E37" w:rsidRPr="005A716C">
        <w:rPr>
          <w:color w:val="333333"/>
        </w:rPr>
        <w:t xml:space="preserve"> « В целях реализации права </w:t>
      </w:r>
      <w:r w:rsidR="00F34E37" w:rsidRPr="005A716C">
        <w:rPr>
          <w:color w:val="333333"/>
        </w:rPr>
        <w:lastRenderedPageBreak/>
        <w:t>каждого человека на образование федеральными государственными органами, органами государственной власти субъектов Российской Федерации и органами местного самоуправления:1) создаются необходимые условия для получения без дискриминации качественного образования лицами с ограниченными возможностями здоровья, для коррекции нарушений развития и социальной адаптации, оказания ранней коррекционной помощи на основе специальных педагогических подходов и наиболее подходящих для этих лиц языков, методов и способов общения и условия, в максимальной степени способствующие получению образования определенного уровня и определенной направленности, а также социальному развитию этих лиц, в том числе посредством организации инклюзивного образования лиц с ограниченными возможностями здоровья» (ст. 5 п.5);</w:t>
      </w:r>
    </w:p>
    <w:p w:rsidR="00F34E37" w:rsidRPr="005A716C" w:rsidRDefault="004557A0" w:rsidP="005A716C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jc w:val="both"/>
        <w:rPr>
          <w:color w:val="333333"/>
        </w:rPr>
      </w:pPr>
      <w:r w:rsidRPr="005A716C">
        <w:rPr>
          <w:color w:val="000000"/>
        </w:rPr>
        <w:t>Приказа Минобрнауки России от 19 декабря 2014 г. № 1599 «Об утверждении Федерального государственного образовательного стандарта обучающихся с умственной отсталостью (интеллектуальными нарушениями)»</w:t>
      </w:r>
      <w:r w:rsidR="00DA2B3E" w:rsidRPr="005A716C">
        <w:rPr>
          <w:color w:val="000000"/>
        </w:rPr>
        <w:t>, ре</w:t>
      </w:r>
      <w:r w:rsidR="00C846E9" w:rsidRPr="005A716C">
        <w:rPr>
          <w:color w:val="000000"/>
        </w:rPr>
        <w:t>комендует</w:t>
      </w:r>
      <w:r w:rsidR="00DA2B3E" w:rsidRPr="005A716C">
        <w:rPr>
          <w:color w:val="000000"/>
        </w:rPr>
        <w:t xml:space="preserve"> срок обучение и часовую нагрузку по</w:t>
      </w:r>
      <w:r w:rsidR="00C846E9" w:rsidRPr="005A716C">
        <w:rPr>
          <w:color w:val="000000"/>
        </w:rPr>
        <w:t xml:space="preserve"> </w:t>
      </w:r>
      <w:r w:rsidR="00DA2B3E" w:rsidRPr="005A716C">
        <w:rPr>
          <w:color w:val="000000"/>
        </w:rPr>
        <w:t xml:space="preserve">годам обучения: </w:t>
      </w:r>
      <w:r w:rsidR="00C846E9" w:rsidRPr="005A716C">
        <w:rPr>
          <w:color w:val="000000"/>
        </w:rPr>
        <w:t>«</w:t>
      </w:r>
      <w:r w:rsidR="00DA2B3E" w:rsidRPr="005A716C">
        <w:t>Учебный план включает предметные области в зависимости от варианта АООП (в соответствии с приложением к Стандарту). Количество учебных занятий по предметным областям для обучающихся с легкой умственной отсталостью (интеллектуальными нарушениями) за 9 учебных лет составляет не более 8 377 часов, за 12 учебных лет - не более 11 845 часов, за 13 учебных лет - не более 12 538 часов</w:t>
      </w:r>
      <w:r w:rsidR="00C846E9" w:rsidRPr="005A716C">
        <w:t>»</w:t>
      </w:r>
    </w:p>
    <w:p w:rsidR="006366BD" w:rsidRPr="005A716C" w:rsidRDefault="006366BD" w:rsidP="005A716C">
      <w:pPr>
        <w:pStyle w:val="a3"/>
        <w:numPr>
          <w:ilvl w:val="0"/>
          <w:numId w:val="10"/>
        </w:numPr>
        <w:shd w:val="clear" w:color="auto" w:fill="FFFFFF"/>
        <w:spacing w:before="0" w:beforeAutospacing="0" w:after="0" w:afterAutospacing="0" w:line="276" w:lineRule="auto"/>
        <w:jc w:val="both"/>
        <w:rPr>
          <w:rStyle w:val="10"/>
          <w:rFonts w:ascii="Times New Roman" w:eastAsia="Times New Roman" w:hAnsi="Times New Roman" w:cs="Times New Roman"/>
          <w:b w:val="0"/>
          <w:bCs w:val="0"/>
          <w:color w:val="333333"/>
          <w:sz w:val="24"/>
          <w:szCs w:val="24"/>
        </w:rPr>
      </w:pPr>
      <w:r w:rsidRPr="005A716C">
        <w:rPr>
          <w:color w:val="333333"/>
          <w:shd w:val="clear" w:color="auto" w:fill="F7F7F7"/>
        </w:rPr>
        <w:t xml:space="preserve">Программно-методическое обеспечение для 10-12 классов с углубленной трудовой подготовкой в специальных (коррекционных) образовательных учреждениях VIII вида [Электронный ресурс] / Платонова Н.М. - М. : ВЛАДОС, 2015. - </w:t>
      </w:r>
      <w:hyperlink r:id="rId7" w:history="1">
        <w:r w:rsidRPr="005A716C">
          <w:rPr>
            <w:rStyle w:val="a5"/>
            <w:shd w:val="clear" w:color="auto" w:fill="F7F7F7"/>
          </w:rPr>
          <w:t>http://www.studmedlib.ru/book/ISBN5691015451.html</w:t>
        </w:r>
      </w:hyperlink>
      <w:r w:rsidRPr="005A716C">
        <w:rPr>
          <w:color w:val="333333"/>
          <w:shd w:val="clear" w:color="auto" w:fill="F7F7F7"/>
        </w:rPr>
        <w:t xml:space="preserve"> Данное </w:t>
      </w:r>
      <w:r w:rsidRPr="005A716C">
        <w:rPr>
          <w:rStyle w:val="10"/>
          <w:rFonts w:ascii="Times New Roman" w:hAnsi="Times New Roman" w:cs="Times New Roman"/>
          <w:b w:val="0"/>
          <w:color w:val="auto"/>
          <w:sz w:val="24"/>
          <w:szCs w:val="24"/>
        </w:rPr>
        <w:t>программно-методическое обеспечение написано по заказу Министерства образования и науки РФ в рамках президентской программы "Дети России" под программы "Дети-инвалиды". Пособие содержит в себе программы и методические рекомендации для обучения в 10-12 классах с углубленной трудовой подготовкой в специальных (коррекционных) образовательных учреждениях VIII вида. В материалах изложен системный подход к закреплению и практическому использованию знаний, полученных учащимися на уроках. Технология обучения предусматривает активную деятельность учащихся по освоению социального опыта, приобретению навыков самообслуживания и общей культуры труда. Пособие адресовано педагогам и воспитателям школ VIII вида, студентам дефектологических факультетов педагогических вузов, а также работникам реабилитационных центров для детей-инвалидов.</w:t>
      </w:r>
    </w:p>
    <w:p w:rsidR="00096901" w:rsidRPr="005A716C" w:rsidRDefault="00096901" w:rsidP="005A716C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5A716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Таким образом, мы предполагаем, что</w:t>
      </w:r>
      <w:r w:rsidRPr="005A71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:</w:t>
      </w:r>
    </w:p>
    <w:p w:rsidR="00096901" w:rsidRPr="005A716C" w:rsidRDefault="00096901" w:rsidP="005A716C">
      <w:pPr>
        <w:numPr>
          <w:ilvl w:val="0"/>
          <w:numId w:val="3"/>
        </w:numPr>
        <w:shd w:val="clear" w:color="auto" w:fill="FFFFFF"/>
        <w:spacing w:before="100" w:beforeAutospacing="1" w:after="0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5A716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открытие 10-11-х классов даст возможность выпускникам получить более глубокие профессиональные знания и умения и сократит сроки адаптации в ПУ, а также </w:t>
      </w:r>
      <w:r w:rsidRPr="0015005E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увеличит количество выпускников</w:t>
      </w:r>
      <w:r w:rsidRPr="005A716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, поступающих в профессиональные училища по окончанию обучения в школе;</w:t>
      </w:r>
    </w:p>
    <w:p w:rsidR="00096901" w:rsidRPr="00096901" w:rsidRDefault="00096901" w:rsidP="005A716C">
      <w:pPr>
        <w:numPr>
          <w:ilvl w:val="0"/>
          <w:numId w:val="3"/>
        </w:numPr>
        <w:shd w:val="clear" w:color="auto" w:fill="FFFFFF"/>
        <w:spacing w:before="100" w:beforeAutospacing="1" w:after="0" w:line="365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9690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lastRenderedPageBreak/>
        <w:t xml:space="preserve">пересмотр содержания профессионально-трудовой подготовки будет способствовать </w:t>
      </w:r>
      <w:r w:rsidRPr="0015005E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более успешному трудоустройству и повышению конкурентоспособности выпускников школы на рынке труда</w:t>
      </w:r>
      <w:r w:rsidRPr="0009690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;</w:t>
      </w:r>
    </w:p>
    <w:p w:rsidR="006366BD" w:rsidRPr="004B455C" w:rsidRDefault="00096901" w:rsidP="004B455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5" w:lineRule="atLeast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09690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продление сроков пребывания детей с ограниченными возможностями здоровья в </w:t>
      </w:r>
      <w:r w:rsidRPr="0015005E"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  <w:lang w:eastAsia="ru-RU"/>
        </w:rPr>
        <w:t>школе создаст предпосылки для достижения ими большей социальной зрелости к началу самостоятельной жизни</w:t>
      </w:r>
      <w:r w:rsidRPr="00096901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</w:p>
    <w:p w:rsidR="00CA1F1B" w:rsidRDefault="00CA1F1B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p w:rsidR="005A716C" w:rsidRDefault="005A716C" w:rsidP="005A716C">
      <w:pPr>
        <w:shd w:val="clear" w:color="auto" w:fill="FFFFFF"/>
        <w:spacing w:after="0" w:line="356" w:lineRule="atLeast"/>
        <w:ind w:left="177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  <w:sectPr w:rsidR="005A716C" w:rsidSect="00A7542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5A716C" w:rsidRDefault="005A716C" w:rsidP="005A716C">
      <w:pPr>
        <w:shd w:val="clear" w:color="auto" w:fill="FFFFFF"/>
        <w:spacing w:after="0" w:line="240" w:lineRule="auto"/>
        <w:jc w:val="right"/>
        <w:textAlignment w:val="baseline"/>
        <w:rPr>
          <w:rFonts w:ascii="inherit" w:eastAsia="Times New Roman" w:hAnsi="inherit" w:cs="Times New Roman"/>
          <w:b/>
          <w:bCs/>
          <w:color w:val="000000"/>
          <w:sz w:val="28"/>
          <w:lang w:eastAsia="ru-RU"/>
        </w:rPr>
      </w:pPr>
      <w:r>
        <w:rPr>
          <w:rFonts w:ascii="inherit" w:eastAsia="Times New Roman" w:hAnsi="inherit" w:cs="Times New Roman"/>
          <w:b/>
          <w:bCs/>
          <w:color w:val="000000"/>
          <w:sz w:val="28"/>
          <w:lang w:eastAsia="ru-RU"/>
        </w:rPr>
        <w:lastRenderedPageBreak/>
        <w:t>Приложение</w:t>
      </w:r>
      <w:r w:rsidR="0015005E">
        <w:rPr>
          <w:rFonts w:ascii="inherit" w:eastAsia="Times New Roman" w:hAnsi="inherit" w:cs="Times New Roman"/>
          <w:b/>
          <w:bCs/>
          <w:color w:val="000000"/>
          <w:sz w:val="28"/>
          <w:lang w:eastAsia="ru-RU"/>
        </w:rPr>
        <w:t xml:space="preserve"> </w:t>
      </w:r>
      <w:r>
        <w:rPr>
          <w:rFonts w:ascii="inherit" w:eastAsia="Times New Roman" w:hAnsi="inherit" w:cs="Times New Roman"/>
          <w:b/>
          <w:bCs/>
          <w:color w:val="000000"/>
          <w:sz w:val="28"/>
          <w:lang w:eastAsia="ru-RU"/>
        </w:rPr>
        <w:t>1.</w:t>
      </w:r>
    </w:p>
    <w:p w:rsidR="005A716C" w:rsidRPr="00DA17C1" w:rsidRDefault="005A716C" w:rsidP="005A716C">
      <w:pPr>
        <w:shd w:val="clear" w:color="auto" w:fill="FFFFFF"/>
        <w:spacing w:after="0" w:line="240" w:lineRule="auto"/>
        <w:jc w:val="center"/>
        <w:textAlignment w:val="baseline"/>
        <w:rPr>
          <w:rFonts w:ascii="PTSerif-Regular" w:eastAsia="Times New Roman" w:hAnsi="PTSerif-Regular" w:cs="Times New Roman"/>
          <w:color w:val="000000"/>
          <w:sz w:val="28"/>
          <w:szCs w:val="28"/>
          <w:lang w:eastAsia="ru-RU"/>
        </w:rPr>
      </w:pPr>
      <w:r w:rsidRPr="00DA17C1">
        <w:rPr>
          <w:rFonts w:ascii="inherit" w:eastAsia="Times New Roman" w:hAnsi="inherit" w:cs="Times New Roman"/>
          <w:b/>
          <w:bCs/>
          <w:color w:val="000000"/>
          <w:sz w:val="28"/>
          <w:lang w:eastAsia="ru-RU"/>
        </w:rPr>
        <w:t>Учебный план общего образования обучающихся с легкой степенью умственной отсталости</w:t>
      </w:r>
    </w:p>
    <w:p w:rsidR="005A716C" w:rsidRPr="00DA17C1" w:rsidRDefault="005A716C" w:rsidP="005A716C">
      <w:pPr>
        <w:shd w:val="clear" w:color="auto" w:fill="FFFFFF"/>
        <w:spacing w:after="0" w:line="240" w:lineRule="auto"/>
        <w:jc w:val="center"/>
        <w:textAlignment w:val="baseline"/>
        <w:rPr>
          <w:rFonts w:ascii="PTSerif-Regular" w:eastAsia="Times New Roman" w:hAnsi="PTSerif-Regular" w:cs="Times New Roman"/>
          <w:color w:val="000000"/>
          <w:sz w:val="28"/>
          <w:szCs w:val="28"/>
          <w:lang w:eastAsia="ru-RU"/>
        </w:rPr>
      </w:pPr>
      <w:r w:rsidRPr="00DA17C1">
        <w:rPr>
          <w:rFonts w:ascii="inherit" w:eastAsia="Times New Roman" w:hAnsi="inherit" w:cs="Times New Roman"/>
          <w:b/>
          <w:bCs/>
          <w:color w:val="000000"/>
          <w:sz w:val="28"/>
          <w:lang w:eastAsia="ru-RU"/>
        </w:rPr>
        <w:t xml:space="preserve">для 10- 11 классов </w:t>
      </w:r>
      <w:r>
        <w:rPr>
          <w:rFonts w:ascii="inherit" w:eastAsia="Times New Roman" w:hAnsi="inherit" w:cs="Times New Roman"/>
          <w:b/>
          <w:bCs/>
          <w:color w:val="000000"/>
          <w:sz w:val="28"/>
          <w:lang w:eastAsia="ru-RU"/>
        </w:rPr>
        <w:t xml:space="preserve"> </w:t>
      </w:r>
      <w:r w:rsidR="0015005E">
        <w:rPr>
          <w:rFonts w:ascii="inherit" w:eastAsia="Times New Roman" w:hAnsi="inherit" w:cs="Times New Roman"/>
          <w:b/>
          <w:bCs/>
          <w:color w:val="000000"/>
          <w:sz w:val="28"/>
          <w:lang w:eastAsia="ru-RU"/>
        </w:rPr>
        <w:t>Таганрогской специальной школы №19</w:t>
      </w:r>
    </w:p>
    <w:p w:rsidR="005A716C" w:rsidRPr="00DA17C1" w:rsidRDefault="005A716C" w:rsidP="005A716C">
      <w:pPr>
        <w:shd w:val="clear" w:color="auto" w:fill="FFFFFF"/>
        <w:spacing w:after="231" w:line="240" w:lineRule="auto"/>
        <w:textAlignment w:val="baseline"/>
        <w:rPr>
          <w:rFonts w:ascii="PTSerif-Regular" w:eastAsia="Times New Roman" w:hAnsi="PTSerif-Regular" w:cs="Times New Roman"/>
          <w:color w:val="000000"/>
          <w:sz w:val="28"/>
          <w:szCs w:val="28"/>
          <w:lang w:eastAsia="ru-RU"/>
        </w:rPr>
      </w:pPr>
      <w:r w:rsidRPr="00DA17C1">
        <w:rPr>
          <w:rFonts w:ascii="PTSerif-Regular" w:eastAsia="Times New Roman" w:hAnsi="PTSerif-Regular" w:cs="Times New Roman"/>
          <w:color w:val="000000"/>
          <w:sz w:val="28"/>
          <w:szCs w:val="28"/>
          <w:lang w:eastAsia="ru-RU"/>
        </w:rPr>
        <w:t> </w:t>
      </w:r>
    </w:p>
    <w:tbl>
      <w:tblPr>
        <w:tblW w:w="15752" w:type="dxa"/>
        <w:tblCellSpacing w:w="15" w:type="dxa"/>
        <w:tblBorders>
          <w:top w:val="single" w:sz="6" w:space="0" w:color="333333"/>
          <w:left w:val="single" w:sz="6" w:space="0" w:color="333333"/>
          <w:bottom w:val="single" w:sz="2" w:space="0" w:color="333333"/>
          <w:right w:val="single" w:sz="2" w:space="0" w:color="333333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2667"/>
        <w:gridCol w:w="3086"/>
        <w:gridCol w:w="2211"/>
        <w:gridCol w:w="2028"/>
        <w:gridCol w:w="1241"/>
        <w:gridCol w:w="1400"/>
        <w:gridCol w:w="1418"/>
        <w:gridCol w:w="1701"/>
      </w:tblGrid>
      <w:tr w:rsidR="005A716C" w:rsidRPr="005A716C" w:rsidTr="005A716C">
        <w:trPr>
          <w:tblCellSpacing w:w="15" w:type="dxa"/>
        </w:trPr>
        <w:tc>
          <w:tcPr>
            <w:tcW w:w="2622" w:type="dxa"/>
            <w:vMerge w:val="restart"/>
            <w:tcBorders>
              <w:top w:val="single" w:sz="6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Образовательные области</w:t>
            </w:r>
          </w:p>
        </w:tc>
        <w:tc>
          <w:tcPr>
            <w:tcW w:w="3056" w:type="dxa"/>
            <w:vMerge w:val="restart"/>
            <w:tcBorders>
              <w:top w:val="single" w:sz="6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Образовательные компоненты</w:t>
            </w:r>
          </w:p>
        </w:tc>
        <w:tc>
          <w:tcPr>
            <w:tcW w:w="9954" w:type="dxa"/>
            <w:gridSpan w:val="6"/>
            <w:tcBorders>
              <w:top w:val="single" w:sz="6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часов в неделю в классах</w:t>
            </w:r>
          </w:p>
        </w:tc>
      </w:tr>
      <w:tr w:rsidR="005A716C" w:rsidRPr="005A716C" w:rsidTr="005A716C">
        <w:trPr>
          <w:tblCellSpacing w:w="15" w:type="dxa"/>
        </w:trPr>
        <w:tc>
          <w:tcPr>
            <w:tcW w:w="2622" w:type="dxa"/>
            <w:vMerge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56" w:type="dxa"/>
            <w:vMerge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450" w:type="dxa"/>
            <w:gridSpan w:val="3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класс</w:t>
            </w:r>
          </w:p>
        </w:tc>
        <w:tc>
          <w:tcPr>
            <w:tcW w:w="4474" w:type="dxa"/>
            <w:gridSpan w:val="3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класс</w:t>
            </w:r>
          </w:p>
        </w:tc>
      </w:tr>
      <w:tr w:rsidR="005A716C" w:rsidRPr="005A716C" w:rsidTr="005A716C">
        <w:trPr>
          <w:tblCellSpacing w:w="15" w:type="dxa"/>
        </w:trPr>
        <w:tc>
          <w:tcPr>
            <w:tcW w:w="2622" w:type="dxa"/>
            <w:vMerge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56" w:type="dxa"/>
            <w:vMerge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23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Инвариантная</w:t>
            </w:r>
          </w:p>
          <w:p w:rsidR="005A716C" w:rsidRPr="005A716C" w:rsidRDefault="005A716C" w:rsidP="00347BC1">
            <w:pPr>
              <w:spacing w:after="23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часть</w:t>
            </w:r>
          </w:p>
        </w:tc>
        <w:tc>
          <w:tcPr>
            <w:tcW w:w="199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Вариативная</w:t>
            </w:r>
          </w:p>
          <w:p w:rsidR="005A716C" w:rsidRPr="005A716C" w:rsidRDefault="005A716C" w:rsidP="00347BC1">
            <w:pPr>
              <w:spacing w:after="23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часть</w:t>
            </w:r>
          </w:p>
        </w:tc>
        <w:tc>
          <w:tcPr>
            <w:tcW w:w="121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370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Инвариантная</w:t>
            </w:r>
          </w:p>
          <w:p w:rsidR="005A716C" w:rsidRPr="005A716C" w:rsidRDefault="005A716C" w:rsidP="00347BC1">
            <w:pPr>
              <w:spacing w:after="231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часть</w:t>
            </w:r>
          </w:p>
        </w:tc>
        <w:tc>
          <w:tcPr>
            <w:tcW w:w="138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5A716C">
            <w:pPr>
              <w:spacing w:after="0" w:line="240" w:lineRule="auto"/>
              <w:ind w:right="41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Вариативная</w:t>
            </w:r>
          </w:p>
          <w:p w:rsidR="005A716C" w:rsidRPr="005A716C" w:rsidRDefault="005A716C" w:rsidP="005A716C">
            <w:pPr>
              <w:spacing w:after="231" w:line="240" w:lineRule="auto"/>
              <w:ind w:right="413"/>
              <w:jc w:val="center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часть</w:t>
            </w:r>
          </w:p>
        </w:tc>
        <w:tc>
          <w:tcPr>
            <w:tcW w:w="16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5A716C">
            <w:pPr>
              <w:spacing w:after="0" w:line="240" w:lineRule="auto"/>
              <w:ind w:left="-515" w:right="-31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</w:tr>
      <w:tr w:rsidR="005A716C" w:rsidRPr="005A716C" w:rsidTr="005A716C">
        <w:trPr>
          <w:tblCellSpacing w:w="15" w:type="dxa"/>
        </w:trPr>
        <w:tc>
          <w:tcPr>
            <w:tcW w:w="2622" w:type="dxa"/>
            <w:vMerge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Родной язык и литература</w:t>
            </w:r>
          </w:p>
        </w:tc>
        <w:tc>
          <w:tcPr>
            <w:tcW w:w="218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99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121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370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16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5A716C">
            <w:pPr>
              <w:spacing w:after="0" w:line="240" w:lineRule="auto"/>
              <w:ind w:right="879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A716C" w:rsidRPr="005A716C" w:rsidTr="005A716C">
        <w:trPr>
          <w:tblCellSpacing w:w="15" w:type="dxa"/>
        </w:trPr>
        <w:tc>
          <w:tcPr>
            <w:tcW w:w="2622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30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Математика</w:t>
            </w:r>
          </w:p>
        </w:tc>
        <w:tc>
          <w:tcPr>
            <w:tcW w:w="218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121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70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8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16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716C" w:rsidRPr="005A716C" w:rsidTr="005A716C">
        <w:trPr>
          <w:tblCellSpacing w:w="15" w:type="dxa"/>
        </w:trPr>
        <w:tc>
          <w:tcPr>
            <w:tcW w:w="2622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Обществоведение</w:t>
            </w:r>
          </w:p>
        </w:tc>
        <w:tc>
          <w:tcPr>
            <w:tcW w:w="218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121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8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16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716C" w:rsidRPr="005A716C" w:rsidTr="005A716C">
        <w:trPr>
          <w:tblCellSpacing w:w="15" w:type="dxa"/>
        </w:trPr>
        <w:tc>
          <w:tcPr>
            <w:tcW w:w="2622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Этика и психология семейной жизни</w:t>
            </w:r>
          </w:p>
        </w:tc>
        <w:tc>
          <w:tcPr>
            <w:tcW w:w="218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121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8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16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716C" w:rsidRPr="005A716C" w:rsidTr="005A716C">
        <w:trPr>
          <w:tblCellSpacing w:w="15" w:type="dxa"/>
        </w:trPr>
        <w:tc>
          <w:tcPr>
            <w:tcW w:w="2622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Физкультура</w:t>
            </w:r>
          </w:p>
        </w:tc>
        <w:tc>
          <w:tcPr>
            <w:tcW w:w="30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Физкультура</w:t>
            </w:r>
          </w:p>
        </w:tc>
        <w:tc>
          <w:tcPr>
            <w:tcW w:w="218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121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70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38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16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5A716C" w:rsidRPr="005A716C" w:rsidTr="005A716C">
        <w:trPr>
          <w:tblCellSpacing w:w="15" w:type="dxa"/>
        </w:trPr>
        <w:tc>
          <w:tcPr>
            <w:tcW w:w="2622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Производственное обучение</w:t>
            </w:r>
          </w:p>
        </w:tc>
        <w:tc>
          <w:tcPr>
            <w:tcW w:w="218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99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1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370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38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</w:t>
            </w:r>
          </w:p>
        </w:tc>
      </w:tr>
      <w:tr w:rsidR="005A716C" w:rsidRPr="005A716C" w:rsidTr="005A716C">
        <w:trPr>
          <w:tblCellSpacing w:w="15" w:type="dxa"/>
        </w:trPr>
        <w:tc>
          <w:tcPr>
            <w:tcW w:w="2622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0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СБО</w:t>
            </w:r>
          </w:p>
        </w:tc>
        <w:tc>
          <w:tcPr>
            <w:tcW w:w="218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99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121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70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38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—</w:t>
            </w:r>
          </w:p>
        </w:tc>
        <w:tc>
          <w:tcPr>
            <w:tcW w:w="16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</w:tr>
      <w:tr w:rsidR="005A716C" w:rsidRPr="005A716C" w:rsidTr="005A716C">
        <w:trPr>
          <w:tblCellSpacing w:w="15" w:type="dxa"/>
        </w:trPr>
        <w:tc>
          <w:tcPr>
            <w:tcW w:w="5708" w:type="dxa"/>
            <w:gridSpan w:val="2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Максимальная нагрузка на учащегося</w:t>
            </w:r>
          </w:p>
        </w:tc>
        <w:tc>
          <w:tcPr>
            <w:tcW w:w="218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99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1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370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38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</w:t>
            </w:r>
          </w:p>
        </w:tc>
      </w:tr>
      <w:tr w:rsidR="005A716C" w:rsidRPr="005A716C" w:rsidTr="005A716C">
        <w:trPr>
          <w:tblCellSpacing w:w="15" w:type="dxa"/>
        </w:trPr>
        <w:tc>
          <w:tcPr>
            <w:tcW w:w="5708" w:type="dxa"/>
            <w:gridSpan w:val="2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Всего на класс</w:t>
            </w:r>
          </w:p>
        </w:tc>
        <w:tc>
          <w:tcPr>
            <w:tcW w:w="218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99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11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1370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1388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656" w:type="dxa"/>
            <w:tcBorders>
              <w:top w:val="single" w:sz="2" w:space="0" w:color="333333"/>
              <w:left w:val="single" w:sz="2" w:space="0" w:color="333333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34</w:t>
            </w:r>
          </w:p>
        </w:tc>
      </w:tr>
      <w:tr w:rsidR="005A716C" w:rsidRPr="005A716C" w:rsidTr="005A716C">
        <w:trPr>
          <w:tblCellSpacing w:w="15" w:type="dxa"/>
        </w:trPr>
        <w:tc>
          <w:tcPr>
            <w:tcW w:w="5708" w:type="dxa"/>
            <w:gridSpan w:val="2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Трудовая практика в днях</w:t>
            </w:r>
          </w:p>
        </w:tc>
        <w:tc>
          <w:tcPr>
            <w:tcW w:w="2181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998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11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370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388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656" w:type="dxa"/>
            <w:tcBorders>
              <w:top w:val="single" w:sz="2" w:space="0" w:color="333333"/>
              <w:left w:val="single" w:sz="2" w:space="0" w:color="333333"/>
              <w:bottom w:val="single" w:sz="2" w:space="0" w:color="333333"/>
              <w:right w:val="single" w:sz="6" w:space="0" w:color="333333"/>
            </w:tcBorders>
            <w:shd w:val="clear" w:color="auto" w:fill="auto"/>
            <w:tcMar>
              <w:top w:w="124" w:type="dxa"/>
              <w:left w:w="124" w:type="dxa"/>
              <w:bottom w:w="124" w:type="dxa"/>
              <w:right w:w="124" w:type="dxa"/>
            </w:tcMar>
            <w:vAlign w:val="bottom"/>
            <w:hideMark/>
          </w:tcPr>
          <w:p w:rsidR="005A716C" w:rsidRPr="005A716C" w:rsidRDefault="005A716C" w:rsidP="00347BC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A716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</w:t>
            </w:r>
          </w:p>
        </w:tc>
      </w:tr>
    </w:tbl>
    <w:p w:rsidR="005A716C" w:rsidRPr="006366BD" w:rsidRDefault="005A716C" w:rsidP="0015005E">
      <w:pPr>
        <w:shd w:val="clear" w:color="auto" w:fill="FFFFFF"/>
        <w:spacing w:after="0" w:line="356" w:lineRule="atLeast"/>
        <w:jc w:val="both"/>
        <w:textAlignment w:val="baseline"/>
        <w:rPr>
          <w:rFonts w:ascii="inherit" w:eastAsia="Times New Roman" w:hAnsi="inherit" w:cs="Times New Roman"/>
          <w:color w:val="000000"/>
          <w:sz w:val="28"/>
          <w:szCs w:val="28"/>
          <w:lang w:eastAsia="ru-RU"/>
        </w:rPr>
      </w:pPr>
    </w:p>
    <w:sectPr w:rsidR="005A716C" w:rsidRPr="006366BD" w:rsidSect="005A71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5E18" w:rsidRDefault="00435E18" w:rsidP="005A716C">
      <w:pPr>
        <w:spacing w:after="0" w:line="240" w:lineRule="auto"/>
      </w:pPr>
      <w:r>
        <w:separator/>
      </w:r>
    </w:p>
  </w:endnote>
  <w:endnote w:type="continuationSeparator" w:id="1">
    <w:p w:rsidR="00435E18" w:rsidRDefault="00435E18" w:rsidP="005A7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hruti">
    <w:panose1 w:val="02000500000000000000"/>
    <w:charset w:val="00"/>
    <w:family w:val="auto"/>
    <w:pitch w:val="variable"/>
    <w:sig w:usb0="0004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Serif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5E18" w:rsidRDefault="00435E18" w:rsidP="005A716C">
      <w:pPr>
        <w:spacing w:after="0" w:line="240" w:lineRule="auto"/>
      </w:pPr>
      <w:r>
        <w:separator/>
      </w:r>
    </w:p>
  </w:footnote>
  <w:footnote w:type="continuationSeparator" w:id="1">
    <w:p w:rsidR="00435E18" w:rsidRDefault="00435E18" w:rsidP="005A7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010316"/>
    <w:multiLevelType w:val="multilevel"/>
    <w:tmpl w:val="116E088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hruti" w:hAnsi="Shruti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DA745F"/>
    <w:multiLevelType w:val="multilevel"/>
    <w:tmpl w:val="4058F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3496235"/>
    <w:multiLevelType w:val="hybridMultilevel"/>
    <w:tmpl w:val="CA42CE90"/>
    <w:lvl w:ilvl="0" w:tplc="4094DF16">
      <w:start w:val="1"/>
      <w:numFmt w:val="bullet"/>
      <w:lvlText w:val="-"/>
      <w:lvlJc w:val="left"/>
      <w:pPr>
        <w:ind w:left="720" w:hanging="360"/>
      </w:pPr>
      <w:rPr>
        <w:rFonts w:ascii="Shruti" w:hAnsi="Shrut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B608E4"/>
    <w:multiLevelType w:val="multilevel"/>
    <w:tmpl w:val="6E285C6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8D11ACE"/>
    <w:multiLevelType w:val="multilevel"/>
    <w:tmpl w:val="0EB22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A77636E"/>
    <w:multiLevelType w:val="multilevel"/>
    <w:tmpl w:val="BB486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FB55EA"/>
    <w:multiLevelType w:val="multilevel"/>
    <w:tmpl w:val="7F382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43858BB"/>
    <w:multiLevelType w:val="multilevel"/>
    <w:tmpl w:val="A9FC9F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F7383A"/>
    <w:multiLevelType w:val="multilevel"/>
    <w:tmpl w:val="99BA0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F37C2E"/>
    <w:multiLevelType w:val="multilevel"/>
    <w:tmpl w:val="97FE9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E8A0E39"/>
    <w:multiLevelType w:val="multilevel"/>
    <w:tmpl w:val="9EC46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7"/>
  </w:num>
  <w:num w:numId="5">
    <w:abstractNumId w:val="6"/>
  </w:num>
  <w:num w:numId="6">
    <w:abstractNumId w:val="3"/>
  </w:num>
  <w:num w:numId="7">
    <w:abstractNumId w:val="10"/>
  </w:num>
  <w:num w:numId="8">
    <w:abstractNumId w:val="9"/>
  </w:num>
  <w:num w:numId="9">
    <w:abstractNumId w:val="8"/>
  </w:num>
  <w:num w:numId="10">
    <w:abstractNumId w:val="2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D6960"/>
    <w:rsid w:val="00014F89"/>
    <w:rsid w:val="000855C8"/>
    <w:rsid w:val="00096901"/>
    <w:rsid w:val="000D6960"/>
    <w:rsid w:val="00103CC2"/>
    <w:rsid w:val="0015005E"/>
    <w:rsid w:val="00171340"/>
    <w:rsid w:val="00435E18"/>
    <w:rsid w:val="004557A0"/>
    <w:rsid w:val="004B455C"/>
    <w:rsid w:val="004C0154"/>
    <w:rsid w:val="005A716C"/>
    <w:rsid w:val="005E41B7"/>
    <w:rsid w:val="0062097C"/>
    <w:rsid w:val="006366BD"/>
    <w:rsid w:val="0071777B"/>
    <w:rsid w:val="007966BF"/>
    <w:rsid w:val="008B06DD"/>
    <w:rsid w:val="00900FFE"/>
    <w:rsid w:val="00906EE1"/>
    <w:rsid w:val="00A75426"/>
    <w:rsid w:val="00BC2E88"/>
    <w:rsid w:val="00C159CA"/>
    <w:rsid w:val="00C4038A"/>
    <w:rsid w:val="00C846E9"/>
    <w:rsid w:val="00CA1F1B"/>
    <w:rsid w:val="00D94E1A"/>
    <w:rsid w:val="00DA2B3E"/>
    <w:rsid w:val="00F34E37"/>
    <w:rsid w:val="00FD4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426"/>
  </w:style>
  <w:style w:type="paragraph" w:styleId="1">
    <w:name w:val="heading 1"/>
    <w:basedOn w:val="a"/>
    <w:next w:val="a"/>
    <w:link w:val="10"/>
    <w:uiPriority w:val="9"/>
    <w:qFormat/>
    <w:rsid w:val="006366B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D6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D6960"/>
    <w:rPr>
      <w:b/>
      <w:bCs/>
    </w:rPr>
  </w:style>
  <w:style w:type="character" w:customStyle="1" w:styleId="apple-converted-space">
    <w:name w:val="apple-converted-space"/>
    <w:basedOn w:val="a0"/>
    <w:rsid w:val="00D94E1A"/>
  </w:style>
  <w:style w:type="character" w:styleId="a5">
    <w:name w:val="Hyperlink"/>
    <w:basedOn w:val="a0"/>
    <w:uiPriority w:val="99"/>
    <w:unhideWhenUsed/>
    <w:rsid w:val="006366BD"/>
    <w:rPr>
      <w:color w:val="0000FF" w:themeColor="hyperlink"/>
      <w:u w:val="single"/>
    </w:rPr>
  </w:style>
  <w:style w:type="paragraph" w:styleId="a6">
    <w:name w:val="No Spacing"/>
    <w:uiPriority w:val="1"/>
    <w:qFormat/>
    <w:rsid w:val="006366BD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6366B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Default">
    <w:name w:val="Default"/>
    <w:rsid w:val="00DA2B3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7">
    <w:name w:val="header"/>
    <w:basedOn w:val="a"/>
    <w:link w:val="a8"/>
    <w:uiPriority w:val="99"/>
    <w:semiHidden/>
    <w:unhideWhenUsed/>
    <w:rsid w:val="005A7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A716C"/>
  </w:style>
  <w:style w:type="paragraph" w:styleId="a9">
    <w:name w:val="footer"/>
    <w:basedOn w:val="a"/>
    <w:link w:val="aa"/>
    <w:uiPriority w:val="99"/>
    <w:semiHidden/>
    <w:unhideWhenUsed/>
    <w:rsid w:val="005A716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A71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86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89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tudmedlib.ru/book/ISBN5691015451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5</Pages>
  <Words>1010</Words>
  <Characters>5763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3</cp:revision>
  <dcterms:created xsi:type="dcterms:W3CDTF">2018-11-15T05:44:00Z</dcterms:created>
  <dcterms:modified xsi:type="dcterms:W3CDTF">2018-12-05T01:47:00Z</dcterms:modified>
</cp:coreProperties>
</file>