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16" w:rsidRPr="002B5316" w:rsidRDefault="002B5316" w:rsidP="002B5316">
      <w:pPr>
        <w:pStyle w:val="1"/>
        <w:spacing w:before="0" w:line="240" w:lineRule="auto"/>
        <w:jc w:val="center"/>
        <w:rPr>
          <w:rStyle w:val="apple-converted-space"/>
          <w:rFonts w:ascii="Times New Roman" w:hAnsi="Times New Roman" w:cs="Times New Roman"/>
          <w:color w:val="auto"/>
          <w:sz w:val="40"/>
          <w:szCs w:val="40"/>
        </w:rPr>
      </w:pPr>
      <w:bookmarkStart w:id="0" w:name="_Toc480532933"/>
      <w:r w:rsidRPr="002B5316">
        <w:rPr>
          <w:rFonts w:ascii="Times New Roman" w:hAnsi="Times New Roman" w:cs="Times New Roman"/>
          <w:color w:val="auto"/>
          <w:sz w:val="40"/>
          <w:szCs w:val="40"/>
        </w:rPr>
        <w:t>Смешанное обучение – традиции и инновации в образовани</w:t>
      </w:r>
      <w:bookmarkStart w:id="1" w:name="_GoBack"/>
      <w:bookmarkEnd w:id="1"/>
      <w:r w:rsidRPr="002B5316">
        <w:rPr>
          <w:rFonts w:ascii="Times New Roman" w:hAnsi="Times New Roman" w:cs="Times New Roman"/>
          <w:color w:val="auto"/>
          <w:sz w:val="40"/>
          <w:szCs w:val="40"/>
        </w:rPr>
        <w:t>и</w:t>
      </w:r>
      <w:bookmarkEnd w:id="0"/>
    </w:p>
    <w:p w:rsidR="002B5316" w:rsidRPr="005A388A" w:rsidRDefault="002B5316" w:rsidP="002B531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2B5316" w:rsidRPr="005A388A" w:rsidRDefault="002B5316" w:rsidP="002B5316">
      <w:pPr>
        <w:spacing w:after="0" w:line="240" w:lineRule="auto"/>
        <w:ind w:firstLine="709"/>
        <w:jc w:val="both"/>
        <w:rPr>
          <w:rStyle w:val="apple-converted-space"/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5A388A">
        <w:rPr>
          <w:rStyle w:val="apple-converted-space"/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Начиная учебный год, каждый из нас планирует свою работу в зависимости от поставленных целей и задач на очередной учебный год. </w:t>
      </w:r>
    </w:p>
    <w:p w:rsidR="002B5316" w:rsidRPr="005A388A" w:rsidRDefault="002B5316" w:rsidP="002B5316">
      <w:pPr>
        <w:spacing w:after="0" w:line="240" w:lineRule="auto"/>
        <w:ind w:firstLine="709"/>
        <w:jc w:val="both"/>
        <w:rPr>
          <w:rStyle w:val="apple-converted-space"/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5A388A">
        <w:rPr>
          <w:rStyle w:val="apple-converted-space"/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Новый учебный год - это этап экспериментов в освоении известных педагогических практик. </w:t>
      </w:r>
    </w:p>
    <w:p w:rsidR="002B5316" w:rsidRPr="005A388A" w:rsidRDefault="002B5316" w:rsidP="002B5316">
      <w:pPr>
        <w:spacing w:after="0" w:line="240" w:lineRule="auto"/>
        <w:ind w:firstLine="709"/>
        <w:jc w:val="both"/>
        <w:rPr>
          <w:rStyle w:val="apple-converted-space"/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5A388A">
        <w:rPr>
          <w:rStyle w:val="apple-converted-space"/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Взглянув на образовательные технологии, возникает вопрос, а что можно изменить в подготовке и организации учебного занятия. В этих поисках</w:t>
      </w:r>
      <w:r w:rsidR="00E07104">
        <w:rPr>
          <w:rStyle w:val="apple-converted-space"/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,</w:t>
      </w:r>
      <w:r w:rsidRPr="005A388A">
        <w:rPr>
          <w:rStyle w:val="apple-converted-space"/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="005A388A">
        <w:rPr>
          <w:rStyle w:val="apple-converted-space"/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хочу обратить ваше </w:t>
      </w:r>
      <w:r w:rsidRPr="005A388A">
        <w:rPr>
          <w:rStyle w:val="apple-converted-space"/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внимание на</w:t>
      </w:r>
      <w:r w:rsidR="00E07104">
        <w:rPr>
          <w:rStyle w:val="apple-converted-space"/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технологию</w:t>
      </w:r>
      <w:r w:rsidRPr="005A388A">
        <w:rPr>
          <w:rStyle w:val="apple-converted-space"/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«Смешанное обучение» и предложенные в этой образовательной технологии модели.</w:t>
      </w:r>
    </w:p>
    <w:p w:rsidR="002B5316" w:rsidRDefault="002B5316" w:rsidP="002B531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0"/>
          <w:szCs w:val="20"/>
          <w:shd w:val="clear" w:color="auto" w:fill="FFFFFF"/>
        </w:rPr>
      </w:pPr>
    </w:p>
    <w:p w:rsidR="002B5316" w:rsidRPr="002B5316" w:rsidRDefault="002B5316" w:rsidP="002B531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36"/>
          <w:szCs w:val="36"/>
          <w:shd w:val="clear" w:color="auto" w:fill="FFFFFF"/>
        </w:rPr>
      </w:pPr>
      <w:r w:rsidRPr="002B5316">
        <w:rPr>
          <w:rFonts w:ascii="Times New Roman" w:hAnsi="Times New Roman" w:cs="Times New Roman"/>
          <w:b/>
          <w:color w:val="000000" w:themeColor="text1"/>
          <w:sz w:val="36"/>
          <w:szCs w:val="36"/>
          <w:shd w:val="clear" w:color="auto" w:fill="FFFFFF"/>
        </w:rPr>
        <w:t>Смешанное обучение</w:t>
      </w:r>
      <w:r w:rsidR="00BC2E62">
        <w:rPr>
          <w:rFonts w:ascii="Times New Roman" w:hAnsi="Times New Roman" w:cs="Times New Roman"/>
          <w:b/>
          <w:color w:val="000000" w:themeColor="text1"/>
          <w:sz w:val="36"/>
          <w:szCs w:val="36"/>
          <w:shd w:val="clear" w:color="auto" w:fill="FFFFFF"/>
        </w:rPr>
        <w:t xml:space="preserve"> </w:t>
      </w:r>
      <w:r w:rsidRPr="002B5316">
        <w:rPr>
          <w:rFonts w:ascii="Times New Roman" w:hAnsi="Times New Roman" w:cs="Times New Roman"/>
          <w:color w:val="000000" w:themeColor="text1"/>
          <w:sz w:val="36"/>
          <w:szCs w:val="36"/>
          <w:shd w:val="clear" w:color="auto" w:fill="FFFFFF"/>
        </w:rPr>
        <w:t>– образовательная технология, в основе которой лежит объединение двух технологий «классно-урочной системы» и электронного обучения с его современными учебными средствами ИКТ.</w:t>
      </w:r>
    </w:p>
    <w:p w:rsidR="002B5316" w:rsidRPr="002B5316" w:rsidRDefault="002B5316" w:rsidP="002B531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36"/>
          <w:szCs w:val="36"/>
          <w:shd w:val="clear" w:color="auto" w:fill="FFFFFF"/>
        </w:rPr>
      </w:pPr>
      <w:r w:rsidRPr="002B5316">
        <w:rPr>
          <w:rFonts w:ascii="Times New Roman" w:hAnsi="Times New Roman" w:cs="Times New Roman"/>
          <w:color w:val="000000" w:themeColor="text1"/>
          <w:sz w:val="36"/>
          <w:szCs w:val="36"/>
          <w:shd w:val="clear" w:color="auto" w:fill="FFFFFF"/>
        </w:rPr>
        <w:t xml:space="preserve">Применение в педагогической практике принципов смешанного обучения позволяет преподавателю достичь </w:t>
      </w:r>
      <w:r w:rsidRPr="002B5316">
        <w:rPr>
          <w:rFonts w:ascii="Times New Roman" w:hAnsi="Times New Roman" w:cs="Times New Roman"/>
          <w:b/>
          <w:color w:val="000000" w:themeColor="text1"/>
          <w:sz w:val="36"/>
          <w:szCs w:val="36"/>
          <w:shd w:val="clear" w:color="auto" w:fill="FFFFFF"/>
        </w:rPr>
        <w:t>целей</w:t>
      </w:r>
      <w:r w:rsidRPr="002B5316">
        <w:rPr>
          <w:rFonts w:ascii="Times New Roman" w:hAnsi="Times New Roman" w:cs="Times New Roman"/>
          <w:color w:val="000000" w:themeColor="text1"/>
          <w:sz w:val="36"/>
          <w:szCs w:val="36"/>
          <w:shd w:val="clear" w:color="auto" w:fill="FFFFFF"/>
        </w:rPr>
        <w:t>:</w:t>
      </w:r>
    </w:p>
    <w:p w:rsidR="002B5316" w:rsidRPr="002B5316" w:rsidRDefault="002B5316" w:rsidP="002B5316">
      <w:pPr>
        <w:numPr>
          <w:ilvl w:val="0"/>
          <w:numId w:val="1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2B5316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расширить образовательные возможности обучающихся за счёт увеличения доступности и гибкости, учёта индивидуальных образовательных потребностей, темпа и ритма освоения учебного материала;</w:t>
      </w:r>
    </w:p>
    <w:p w:rsidR="002B5316" w:rsidRPr="002B5316" w:rsidRDefault="002B5316" w:rsidP="002B5316">
      <w:pPr>
        <w:numPr>
          <w:ilvl w:val="0"/>
          <w:numId w:val="1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2B5316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 xml:space="preserve">трансформировать стиль педагога: перейти от трансляции знаний к интерактивному взаимодействию со студентами, способствующему конструированию </w:t>
      </w:r>
      <w:proofErr w:type="gramStart"/>
      <w:r w:rsidRPr="002B5316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обучающимся</w:t>
      </w:r>
      <w:proofErr w:type="gramEnd"/>
      <w:r w:rsidRPr="002B5316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 xml:space="preserve"> собственных знаний;</w:t>
      </w:r>
    </w:p>
    <w:p w:rsidR="002B5316" w:rsidRPr="002B5316" w:rsidRDefault="002B5316" w:rsidP="002B5316">
      <w:pPr>
        <w:numPr>
          <w:ilvl w:val="0"/>
          <w:numId w:val="1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2B5316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 xml:space="preserve">индивидуализировать и персонализировать образовательный процесс, когда студент самостоятельно определяет свои учебные цели, способы их достижения, учитывая свои образовательные потребности, интересы и способности, а преподаватель </w:t>
      </w:r>
      <w:proofErr w:type="gramStart"/>
      <w:r w:rsidRPr="002B5316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выполняет роль</w:t>
      </w:r>
      <w:proofErr w:type="gramEnd"/>
      <w:r w:rsidRPr="002B5316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 xml:space="preserve"> помощника и наставника.</w:t>
      </w:r>
    </w:p>
    <w:p w:rsidR="002B5316" w:rsidRPr="002B5316" w:rsidRDefault="002B5316" w:rsidP="002B531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36"/>
          <w:szCs w:val="36"/>
          <w:shd w:val="clear" w:color="auto" w:fill="FFFFFF"/>
        </w:rPr>
      </w:pPr>
      <w:r w:rsidRPr="002B5316">
        <w:rPr>
          <w:rFonts w:ascii="Times New Roman" w:hAnsi="Times New Roman" w:cs="Times New Roman"/>
          <w:color w:val="000000" w:themeColor="text1"/>
          <w:sz w:val="36"/>
          <w:szCs w:val="36"/>
          <w:shd w:val="clear" w:color="auto" w:fill="FFFFFF"/>
        </w:rPr>
        <w:t xml:space="preserve">Реализация смешанного обучения полностью соответствует требованиям ФГОС, а значит, его можно и нужно </w:t>
      </w:r>
      <w:r w:rsidR="0013169F">
        <w:rPr>
          <w:rFonts w:ascii="Times New Roman" w:hAnsi="Times New Roman" w:cs="Times New Roman"/>
          <w:color w:val="000000" w:themeColor="text1"/>
          <w:sz w:val="36"/>
          <w:szCs w:val="36"/>
          <w:shd w:val="clear" w:color="auto" w:fill="FFFFFF"/>
        </w:rPr>
        <w:t xml:space="preserve">эффективно </w:t>
      </w:r>
      <w:r w:rsidRPr="002B5316">
        <w:rPr>
          <w:rFonts w:ascii="Times New Roman" w:hAnsi="Times New Roman" w:cs="Times New Roman"/>
          <w:color w:val="000000" w:themeColor="text1"/>
          <w:sz w:val="36"/>
          <w:szCs w:val="36"/>
          <w:shd w:val="clear" w:color="auto" w:fill="FFFFFF"/>
        </w:rPr>
        <w:t xml:space="preserve">применять на практике. </w:t>
      </w:r>
    </w:p>
    <w:p w:rsidR="00BC2E62" w:rsidRDefault="00BC2E62" w:rsidP="008738A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36"/>
          <w:szCs w:val="36"/>
          <w:lang w:eastAsia="ru-RU"/>
        </w:rPr>
      </w:pPr>
    </w:p>
    <w:p w:rsidR="00956B21" w:rsidRDefault="004D538A" w:rsidP="008738A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36"/>
          <w:szCs w:val="36"/>
          <w:lang w:eastAsia="ru-RU"/>
        </w:rPr>
      </w:pPr>
      <w:r w:rsidRPr="008738AE">
        <w:rPr>
          <w:rFonts w:ascii="Times New Roman" w:eastAsia="Times New Roman" w:hAnsi="Times New Roman" w:cs="Times New Roman"/>
          <w:bCs/>
          <w:color w:val="000000" w:themeColor="text1"/>
          <w:sz w:val="36"/>
          <w:szCs w:val="36"/>
          <w:lang w:eastAsia="ru-RU"/>
        </w:rPr>
        <w:lastRenderedPageBreak/>
        <w:t>Шесть моделей смешанного обучения</w:t>
      </w:r>
      <w:r w:rsidR="00792042">
        <w:rPr>
          <w:rFonts w:ascii="Times New Roman" w:eastAsia="Times New Roman" w:hAnsi="Times New Roman" w:cs="Times New Roman"/>
          <w:bCs/>
          <w:color w:val="000000" w:themeColor="text1"/>
          <w:sz w:val="36"/>
          <w:szCs w:val="36"/>
          <w:lang w:eastAsia="ru-RU"/>
        </w:rPr>
        <w:t>.</w:t>
      </w:r>
    </w:p>
    <w:p w:rsidR="00792042" w:rsidRPr="00D827ED" w:rsidRDefault="00792042" w:rsidP="007920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792042">
        <w:rPr>
          <w:rFonts w:ascii="Times New Roman" w:eastAsia="Times New Roman" w:hAnsi="Times New Roman" w:cs="Times New Roman"/>
          <w:color w:val="444444"/>
          <w:sz w:val="36"/>
          <w:szCs w:val="36"/>
          <w:lang w:eastAsia="ru-RU"/>
        </w:rPr>
        <w:t> </w:t>
      </w:r>
      <w:r w:rsidRPr="00D827ED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Преимущества данного обучения: Самостоятельное планирование действия. Организация деятельности с ориентацией на конечный результат. Принятие решения. Работа в информативном пространстве. Отбор информации. Самостоятельно-поисковая деятельность. Презентация результатов деятельности с использованием информационных технологий.</w:t>
      </w:r>
    </w:p>
    <w:p w:rsidR="00D827ED" w:rsidRPr="00D827ED" w:rsidRDefault="00D827ED" w:rsidP="007920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D827ED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Шесть основных моделей смешанного обучения:</w:t>
      </w:r>
    </w:p>
    <w:p w:rsidR="008738AE" w:rsidRPr="008738AE" w:rsidRDefault="004D538A" w:rsidP="008738A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8738AE">
        <w:rPr>
          <w:rFonts w:ascii="Times New Roman" w:eastAsia="Times New Roman" w:hAnsi="Times New Roman" w:cs="Times New Roman"/>
          <w:bCs/>
          <w:color w:val="000000" w:themeColor="text1"/>
          <w:sz w:val="36"/>
          <w:szCs w:val="36"/>
          <w:lang w:eastAsia="ru-RU"/>
        </w:rPr>
        <w:t>1. Модель «</w:t>
      </w:r>
      <w:proofErr w:type="spellStart"/>
      <w:r w:rsidRPr="008738AE">
        <w:rPr>
          <w:rFonts w:ascii="Times New Roman" w:eastAsia="Times New Roman" w:hAnsi="Times New Roman" w:cs="Times New Roman"/>
          <w:bCs/>
          <w:color w:val="000000" w:themeColor="text1"/>
          <w:sz w:val="36"/>
          <w:szCs w:val="36"/>
          <w:lang w:eastAsia="ru-RU"/>
        </w:rPr>
        <w:t>Face</w:t>
      </w:r>
      <w:proofErr w:type="spellEnd"/>
      <w:r w:rsidRPr="008738AE">
        <w:rPr>
          <w:rFonts w:ascii="Times New Roman" w:eastAsia="Times New Roman" w:hAnsi="Times New Roman" w:cs="Times New Roman"/>
          <w:bCs/>
          <w:color w:val="000000" w:themeColor="text1"/>
          <w:sz w:val="36"/>
          <w:szCs w:val="36"/>
          <w:lang w:eastAsia="ru-RU"/>
        </w:rPr>
        <w:softHyphen/>
        <w:t xml:space="preserve"> </w:t>
      </w:r>
      <w:proofErr w:type="spellStart"/>
      <w:r w:rsidRPr="008738AE">
        <w:rPr>
          <w:rFonts w:ascii="Times New Roman" w:eastAsia="Times New Roman" w:hAnsi="Times New Roman" w:cs="Times New Roman"/>
          <w:bCs/>
          <w:color w:val="000000" w:themeColor="text1"/>
          <w:sz w:val="36"/>
          <w:szCs w:val="36"/>
          <w:lang w:eastAsia="ru-RU"/>
        </w:rPr>
        <w:t>to</w:t>
      </w:r>
      <w:r w:rsidRPr="008738AE">
        <w:rPr>
          <w:rFonts w:ascii="Times New Roman" w:eastAsia="Times New Roman" w:hAnsi="Times New Roman" w:cs="Times New Roman"/>
          <w:bCs/>
          <w:color w:val="000000" w:themeColor="text1"/>
          <w:sz w:val="36"/>
          <w:szCs w:val="36"/>
          <w:lang w:eastAsia="ru-RU"/>
        </w:rPr>
        <w:softHyphen/>
        <w:t>Face</w:t>
      </w:r>
      <w:proofErr w:type="spellEnd"/>
      <w:r w:rsidRPr="008738AE">
        <w:rPr>
          <w:rFonts w:ascii="Times New Roman" w:eastAsia="Times New Roman" w:hAnsi="Times New Roman" w:cs="Times New Roman"/>
          <w:bCs/>
          <w:color w:val="000000" w:themeColor="text1"/>
          <w:sz w:val="36"/>
          <w:szCs w:val="36"/>
          <w:lang w:eastAsia="ru-RU"/>
        </w:rPr>
        <w:t xml:space="preserve"> </w:t>
      </w:r>
      <w:proofErr w:type="spellStart"/>
      <w:r w:rsidRPr="008738AE">
        <w:rPr>
          <w:rFonts w:ascii="Times New Roman" w:eastAsia="Times New Roman" w:hAnsi="Times New Roman" w:cs="Times New Roman"/>
          <w:bCs/>
          <w:color w:val="000000" w:themeColor="text1"/>
          <w:sz w:val="36"/>
          <w:szCs w:val="36"/>
          <w:lang w:eastAsia="ru-RU"/>
        </w:rPr>
        <w:t>Driver</w:t>
      </w:r>
      <w:proofErr w:type="spellEnd"/>
      <w:r w:rsidRPr="008738AE">
        <w:rPr>
          <w:rFonts w:ascii="Times New Roman" w:eastAsia="Times New Roman" w:hAnsi="Times New Roman" w:cs="Times New Roman"/>
          <w:bCs/>
          <w:color w:val="000000" w:themeColor="text1"/>
          <w:sz w:val="36"/>
          <w:szCs w:val="36"/>
          <w:lang w:eastAsia="ru-RU"/>
        </w:rPr>
        <w:t xml:space="preserve">». </w:t>
      </w:r>
      <w:r w:rsidR="008738AE" w:rsidRPr="008738AE">
        <w:rPr>
          <w:rFonts w:ascii="Times New Roman" w:eastAsia="Times New Roman" w:hAnsi="Times New Roman" w:cs="Times New Roman"/>
          <w:bCs/>
          <w:color w:val="000000" w:themeColor="text1"/>
          <w:sz w:val="36"/>
          <w:szCs w:val="36"/>
          <w:lang w:eastAsia="ru-RU"/>
        </w:rPr>
        <w:t>Электронное обучение используется в качестве дополнения к основной программе.</w:t>
      </w:r>
    </w:p>
    <w:p w:rsidR="008738AE" w:rsidRPr="008738AE" w:rsidRDefault="004D538A" w:rsidP="008738A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8738AE">
        <w:rPr>
          <w:rFonts w:ascii="Times New Roman" w:eastAsia="Times New Roman" w:hAnsi="Times New Roman" w:cs="Times New Roman"/>
          <w:bCs/>
          <w:color w:val="000000" w:themeColor="text1"/>
          <w:sz w:val="36"/>
          <w:szCs w:val="36"/>
          <w:lang w:eastAsia="ru-RU"/>
        </w:rPr>
        <w:t>2. Модель «</w:t>
      </w:r>
      <w:proofErr w:type="spellStart"/>
      <w:r w:rsidRPr="008738AE">
        <w:rPr>
          <w:rFonts w:ascii="Times New Roman" w:eastAsia="Times New Roman" w:hAnsi="Times New Roman" w:cs="Times New Roman"/>
          <w:bCs/>
          <w:color w:val="000000" w:themeColor="text1"/>
          <w:sz w:val="36"/>
          <w:szCs w:val="36"/>
          <w:lang w:eastAsia="ru-RU"/>
        </w:rPr>
        <w:t>Rotation</w:t>
      </w:r>
      <w:proofErr w:type="spellEnd"/>
      <w:r w:rsidRPr="008738AE">
        <w:rPr>
          <w:rFonts w:ascii="Times New Roman" w:eastAsia="Times New Roman" w:hAnsi="Times New Roman" w:cs="Times New Roman"/>
          <w:bCs/>
          <w:color w:val="000000" w:themeColor="text1"/>
          <w:sz w:val="36"/>
          <w:szCs w:val="36"/>
          <w:lang w:eastAsia="ru-RU"/>
        </w:rPr>
        <w:t>».</w:t>
      </w:r>
      <w:proofErr w:type="spellStart"/>
      <w:r w:rsidR="008738AE" w:rsidRPr="008738AE">
        <w:rPr>
          <w:rFonts w:ascii="Times New Roman" w:eastAsia="Times New Roman" w:hAnsi="Times New Roman" w:cs="Times New Roman"/>
          <w:bCs/>
          <w:color w:val="000000" w:themeColor="text1"/>
          <w:sz w:val="36"/>
          <w:szCs w:val="36"/>
          <w:lang w:eastAsia="ru-RU"/>
        </w:rPr>
        <w:t>Индивидуальныое</w:t>
      </w:r>
      <w:proofErr w:type="spellEnd"/>
      <w:r w:rsidR="008738AE" w:rsidRPr="008738AE">
        <w:rPr>
          <w:rFonts w:ascii="Times New Roman" w:eastAsia="Times New Roman" w:hAnsi="Times New Roman" w:cs="Times New Roman"/>
          <w:bCs/>
          <w:color w:val="000000" w:themeColor="text1"/>
          <w:sz w:val="36"/>
          <w:szCs w:val="36"/>
          <w:lang w:eastAsia="ru-RU"/>
        </w:rPr>
        <w:t xml:space="preserve"> электронное обучение и обучение в классе вместе с педагогом.</w:t>
      </w:r>
    </w:p>
    <w:p w:rsidR="008738AE" w:rsidRPr="008738AE" w:rsidRDefault="004D538A" w:rsidP="008738A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8738AE">
        <w:rPr>
          <w:rFonts w:ascii="Times New Roman" w:eastAsia="Times New Roman" w:hAnsi="Times New Roman" w:cs="Times New Roman"/>
          <w:bCs/>
          <w:color w:val="000000" w:themeColor="text1"/>
          <w:sz w:val="36"/>
          <w:szCs w:val="36"/>
          <w:lang w:eastAsia="ru-RU"/>
        </w:rPr>
        <w:t>3. Модель «</w:t>
      </w:r>
      <w:proofErr w:type="spellStart"/>
      <w:r w:rsidRPr="008738AE">
        <w:rPr>
          <w:rFonts w:ascii="Times New Roman" w:eastAsia="Times New Roman" w:hAnsi="Times New Roman" w:cs="Times New Roman"/>
          <w:bCs/>
          <w:color w:val="000000" w:themeColor="text1"/>
          <w:sz w:val="36"/>
          <w:szCs w:val="36"/>
          <w:lang w:eastAsia="ru-RU"/>
        </w:rPr>
        <w:t>Flex</w:t>
      </w:r>
      <w:proofErr w:type="spellEnd"/>
      <w:r w:rsidRPr="008738AE">
        <w:rPr>
          <w:rFonts w:ascii="Times New Roman" w:eastAsia="Times New Roman" w:hAnsi="Times New Roman" w:cs="Times New Roman"/>
          <w:bCs/>
          <w:color w:val="000000" w:themeColor="text1"/>
          <w:sz w:val="36"/>
          <w:szCs w:val="36"/>
          <w:lang w:eastAsia="ru-RU"/>
        </w:rPr>
        <w:t xml:space="preserve">». </w:t>
      </w:r>
      <w:r w:rsidR="008738AE" w:rsidRPr="008738AE">
        <w:rPr>
          <w:rFonts w:ascii="Times New Roman" w:eastAsia="Times New Roman" w:hAnsi="Times New Roman" w:cs="Times New Roman"/>
          <w:bCs/>
          <w:color w:val="000000" w:themeColor="text1"/>
          <w:sz w:val="36"/>
          <w:szCs w:val="36"/>
          <w:lang w:eastAsia="ru-RU"/>
        </w:rPr>
        <w:t xml:space="preserve">Большая часть учебной программы осваивается в условиях электронного обучения. </w:t>
      </w:r>
    </w:p>
    <w:p w:rsidR="008738AE" w:rsidRPr="008738AE" w:rsidRDefault="004D538A" w:rsidP="008738A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8738AE">
        <w:rPr>
          <w:rFonts w:ascii="Times New Roman" w:eastAsia="Times New Roman" w:hAnsi="Times New Roman" w:cs="Times New Roman"/>
          <w:bCs/>
          <w:color w:val="000000" w:themeColor="text1"/>
          <w:sz w:val="36"/>
          <w:szCs w:val="36"/>
          <w:lang w:eastAsia="ru-RU"/>
        </w:rPr>
        <w:t>4. Модель «</w:t>
      </w:r>
      <w:proofErr w:type="spellStart"/>
      <w:r w:rsidRPr="008738AE">
        <w:rPr>
          <w:rFonts w:ascii="Times New Roman" w:eastAsia="Times New Roman" w:hAnsi="Times New Roman" w:cs="Times New Roman"/>
          <w:bCs/>
          <w:color w:val="000000" w:themeColor="text1"/>
          <w:sz w:val="36"/>
          <w:szCs w:val="36"/>
          <w:lang w:eastAsia="ru-RU"/>
        </w:rPr>
        <w:t>Online</w:t>
      </w:r>
      <w:proofErr w:type="spellEnd"/>
      <w:r w:rsidRPr="008738AE">
        <w:rPr>
          <w:rFonts w:ascii="Times New Roman" w:eastAsia="Times New Roman" w:hAnsi="Times New Roman" w:cs="Times New Roman"/>
          <w:bCs/>
          <w:color w:val="000000" w:themeColor="text1"/>
          <w:sz w:val="36"/>
          <w:szCs w:val="36"/>
          <w:lang w:eastAsia="ru-RU"/>
        </w:rPr>
        <w:t xml:space="preserve"> </w:t>
      </w:r>
      <w:proofErr w:type="spellStart"/>
      <w:r w:rsidRPr="008738AE">
        <w:rPr>
          <w:rFonts w:ascii="Times New Roman" w:eastAsia="Times New Roman" w:hAnsi="Times New Roman" w:cs="Times New Roman"/>
          <w:bCs/>
          <w:color w:val="000000" w:themeColor="text1"/>
          <w:sz w:val="36"/>
          <w:szCs w:val="36"/>
          <w:lang w:eastAsia="ru-RU"/>
        </w:rPr>
        <w:t>Lab</w:t>
      </w:r>
      <w:proofErr w:type="spellEnd"/>
      <w:r w:rsidRPr="008738AE">
        <w:rPr>
          <w:rFonts w:ascii="Times New Roman" w:eastAsia="Times New Roman" w:hAnsi="Times New Roman" w:cs="Times New Roman"/>
          <w:bCs/>
          <w:color w:val="000000" w:themeColor="text1"/>
          <w:sz w:val="36"/>
          <w:szCs w:val="36"/>
          <w:lang w:eastAsia="ru-RU"/>
        </w:rPr>
        <w:t>».</w:t>
      </w:r>
      <w:r w:rsidR="008738AE" w:rsidRPr="008738AE">
        <w:rPr>
          <w:rFonts w:ascii="Times New Roman" w:eastAsia="Times New Roman" w:hAnsi="Times New Roman" w:cs="Times New Roman"/>
          <w:bCs/>
          <w:color w:val="000000" w:themeColor="text1"/>
          <w:sz w:val="36"/>
          <w:szCs w:val="36"/>
          <w:lang w:eastAsia="ru-RU"/>
        </w:rPr>
        <w:t>Учебная программа осваивается в условиях электронного обучения, которое организовано в стенах техникума.</w:t>
      </w:r>
    </w:p>
    <w:p w:rsidR="008738AE" w:rsidRPr="008738AE" w:rsidRDefault="004D538A" w:rsidP="008738A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8738AE">
        <w:rPr>
          <w:rFonts w:ascii="Times New Roman" w:eastAsia="Times New Roman" w:hAnsi="Times New Roman" w:cs="Times New Roman"/>
          <w:bCs/>
          <w:color w:val="000000" w:themeColor="text1"/>
          <w:sz w:val="36"/>
          <w:szCs w:val="36"/>
          <w:lang w:eastAsia="ru-RU"/>
        </w:rPr>
        <w:t>5. Модель «</w:t>
      </w:r>
      <w:proofErr w:type="spellStart"/>
      <w:r w:rsidRPr="008738AE">
        <w:rPr>
          <w:rFonts w:ascii="Times New Roman" w:eastAsia="Times New Roman" w:hAnsi="Times New Roman" w:cs="Times New Roman"/>
          <w:bCs/>
          <w:color w:val="000000" w:themeColor="text1"/>
          <w:sz w:val="36"/>
          <w:szCs w:val="36"/>
          <w:lang w:eastAsia="ru-RU"/>
        </w:rPr>
        <w:t>Self</w:t>
      </w:r>
      <w:r w:rsidRPr="008738AE">
        <w:rPr>
          <w:rFonts w:ascii="Times New Roman" w:eastAsia="Times New Roman" w:hAnsi="Times New Roman" w:cs="Times New Roman"/>
          <w:bCs/>
          <w:color w:val="000000" w:themeColor="text1"/>
          <w:sz w:val="36"/>
          <w:szCs w:val="36"/>
          <w:lang w:eastAsia="ru-RU"/>
        </w:rPr>
        <w:softHyphen/>
        <w:t>blend</w:t>
      </w:r>
      <w:proofErr w:type="spellEnd"/>
      <w:r w:rsidRPr="008738AE">
        <w:rPr>
          <w:rFonts w:ascii="Times New Roman" w:eastAsia="Times New Roman" w:hAnsi="Times New Roman" w:cs="Times New Roman"/>
          <w:bCs/>
          <w:color w:val="000000" w:themeColor="text1"/>
          <w:sz w:val="36"/>
          <w:szCs w:val="36"/>
          <w:lang w:eastAsia="ru-RU"/>
        </w:rPr>
        <w:t xml:space="preserve">». </w:t>
      </w:r>
      <w:r w:rsidR="008738AE" w:rsidRPr="008738AE">
        <w:rPr>
          <w:rFonts w:ascii="Times New Roman" w:eastAsia="Times New Roman" w:hAnsi="Times New Roman" w:cs="Times New Roman"/>
          <w:bCs/>
          <w:color w:val="000000" w:themeColor="text1"/>
          <w:sz w:val="36"/>
          <w:szCs w:val="36"/>
          <w:lang w:eastAsia="ru-RU"/>
        </w:rPr>
        <w:t>Выбор дополнительных к основному образованию курсов.</w:t>
      </w:r>
    </w:p>
    <w:p w:rsidR="008738AE" w:rsidRPr="008738AE" w:rsidRDefault="004D538A" w:rsidP="008738A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8738AE">
        <w:rPr>
          <w:rFonts w:ascii="Times New Roman" w:eastAsia="Times New Roman" w:hAnsi="Times New Roman" w:cs="Times New Roman"/>
          <w:bCs/>
          <w:color w:val="000000" w:themeColor="text1"/>
          <w:sz w:val="36"/>
          <w:szCs w:val="36"/>
          <w:lang w:eastAsia="ru-RU"/>
        </w:rPr>
        <w:t>6. Модель «</w:t>
      </w:r>
      <w:proofErr w:type="spellStart"/>
      <w:r w:rsidRPr="008738AE">
        <w:rPr>
          <w:rFonts w:ascii="Times New Roman" w:eastAsia="Times New Roman" w:hAnsi="Times New Roman" w:cs="Times New Roman"/>
          <w:bCs/>
          <w:color w:val="000000" w:themeColor="text1"/>
          <w:sz w:val="36"/>
          <w:szCs w:val="36"/>
          <w:lang w:eastAsia="ru-RU"/>
        </w:rPr>
        <w:t>Online</w:t>
      </w:r>
      <w:proofErr w:type="spellEnd"/>
      <w:r w:rsidRPr="008738AE">
        <w:rPr>
          <w:rFonts w:ascii="Times New Roman" w:eastAsia="Times New Roman" w:hAnsi="Times New Roman" w:cs="Times New Roman"/>
          <w:bCs/>
          <w:color w:val="000000" w:themeColor="text1"/>
          <w:sz w:val="36"/>
          <w:szCs w:val="36"/>
          <w:lang w:eastAsia="ru-RU"/>
        </w:rPr>
        <w:t xml:space="preserve"> </w:t>
      </w:r>
      <w:proofErr w:type="spellStart"/>
      <w:r w:rsidRPr="008738AE">
        <w:rPr>
          <w:rFonts w:ascii="Times New Roman" w:eastAsia="Times New Roman" w:hAnsi="Times New Roman" w:cs="Times New Roman"/>
          <w:bCs/>
          <w:color w:val="000000" w:themeColor="text1"/>
          <w:sz w:val="36"/>
          <w:szCs w:val="36"/>
          <w:lang w:eastAsia="ru-RU"/>
        </w:rPr>
        <w:t>Driver</w:t>
      </w:r>
      <w:proofErr w:type="spellEnd"/>
      <w:r w:rsidRPr="008738AE">
        <w:rPr>
          <w:rFonts w:ascii="Times New Roman" w:eastAsia="Times New Roman" w:hAnsi="Times New Roman" w:cs="Times New Roman"/>
          <w:bCs/>
          <w:color w:val="000000" w:themeColor="text1"/>
          <w:sz w:val="36"/>
          <w:szCs w:val="36"/>
          <w:lang w:eastAsia="ru-RU"/>
        </w:rPr>
        <w:t xml:space="preserve">». </w:t>
      </w:r>
      <w:r w:rsidR="008738AE" w:rsidRPr="008738AE">
        <w:rPr>
          <w:rFonts w:ascii="Times New Roman" w:eastAsia="Times New Roman" w:hAnsi="Times New Roman" w:cs="Times New Roman"/>
          <w:bCs/>
          <w:color w:val="000000" w:themeColor="text1"/>
          <w:sz w:val="36"/>
          <w:szCs w:val="36"/>
          <w:lang w:eastAsia="ru-RU"/>
        </w:rPr>
        <w:t>Большая часть учебной программы осваивается с помощью электронных ресурсов информационно</w:t>
      </w:r>
      <w:r w:rsidR="00BC2E62">
        <w:rPr>
          <w:rFonts w:ascii="Times New Roman" w:eastAsia="Times New Roman" w:hAnsi="Times New Roman" w:cs="Times New Roman"/>
          <w:bCs/>
          <w:color w:val="000000" w:themeColor="text1"/>
          <w:sz w:val="36"/>
          <w:szCs w:val="36"/>
          <w:lang w:eastAsia="ru-RU"/>
        </w:rPr>
        <w:t xml:space="preserve"> </w:t>
      </w:r>
      <w:r w:rsidR="008738AE" w:rsidRPr="008738AE">
        <w:rPr>
          <w:rFonts w:ascii="Times New Roman" w:eastAsia="Times New Roman" w:hAnsi="Times New Roman" w:cs="Times New Roman"/>
          <w:bCs/>
          <w:color w:val="000000" w:themeColor="text1"/>
          <w:sz w:val="36"/>
          <w:szCs w:val="36"/>
          <w:lang w:eastAsia="ru-RU"/>
        </w:rPr>
        <w:softHyphen/>
        <w:t xml:space="preserve">образовательной среды. </w:t>
      </w:r>
    </w:p>
    <w:p w:rsidR="002B5316" w:rsidRPr="002B5316" w:rsidRDefault="002B5316" w:rsidP="002B531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 w:rsidRPr="002B5316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Каждая из моделей смешанного обучения имеет свои характерные черты, и выбор модели для её интеграции в учебный процесс обуславливается целями и задачами каждого конкретного курса обучения. В каждой из перечисленных моделей в разной степени сочетаются три основных компонента формы смешанного обучения, а именно компонент </w:t>
      </w:r>
      <w:r w:rsidRPr="002B5316">
        <w:rPr>
          <w:rFonts w:ascii="Times New Roman" w:hAnsi="Times New Roman" w:cs="Times New Roman"/>
          <w:i/>
          <w:color w:val="000000" w:themeColor="text1"/>
          <w:sz w:val="36"/>
          <w:szCs w:val="36"/>
        </w:rPr>
        <w:t>личного взаимодействия участников</w:t>
      </w:r>
      <w:r w:rsidRPr="002B5316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образовательно процесса, являющийся традиционным; компонент </w:t>
      </w:r>
      <w:r w:rsidRPr="002B5316">
        <w:rPr>
          <w:rFonts w:ascii="Times New Roman" w:hAnsi="Times New Roman" w:cs="Times New Roman"/>
          <w:i/>
          <w:color w:val="000000" w:themeColor="text1"/>
          <w:sz w:val="36"/>
          <w:szCs w:val="36"/>
        </w:rPr>
        <w:t>интерактивного взаимодействия</w:t>
      </w:r>
      <w:r w:rsidRPr="002B5316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участников образовательно процесса, обеспечиваемый использованием электронных образовательных онлайн ресурсов и интернет технологиями; </w:t>
      </w:r>
      <w:r w:rsidRPr="002B5316">
        <w:rPr>
          <w:rFonts w:ascii="Times New Roman" w:hAnsi="Times New Roman" w:cs="Times New Roman"/>
          <w:i/>
          <w:color w:val="000000" w:themeColor="text1"/>
          <w:sz w:val="36"/>
          <w:szCs w:val="36"/>
        </w:rPr>
        <w:t>компонент самообучения</w:t>
      </w:r>
      <w:r w:rsidRPr="002B5316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. </w:t>
      </w:r>
    </w:p>
    <w:p w:rsidR="00D827ED" w:rsidRPr="00D827ED" w:rsidRDefault="00D827ED" w:rsidP="002B531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 w:rsidRPr="00096586">
        <w:rPr>
          <w:rFonts w:ascii="Helvetica" w:eastAsia="Times New Roman" w:hAnsi="Helvetica" w:cs="Helvetica"/>
          <w:color w:val="444444"/>
          <w:sz w:val="21"/>
          <w:szCs w:val="21"/>
          <w:lang w:eastAsia="ru-RU"/>
        </w:rPr>
        <w:lastRenderedPageBreak/>
        <w:t> </w:t>
      </w:r>
      <w:r w:rsidRPr="00D827ED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 xml:space="preserve">В чём же заключается работа по модели перевёрнутый класс? 1. </w:t>
      </w:r>
      <w:r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Г</w:t>
      </w:r>
      <w:r w:rsidRPr="00D827ED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отов</w:t>
      </w:r>
      <w:r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лю</w:t>
      </w:r>
      <w:r w:rsidRPr="00D827ED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 xml:space="preserve"> информацию по изучаемой теме, размещает её на своём сайте</w:t>
      </w:r>
      <w:r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 xml:space="preserve"> или любом ресурсе с </w:t>
      </w:r>
      <w:r w:rsidR="00BC2E6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доступом</w:t>
      </w:r>
      <w:r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 xml:space="preserve"> студентам </w:t>
      </w:r>
      <w:r w:rsidRPr="00D827ED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 xml:space="preserve"> (при подготовке следует использовать разные источники информации). 2. </w:t>
      </w:r>
      <w:r w:rsidR="00BC2E6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Студенты</w:t>
      </w:r>
      <w:r w:rsidRPr="00D827ED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 xml:space="preserve"> заходят на сайт </w:t>
      </w:r>
      <w:r w:rsidR="00BC2E6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педагога</w:t>
      </w:r>
      <w:r w:rsidRPr="00D827ED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 xml:space="preserve">, работают с подготовленной информацией и в свою очередь используют дополнительные источники. 3. В назначенное заранее время выходят в интернет для обсуждения в группе проблемы и получения консультации от </w:t>
      </w:r>
      <w:r w:rsidR="00BC2E6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педагога</w:t>
      </w:r>
      <w:r w:rsidRPr="00D827ED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 xml:space="preserve"> по данной теме. 4. На уроке идёт представление багажа знаний, которым овладели учащиеся. 5. Домашнее задание по дальнейшему овладению данной темы.</w:t>
      </w:r>
    </w:p>
    <w:p w:rsidR="002B5316" w:rsidRPr="002B5316" w:rsidRDefault="002B5316" w:rsidP="002B531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 w:rsidRPr="002B5316">
        <w:rPr>
          <w:rFonts w:ascii="Times New Roman" w:hAnsi="Times New Roman" w:cs="Times New Roman"/>
          <w:color w:val="000000" w:themeColor="text1"/>
          <w:sz w:val="36"/>
          <w:szCs w:val="36"/>
        </w:rPr>
        <w:t>Так же, при выборе той или иной модели смешанного обучения следует принимать во внимание уровень мотивации обучающихся, их психологические особенности, уровень сформированности ИКК.</w:t>
      </w:r>
    </w:p>
    <w:p w:rsidR="00A75817" w:rsidRDefault="00A75817" w:rsidP="00A75817">
      <w:pPr>
        <w:pStyle w:val="a8"/>
        <w:pBdr>
          <w:bottom w:val="none" w:sz="0" w:space="0" w:color="auto"/>
        </w:pBdr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A75817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 xml:space="preserve">Можно выделить следующие особенности технологии смешанного обучения в учреждениях общего среднего образования: </w:t>
      </w:r>
    </w:p>
    <w:p w:rsidR="00A75817" w:rsidRDefault="00A75817" w:rsidP="00A75817">
      <w:pPr>
        <w:pStyle w:val="a8"/>
        <w:pBdr>
          <w:bottom w:val="none" w:sz="0" w:space="0" w:color="auto"/>
        </w:pBdr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A75817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 xml:space="preserve">1. Смена акцентов во взаимоотношениях педагога и </w:t>
      </w:r>
      <w:r w:rsidR="008738AE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студентов.</w:t>
      </w:r>
      <w:r w:rsidRPr="00A75817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 xml:space="preserve"> </w:t>
      </w:r>
    </w:p>
    <w:p w:rsidR="00A75817" w:rsidRDefault="00A75817" w:rsidP="00A75817">
      <w:pPr>
        <w:pStyle w:val="a8"/>
        <w:pBdr>
          <w:bottom w:val="none" w:sz="0" w:space="0" w:color="auto"/>
        </w:pBdr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A75817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 xml:space="preserve">2. Приоритет самостоятельной деятельности </w:t>
      </w:r>
      <w:r w:rsidR="008738AE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студента</w:t>
      </w:r>
      <w:r w:rsidRPr="00A75817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 xml:space="preserve">. </w:t>
      </w:r>
    </w:p>
    <w:p w:rsidR="00A75817" w:rsidRDefault="00A75817" w:rsidP="00A75817">
      <w:pPr>
        <w:pStyle w:val="a8"/>
        <w:pBdr>
          <w:bottom w:val="none" w:sz="0" w:space="0" w:color="auto"/>
        </w:pBdr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A75817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3. Организация индивидуальной поддержки учебной деятельности каждого учащегося учителем-предметником</w:t>
      </w:r>
      <w:r w:rsidR="008738AE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.</w:t>
      </w:r>
      <w:r w:rsidRPr="00A75817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 xml:space="preserve"> </w:t>
      </w:r>
    </w:p>
    <w:p w:rsidR="00A75817" w:rsidRDefault="00A75817" w:rsidP="00A75817">
      <w:pPr>
        <w:pStyle w:val="a8"/>
        <w:pBdr>
          <w:bottom w:val="none" w:sz="0" w:space="0" w:color="auto"/>
        </w:pBdr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A75817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4. Широкое использование организации групповой учебной деятельности</w:t>
      </w:r>
      <w:r w:rsidR="008738AE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.</w:t>
      </w:r>
      <w:r w:rsidRPr="00A75817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 xml:space="preserve"> </w:t>
      </w:r>
    </w:p>
    <w:p w:rsidR="00A75817" w:rsidRDefault="00A75817" w:rsidP="00A75817">
      <w:pPr>
        <w:pStyle w:val="a8"/>
        <w:pBdr>
          <w:bottom w:val="none" w:sz="0" w:space="0" w:color="auto"/>
        </w:pBdr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A75817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 xml:space="preserve">5. Гибкость образовательной траектории. </w:t>
      </w:r>
    </w:p>
    <w:p w:rsidR="008738AE" w:rsidRDefault="00A75817" w:rsidP="00A75817">
      <w:pPr>
        <w:pStyle w:val="a8"/>
        <w:pBdr>
          <w:bottom w:val="none" w:sz="0" w:space="0" w:color="auto"/>
        </w:pBdr>
        <w:ind w:firstLine="567"/>
        <w:jc w:val="both"/>
        <w:rPr>
          <w:rFonts w:ascii="Times New Roman" w:hAnsi="Times New Roman" w:cs="Times New Roman"/>
          <w:color w:val="000000" w:themeColor="text1"/>
          <w:sz w:val="36"/>
          <w:szCs w:val="36"/>
          <w:shd w:val="clear" w:color="auto" w:fill="FFFFFF"/>
        </w:rPr>
      </w:pPr>
      <w:r w:rsidRPr="00A75817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 xml:space="preserve">6. Использование </w:t>
      </w:r>
      <w:proofErr w:type="gramStart"/>
      <w:r w:rsidRPr="00A75817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учебно-методического</w:t>
      </w:r>
      <w:proofErr w:type="gramEnd"/>
      <w:r w:rsidRPr="00A75817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 xml:space="preserve"> контента, предоставляющего возможность в любое время просмотреть необходимый материал в режиме онлайн</w:t>
      </w:r>
      <w:r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 xml:space="preserve">. </w:t>
      </w:r>
      <w:r w:rsidRPr="00A75817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br/>
      </w:r>
    </w:p>
    <w:p w:rsidR="00A75817" w:rsidRPr="00A75817" w:rsidRDefault="00A75817" w:rsidP="00A75817">
      <w:pPr>
        <w:pStyle w:val="a8"/>
        <w:pBdr>
          <w:bottom w:val="none" w:sz="0" w:space="0" w:color="auto"/>
        </w:pBdr>
        <w:ind w:firstLine="567"/>
        <w:jc w:val="both"/>
        <w:rPr>
          <w:rFonts w:ascii="Times New Roman" w:hAnsi="Times New Roman" w:cs="Times New Roman"/>
          <w:color w:val="000000" w:themeColor="text1"/>
          <w:sz w:val="36"/>
          <w:szCs w:val="36"/>
          <w:shd w:val="clear" w:color="auto" w:fill="FFFFFF"/>
        </w:rPr>
      </w:pPr>
      <w:r w:rsidRPr="00A75817">
        <w:rPr>
          <w:rFonts w:ascii="Times New Roman" w:hAnsi="Times New Roman" w:cs="Times New Roman"/>
          <w:color w:val="000000" w:themeColor="text1"/>
          <w:sz w:val="36"/>
          <w:szCs w:val="36"/>
          <w:shd w:val="clear" w:color="auto" w:fill="FFFFFF"/>
        </w:rPr>
        <w:t>Общие рекомендации, как сделать смешанное обучение эффективным.</w:t>
      </w:r>
    </w:p>
    <w:p w:rsidR="00A75817" w:rsidRPr="00A75817" w:rsidRDefault="00A75817" w:rsidP="00A75817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36"/>
          <w:szCs w:val="36"/>
          <w:shd w:val="clear" w:color="auto" w:fill="FFFFFF"/>
        </w:rPr>
      </w:pPr>
      <w:r w:rsidRPr="00A75817">
        <w:rPr>
          <w:rFonts w:ascii="Times New Roman" w:hAnsi="Times New Roman" w:cs="Times New Roman"/>
          <w:color w:val="000000" w:themeColor="text1"/>
          <w:sz w:val="36"/>
          <w:szCs w:val="36"/>
          <w:shd w:val="clear" w:color="auto" w:fill="FFFFFF"/>
        </w:rPr>
        <w:lastRenderedPageBreak/>
        <w:t xml:space="preserve">1. Смешанное обучение всегда должно быть четко целенаправленным. </w:t>
      </w:r>
    </w:p>
    <w:p w:rsidR="00A75817" w:rsidRPr="00A75817" w:rsidRDefault="00A75817" w:rsidP="00A75817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36"/>
          <w:szCs w:val="36"/>
          <w:shd w:val="clear" w:color="auto" w:fill="FFFFFF"/>
        </w:rPr>
      </w:pPr>
      <w:r w:rsidRPr="00A75817">
        <w:rPr>
          <w:rFonts w:ascii="Times New Roman" w:hAnsi="Times New Roman" w:cs="Times New Roman"/>
          <w:color w:val="000000" w:themeColor="text1"/>
          <w:sz w:val="36"/>
          <w:szCs w:val="36"/>
          <w:shd w:val="clear" w:color="auto" w:fill="FFFFFF"/>
        </w:rPr>
        <w:t xml:space="preserve">2. В основе разработки смешанного обучения должен лежать системный подход. </w:t>
      </w:r>
    </w:p>
    <w:p w:rsidR="00A75817" w:rsidRPr="00A75817" w:rsidRDefault="00A75817" w:rsidP="00A75817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36"/>
          <w:szCs w:val="36"/>
          <w:shd w:val="clear" w:color="auto" w:fill="FFFFFF"/>
        </w:rPr>
      </w:pPr>
      <w:r w:rsidRPr="00A75817">
        <w:rPr>
          <w:rFonts w:ascii="Times New Roman" w:hAnsi="Times New Roman" w:cs="Times New Roman"/>
          <w:color w:val="000000" w:themeColor="text1"/>
          <w:sz w:val="36"/>
          <w:szCs w:val="36"/>
          <w:shd w:val="clear" w:color="auto" w:fill="FFFFFF"/>
        </w:rPr>
        <w:t xml:space="preserve">3. Нужно с самого начала продумывать стратегию, с помощью которой будет оцениваться эффективность обучения. </w:t>
      </w:r>
    </w:p>
    <w:p w:rsidR="00A75817" w:rsidRPr="00A75817" w:rsidRDefault="00A75817" w:rsidP="00A75817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36"/>
          <w:szCs w:val="36"/>
          <w:shd w:val="clear" w:color="auto" w:fill="FFFFFF"/>
        </w:rPr>
      </w:pPr>
      <w:r w:rsidRPr="00A75817">
        <w:rPr>
          <w:rFonts w:ascii="Times New Roman" w:hAnsi="Times New Roman" w:cs="Times New Roman"/>
          <w:color w:val="000000" w:themeColor="text1"/>
          <w:sz w:val="36"/>
          <w:szCs w:val="36"/>
          <w:shd w:val="clear" w:color="auto" w:fill="FFFFFF"/>
        </w:rPr>
        <w:t xml:space="preserve">4. Нужно хорошо понимать свою аудиторию. </w:t>
      </w:r>
    </w:p>
    <w:p w:rsidR="00A75817" w:rsidRPr="00A75817" w:rsidRDefault="00A75817" w:rsidP="00A75817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36"/>
          <w:szCs w:val="36"/>
          <w:shd w:val="clear" w:color="auto" w:fill="FFFFFF"/>
        </w:rPr>
      </w:pPr>
      <w:r w:rsidRPr="00A75817">
        <w:rPr>
          <w:rFonts w:ascii="Times New Roman" w:hAnsi="Times New Roman" w:cs="Times New Roman"/>
          <w:color w:val="000000" w:themeColor="text1"/>
          <w:sz w:val="36"/>
          <w:szCs w:val="36"/>
          <w:shd w:val="clear" w:color="auto" w:fill="FFFFFF"/>
        </w:rPr>
        <w:t>5. Лучше использ</w:t>
      </w:r>
      <w:r w:rsidR="00E1578B">
        <w:rPr>
          <w:rFonts w:ascii="Times New Roman" w:hAnsi="Times New Roman" w:cs="Times New Roman"/>
          <w:color w:val="000000" w:themeColor="text1"/>
          <w:sz w:val="36"/>
          <w:szCs w:val="36"/>
          <w:shd w:val="clear" w:color="auto" w:fill="FFFFFF"/>
        </w:rPr>
        <w:t xml:space="preserve">овать такие методы, как </w:t>
      </w:r>
      <w:proofErr w:type="spellStart"/>
      <w:r w:rsidR="00E1578B">
        <w:rPr>
          <w:rFonts w:ascii="Times New Roman" w:hAnsi="Times New Roman" w:cs="Times New Roman"/>
          <w:color w:val="000000" w:themeColor="text1"/>
          <w:sz w:val="36"/>
          <w:szCs w:val="36"/>
          <w:shd w:val="clear" w:color="auto" w:fill="FFFFFF"/>
        </w:rPr>
        <w:t>коучинг</w:t>
      </w:r>
      <w:proofErr w:type="spellEnd"/>
      <w:r w:rsidRPr="00A75817">
        <w:rPr>
          <w:rFonts w:ascii="Times New Roman" w:hAnsi="Times New Roman" w:cs="Times New Roman"/>
          <w:color w:val="000000" w:themeColor="text1"/>
          <w:sz w:val="36"/>
          <w:szCs w:val="36"/>
          <w:shd w:val="clear" w:color="auto" w:fill="FFFFFF"/>
        </w:rPr>
        <w:t xml:space="preserve">, практические мастерские, онлайновые симуляции, обмен лучшими практиками, совместную работу и постоянную оценку результатов. </w:t>
      </w:r>
    </w:p>
    <w:p w:rsidR="00A75817" w:rsidRPr="00A75817" w:rsidRDefault="00A75817" w:rsidP="00A75817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36"/>
          <w:szCs w:val="36"/>
          <w:shd w:val="clear" w:color="auto" w:fill="FFFFFF"/>
        </w:rPr>
      </w:pPr>
      <w:r w:rsidRPr="00A75817">
        <w:rPr>
          <w:rFonts w:ascii="Times New Roman" w:hAnsi="Times New Roman" w:cs="Times New Roman"/>
          <w:color w:val="000000" w:themeColor="text1"/>
          <w:sz w:val="36"/>
          <w:szCs w:val="36"/>
          <w:shd w:val="clear" w:color="auto" w:fill="FFFFFF"/>
        </w:rPr>
        <w:t>6. Оптимальное соотношение методов</w:t>
      </w:r>
      <w:proofErr w:type="gramStart"/>
      <w:r w:rsidRPr="00A75817">
        <w:rPr>
          <w:rFonts w:ascii="Times New Roman" w:hAnsi="Times New Roman" w:cs="Times New Roman"/>
          <w:color w:val="000000" w:themeColor="text1"/>
          <w:sz w:val="36"/>
          <w:szCs w:val="36"/>
          <w:shd w:val="clear" w:color="auto" w:fill="FFFFFF"/>
        </w:rPr>
        <w:t xml:space="preserve"> :</w:t>
      </w:r>
      <w:proofErr w:type="gramEnd"/>
      <w:r w:rsidRPr="00A75817">
        <w:rPr>
          <w:rFonts w:ascii="Times New Roman" w:hAnsi="Times New Roman" w:cs="Times New Roman"/>
          <w:color w:val="000000" w:themeColor="text1"/>
          <w:sz w:val="36"/>
          <w:szCs w:val="36"/>
          <w:shd w:val="clear" w:color="auto" w:fill="FFFFFF"/>
        </w:rPr>
        <w:t xml:space="preserve"> </w:t>
      </w:r>
    </w:p>
    <w:p w:rsidR="00A75817" w:rsidRPr="00A75817" w:rsidRDefault="00A75817" w:rsidP="00A75817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36"/>
          <w:szCs w:val="36"/>
          <w:shd w:val="clear" w:color="auto" w:fill="FFFFFF"/>
        </w:rPr>
      </w:pPr>
      <w:r w:rsidRPr="00A75817">
        <w:rPr>
          <w:rFonts w:ascii="Times New Roman" w:hAnsi="Times New Roman" w:cs="Times New Roman"/>
          <w:color w:val="000000" w:themeColor="text1"/>
          <w:sz w:val="36"/>
          <w:szCs w:val="36"/>
          <w:shd w:val="clear" w:color="auto" w:fill="FFFFFF"/>
        </w:rPr>
        <w:t xml:space="preserve">10% формального обучения и самостоятельного чтения; </w:t>
      </w:r>
    </w:p>
    <w:p w:rsidR="00A75817" w:rsidRPr="00A75817" w:rsidRDefault="00A75817" w:rsidP="00A75817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36"/>
          <w:szCs w:val="36"/>
          <w:shd w:val="clear" w:color="auto" w:fill="FFFFFF"/>
        </w:rPr>
      </w:pPr>
      <w:r w:rsidRPr="00A75817">
        <w:rPr>
          <w:rFonts w:ascii="Times New Roman" w:hAnsi="Times New Roman" w:cs="Times New Roman"/>
          <w:color w:val="000000" w:themeColor="text1"/>
          <w:sz w:val="36"/>
          <w:szCs w:val="36"/>
          <w:shd w:val="clear" w:color="auto" w:fill="FFFFFF"/>
        </w:rPr>
        <w:t xml:space="preserve">20% обратной связи и </w:t>
      </w:r>
    </w:p>
    <w:p w:rsidR="00A75817" w:rsidRPr="00A75817" w:rsidRDefault="00A75817" w:rsidP="00A75817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36"/>
          <w:szCs w:val="36"/>
          <w:shd w:val="clear" w:color="auto" w:fill="FFFFFF"/>
        </w:rPr>
      </w:pPr>
      <w:r w:rsidRPr="00A75817">
        <w:rPr>
          <w:rFonts w:ascii="Times New Roman" w:hAnsi="Times New Roman" w:cs="Times New Roman"/>
          <w:color w:val="000000" w:themeColor="text1"/>
          <w:sz w:val="36"/>
          <w:szCs w:val="36"/>
          <w:shd w:val="clear" w:color="auto" w:fill="FFFFFF"/>
        </w:rPr>
        <w:t>70% неформального обучения и практических заданий.</w:t>
      </w:r>
    </w:p>
    <w:p w:rsidR="00091937" w:rsidRDefault="00A75817" w:rsidP="00A7581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A75817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 </w:t>
      </w:r>
      <w:r w:rsidR="00091937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В презентации привела примеры информационных ресурсов которые уже запущены мной и эффективно работали в течени</w:t>
      </w:r>
      <w:proofErr w:type="gramStart"/>
      <w:r w:rsidR="00091937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и</w:t>
      </w:r>
      <w:proofErr w:type="gramEnd"/>
      <w:r w:rsidR="00091937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 xml:space="preserve"> этого года. </w:t>
      </w:r>
    </w:p>
    <w:p w:rsidR="00A75817" w:rsidRPr="00A75817" w:rsidRDefault="00A75817" w:rsidP="00A7581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A75817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Личный сайт или блог  преподавателя, группа в на сервисе Гугл,   являются платформой  для организации смешанного обучения </w:t>
      </w:r>
    </w:p>
    <w:sectPr w:rsidR="00A75817" w:rsidRPr="00A75817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15D3" w:rsidRDefault="00DD15D3" w:rsidP="002B5316">
      <w:pPr>
        <w:spacing w:after="0" w:line="240" w:lineRule="auto"/>
      </w:pPr>
      <w:r>
        <w:separator/>
      </w:r>
    </w:p>
  </w:endnote>
  <w:endnote w:type="continuationSeparator" w:id="0">
    <w:p w:rsidR="00DD15D3" w:rsidRDefault="00DD15D3" w:rsidP="002B53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15D3" w:rsidRDefault="00DD15D3" w:rsidP="002B5316">
      <w:pPr>
        <w:spacing w:after="0" w:line="240" w:lineRule="auto"/>
      </w:pPr>
      <w:r>
        <w:separator/>
      </w:r>
    </w:p>
  </w:footnote>
  <w:footnote w:type="continuationSeparator" w:id="0">
    <w:p w:rsidR="00DD15D3" w:rsidRDefault="00DD15D3" w:rsidP="002B53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5316" w:rsidRPr="002B5316" w:rsidRDefault="002B5316" w:rsidP="002B5316">
    <w:pPr>
      <w:pStyle w:val="a4"/>
      <w:jc w:val="center"/>
      <w:rPr>
        <w:b/>
        <w:sz w:val="24"/>
      </w:rPr>
    </w:pPr>
    <w:r w:rsidRPr="002B5316">
      <w:rPr>
        <w:b/>
        <w:sz w:val="24"/>
      </w:rPr>
      <w:t>201</w:t>
    </w:r>
    <w:r w:rsidR="00DC7E50">
      <w:rPr>
        <w:b/>
        <w:sz w:val="24"/>
      </w:rPr>
      <w:t>9</w:t>
    </w:r>
    <w:r w:rsidRPr="002B5316">
      <w:rPr>
        <w:b/>
        <w:sz w:val="24"/>
      </w:rPr>
      <w:t xml:space="preserve"> год    </w:t>
    </w:r>
    <w:r w:rsidR="00E1578B">
      <w:rPr>
        <w:b/>
        <w:sz w:val="24"/>
      </w:rPr>
      <w:t>Мастер производственного обучения</w:t>
    </w:r>
    <w:r w:rsidRPr="002B5316">
      <w:rPr>
        <w:b/>
        <w:sz w:val="24"/>
      </w:rPr>
      <w:t>: Бейтельмахер Ю.Л.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A70E5"/>
    <w:multiLevelType w:val="hybridMultilevel"/>
    <w:tmpl w:val="A1C0F2EE"/>
    <w:lvl w:ilvl="0" w:tplc="385EB6A6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Brush Script MT" w:hAnsi="Brush Script MT" w:hint="default"/>
      </w:rPr>
    </w:lvl>
    <w:lvl w:ilvl="1" w:tplc="A46EAF7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Brush Script MT" w:hAnsi="Brush Script MT" w:hint="default"/>
      </w:rPr>
    </w:lvl>
    <w:lvl w:ilvl="2" w:tplc="6A28181E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Brush Script MT" w:hAnsi="Brush Script MT" w:hint="default"/>
      </w:rPr>
    </w:lvl>
    <w:lvl w:ilvl="3" w:tplc="883291C0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Brush Script MT" w:hAnsi="Brush Script MT" w:hint="default"/>
      </w:rPr>
    </w:lvl>
    <w:lvl w:ilvl="4" w:tplc="EE4A4BC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Brush Script MT" w:hAnsi="Brush Script MT" w:hint="default"/>
      </w:rPr>
    </w:lvl>
    <w:lvl w:ilvl="5" w:tplc="A860F6A0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Brush Script MT" w:hAnsi="Brush Script MT" w:hint="default"/>
      </w:rPr>
    </w:lvl>
    <w:lvl w:ilvl="6" w:tplc="DE40015A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Brush Script MT" w:hAnsi="Brush Script MT" w:hint="default"/>
      </w:rPr>
    </w:lvl>
    <w:lvl w:ilvl="7" w:tplc="26B8A2F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Brush Script MT" w:hAnsi="Brush Script MT" w:hint="default"/>
      </w:rPr>
    </w:lvl>
    <w:lvl w:ilvl="8" w:tplc="1588891C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Brush Script MT" w:hAnsi="Brush Script MT" w:hint="default"/>
      </w:rPr>
    </w:lvl>
  </w:abstractNum>
  <w:abstractNum w:abstractNumId="1">
    <w:nsid w:val="15D120F9"/>
    <w:multiLevelType w:val="hybridMultilevel"/>
    <w:tmpl w:val="3014C4BA"/>
    <w:lvl w:ilvl="0" w:tplc="8FD0C8DC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Brush Script MT" w:hAnsi="Brush Script MT" w:hint="default"/>
      </w:rPr>
    </w:lvl>
    <w:lvl w:ilvl="1" w:tplc="5D448D2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Brush Script MT" w:hAnsi="Brush Script MT" w:hint="default"/>
      </w:rPr>
    </w:lvl>
    <w:lvl w:ilvl="2" w:tplc="6B6466B0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Brush Script MT" w:hAnsi="Brush Script MT" w:hint="default"/>
      </w:rPr>
    </w:lvl>
    <w:lvl w:ilvl="3" w:tplc="E864D3AC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Brush Script MT" w:hAnsi="Brush Script MT" w:hint="default"/>
      </w:rPr>
    </w:lvl>
    <w:lvl w:ilvl="4" w:tplc="E67E276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Brush Script MT" w:hAnsi="Brush Script MT" w:hint="default"/>
      </w:rPr>
    </w:lvl>
    <w:lvl w:ilvl="5" w:tplc="187C9420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Brush Script MT" w:hAnsi="Brush Script MT" w:hint="default"/>
      </w:rPr>
    </w:lvl>
    <w:lvl w:ilvl="6" w:tplc="2A44C698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Brush Script MT" w:hAnsi="Brush Script MT" w:hint="default"/>
      </w:rPr>
    </w:lvl>
    <w:lvl w:ilvl="7" w:tplc="2D38095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Brush Script MT" w:hAnsi="Brush Script MT" w:hint="default"/>
      </w:rPr>
    </w:lvl>
    <w:lvl w:ilvl="8" w:tplc="52D4FF42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Brush Script MT" w:hAnsi="Brush Script MT" w:hint="default"/>
      </w:rPr>
    </w:lvl>
  </w:abstractNum>
  <w:abstractNum w:abstractNumId="2">
    <w:nsid w:val="2E547F8F"/>
    <w:multiLevelType w:val="hybridMultilevel"/>
    <w:tmpl w:val="B7D294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D07DDC"/>
    <w:multiLevelType w:val="hybridMultilevel"/>
    <w:tmpl w:val="7BD05FC2"/>
    <w:lvl w:ilvl="0" w:tplc="228C98C2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Brush Script MT" w:hAnsi="Brush Script MT" w:hint="default"/>
      </w:rPr>
    </w:lvl>
    <w:lvl w:ilvl="1" w:tplc="B240F4F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Brush Script MT" w:hAnsi="Brush Script MT" w:hint="default"/>
      </w:rPr>
    </w:lvl>
    <w:lvl w:ilvl="2" w:tplc="D9BEF984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Brush Script MT" w:hAnsi="Brush Script MT" w:hint="default"/>
      </w:rPr>
    </w:lvl>
    <w:lvl w:ilvl="3" w:tplc="D24E89CA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Brush Script MT" w:hAnsi="Brush Script MT" w:hint="default"/>
      </w:rPr>
    </w:lvl>
    <w:lvl w:ilvl="4" w:tplc="A1C695F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Brush Script MT" w:hAnsi="Brush Script MT" w:hint="default"/>
      </w:rPr>
    </w:lvl>
    <w:lvl w:ilvl="5" w:tplc="CF64E50A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Brush Script MT" w:hAnsi="Brush Script MT" w:hint="default"/>
      </w:rPr>
    </w:lvl>
    <w:lvl w:ilvl="6" w:tplc="5D3AD994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Brush Script MT" w:hAnsi="Brush Script MT" w:hint="default"/>
      </w:rPr>
    </w:lvl>
    <w:lvl w:ilvl="7" w:tplc="90023C7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Brush Script MT" w:hAnsi="Brush Script MT" w:hint="default"/>
      </w:rPr>
    </w:lvl>
    <w:lvl w:ilvl="8" w:tplc="12A6C4C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Brush Script MT" w:hAnsi="Brush Script MT" w:hint="default"/>
      </w:rPr>
    </w:lvl>
  </w:abstractNum>
  <w:abstractNum w:abstractNumId="4">
    <w:nsid w:val="3BC07173"/>
    <w:multiLevelType w:val="hybridMultilevel"/>
    <w:tmpl w:val="3476FE04"/>
    <w:lvl w:ilvl="0" w:tplc="7DB61FA4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Brush Script MT" w:hAnsi="Brush Script MT" w:hint="default"/>
      </w:rPr>
    </w:lvl>
    <w:lvl w:ilvl="1" w:tplc="55EA4C5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Brush Script MT" w:hAnsi="Brush Script MT" w:hint="default"/>
      </w:rPr>
    </w:lvl>
    <w:lvl w:ilvl="2" w:tplc="70BC6F00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Brush Script MT" w:hAnsi="Brush Script MT" w:hint="default"/>
      </w:rPr>
    </w:lvl>
    <w:lvl w:ilvl="3" w:tplc="BD586C48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Brush Script MT" w:hAnsi="Brush Script MT" w:hint="default"/>
      </w:rPr>
    </w:lvl>
    <w:lvl w:ilvl="4" w:tplc="A872A64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Brush Script MT" w:hAnsi="Brush Script MT" w:hint="default"/>
      </w:rPr>
    </w:lvl>
    <w:lvl w:ilvl="5" w:tplc="C49C2B22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Brush Script MT" w:hAnsi="Brush Script MT" w:hint="default"/>
      </w:rPr>
    </w:lvl>
    <w:lvl w:ilvl="6" w:tplc="114AAA58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Brush Script MT" w:hAnsi="Brush Script MT" w:hint="default"/>
      </w:rPr>
    </w:lvl>
    <w:lvl w:ilvl="7" w:tplc="88AE269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Brush Script MT" w:hAnsi="Brush Script MT" w:hint="default"/>
      </w:rPr>
    </w:lvl>
    <w:lvl w:ilvl="8" w:tplc="2D6839DC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Brush Script MT" w:hAnsi="Brush Script MT" w:hint="default"/>
      </w:rPr>
    </w:lvl>
  </w:abstractNum>
  <w:abstractNum w:abstractNumId="5">
    <w:nsid w:val="3DF8104D"/>
    <w:multiLevelType w:val="hybridMultilevel"/>
    <w:tmpl w:val="23946E88"/>
    <w:lvl w:ilvl="0" w:tplc="B3F44F52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Brush Script MT" w:hAnsi="Brush Script MT" w:hint="default"/>
      </w:rPr>
    </w:lvl>
    <w:lvl w:ilvl="1" w:tplc="722C949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Brush Script MT" w:hAnsi="Brush Script MT" w:hint="default"/>
      </w:rPr>
    </w:lvl>
    <w:lvl w:ilvl="2" w:tplc="321247A4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Brush Script MT" w:hAnsi="Brush Script MT" w:hint="default"/>
      </w:rPr>
    </w:lvl>
    <w:lvl w:ilvl="3" w:tplc="E988A9F6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Brush Script MT" w:hAnsi="Brush Script MT" w:hint="default"/>
      </w:rPr>
    </w:lvl>
    <w:lvl w:ilvl="4" w:tplc="CE0AE19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Brush Script MT" w:hAnsi="Brush Script MT" w:hint="default"/>
      </w:rPr>
    </w:lvl>
    <w:lvl w:ilvl="5" w:tplc="88D022E2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Brush Script MT" w:hAnsi="Brush Script MT" w:hint="default"/>
      </w:rPr>
    </w:lvl>
    <w:lvl w:ilvl="6" w:tplc="93AC95B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Brush Script MT" w:hAnsi="Brush Script MT" w:hint="default"/>
      </w:rPr>
    </w:lvl>
    <w:lvl w:ilvl="7" w:tplc="E8E8AFA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Brush Script MT" w:hAnsi="Brush Script MT" w:hint="default"/>
      </w:rPr>
    </w:lvl>
    <w:lvl w:ilvl="8" w:tplc="9CEA5C7C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Brush Script MT" w:hAnsi="Brush Script MT" w:hint="default"/>
      </w:rPr>
    </w:lvl>
  </w:abstractNum>
  <w:abstractNum w:abstractNumId="6">
    <w:nsid w:val="495518F3"/>
    <w:multiLevelType w:val="multilevel"/>
    <w:tmpl w:val="AAFCF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F51722E"/>
    <w:multiLevelType w:val="hybridMultilevel"/>
    <w:tmpl w:val="2B90936E"/>
    <w:lvl w:ilvl="0" w:tplc="73540146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Brush Script MT" w:hAnsi="Brush Script MT" w:hint="default"/>
      </w:rPr>
    </w:lvl>
    <w:lvl w:ilvl="1" w:tplc="535C763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Brush Script MT" w:hAnsi="Brush Script MT" w:hint="default"/>
      </w:rPr>
    </w:lvl>
    <w:lvl w:ilvl="2" w:tplc="C0DC459C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Brush Script MT" w:hAnsi="Brush Script MT" w:hint="default"/>
      </w:rPr>
    </w:lvl>
    <w:lvl w:ilvl="3" w:tplc="DAC43718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Brush Script MT" w:hAnsi="Brush Script MT" w:hint="default"/>
      </w:rPr>
    </w:lvl>
    <w:lvl w:ilvl="4" w:tplc="056693B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Brush Script MT" w:hAnsi="Brush Script MT" w:hint="default"/>
      </w:rPr>
    </w:lvl>
    <w:lvl w:ilvl="5" w:tplc="154EA86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Brush Script MT" w:hAnsi="Brush Script MT" w:hint="default"/>
      </w:rPr>
    </w:lvl>
    <w:lvl w:ilvl="6" w:tplc="A268F48E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Brush Script MT" w:hAnsi="Brush Script MT" w:hint="default"/>
      </w:rPr>
    </w:lvl>
    <w:lvl w:ilvl="7" w:tplc="7D78C2F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Brush Script MT" w:hAnsi="Brush Script MT" w:hint="default"/>
      </w:rPr>
    </w:lvl>
    <w:lvl w:ilvl="8" w:tplc="13DE8C00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Brush Script MT" w:hAnsi="Brush Script MT" w:hint="default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1"/>
  </w:num>
  <w:num w:numId="5">
    <w:abstractNumId w:val="7"/>
  </w:num>
  <w:num w:numId="6">
    <w:abstractNumId w:val="5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16"/>
    <w:rsid w:val="0005003A"/>
    <w:rsid w:val="00091937"/>
    <w:rsid w:val="000A69B9"/>
    <w:rsid w:val="0013169F"/>
    <w:rsid w:val="00223BA1"/>
    <w:rsid w:val="002B5316"/>
    <w:rsid w:val="00325D31"/>
    <w:rsid w:val="00424256"/>
    <w:rsid w:val="004D538A"/>
    <w:rsid w:val="005A388A"/>
    <w:rsid w:val="006A3C2B"/>
    <w:rsid w:val="00792042"/>
    <w:rsid w:val="008738AE"/>
    <w:rsid w:val="0089588D"/>
    <w:rsid w:val="00956B21"/>
    <w:rsid w:val="00A75817"/>
    <w:rsid w:val="00BC2E62"/>
    <w:rsid w:val="00BF1239"/>
    <w:rsid w:val="00D827ED"/>
    <w:rsid w:val="00DC7E50"/>
    <w:rsid w:val="00DD15D3"/>
    <w:rsid w:val="00E07104"/>
    <w:rsid w:val="00E15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5316"/>
  </w:style>
  <w:style w:type="paragraph" w:styleId="1">
    <w:name w:val="heading 1"/>
    <w:basedOn w:val="a"/>
    <w:next w:val="a"/>
    <w:link w:val="10"/>
    <w:uiPriority w:val="9"/>
    <w:qFormat/>
    <w:rsid w:val="002B531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unhideWhenUsed/>
    <w:qFormat/>
    <w:rsid w:val="002B531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B531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rsid w:val="002B531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pple-converted-space">
    <w:name w:val="apple-converted-space"/>
    <w:basedOn w:val="a0"/>
    <w:rsid w:val="002B5316"/>
  </w:style>
  <w:style w:type="paragraph" w:styleId="a3">
    <w:name w:val="Normal (Web)"/>
    <w:basedOn w:val="a"/>
    <w:uiPriority w:val="99"/>
    <w:unhideWhenUsed/>
    <w:rsid w:val="002B53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2B53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B5316"/>
  </w:style>
  <w:style w:type="paragraph" w:styleId="a6">
    <w:name w:val="footer"/>
    <w:basedOn w:val="a"/>
    <w:link w:val="a7"/>
    <w:uiPriority w:val="99"/>
    <w:unhideWhenUsed/>
    <w:rsid w:val="002B53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B5316"/>
  </w:style>
  <w:style w:type="paragraph" w:styleId="a8">
    <w:name w:val="Title"/>
    <w:basedOn w:val="a"/>
    <w:next w:val="a"/>
    <w:link w:val="a9"/>
    <w:uiPriority w:val="10"/>
    <w:qFormat/>
    <w:rsid w:val="00A7581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uiPriority w:val="10"/>
    <w:rsid w:val="00A7581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a">
    <w:name w:val="List Paragraph"/>
    <w:basedOn w:val="a"/>
    <w:uiPriority w:val="34"/>
    <w:qFormat/>
    <w:rsid w:val="008738A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5316"/>
  </w:style>
  <w:style w:type="paragraph" w:styleId="1">
    <w:name w:val="heading 1"/>
    <w:basedOn w:val="a"/>
    <w:next w:val="a"/>
    <w:link w:val="10"/>
    <w:uiPriority w:val="9"/>
    <w:qFormat/>
    <w:rsid w:val="002B531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unhideWhenUsed/>
    <w:qFormat/>
    <w:rsid w:val="002B531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B531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rsid w:val="002B531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pple-converted-space">
    <w:name w:val="apple-converted-space"/>
    <w:basedOn w:val="a0"/>
    <w:rsid w:val="002B5316"/>
  </w:style>
  <w:style w:type="paragraph" w:styleId="a3">
    <w:name w:val="Normal (Web)"/>
    <w:basedOn w:val="a"/>
    <w:uiPriority w:val="99"/>
    <w:unhideWhenUsed/>
    <w:rsid w:val="002B53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2B53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B5316"/>
  </w:style>
  <w:style w:type="paragraph" w:styleId="a6">
    <w:name w:val="footer"/>
    <w:basedOn w:val="a"/>
    <w:link w:val="a7"/>
    <w:uiPriority w:val="99"/>
    <w:unhideWhenUsed/>
    <w:rsid w:val="002B53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B5316"/>
  </w:style>
  <w:style w:type="paragraph" w:styleId="a8">
    <w:name w:val="Title"/>
    <w:basedOn w:val="a"/>
    <w:next w:val="a"/>
    <w:link w:val="a9"/>
    <w:uiPriority w:val="10"/>
    <w:qFormat/>
    <w:rsid w:val="00A7581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uiPriority w:val="10"/>
    <w:rsid w:val="00A7581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a">
    <w:name w:val="List Paragraph"/>
    <w:basedOn w:val="a"/>
    <w:uiPriority w:val="34"/>
    <w:qFormat/>
    <w:rsid w:val="008738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239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93511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53857">
          <w:marLeft w:val="432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3603">
          <w:marLeft w:val="432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275694">
          <w:marLeft w:val="432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826750">
          <w:marLeft w:val="432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961391">
          <w:marLeft w:val="432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53134">
          <w:marLeft w:val="432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4</Pages>
  <Words>836</Words>
  <Characters>4770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2015</dc:creator>
  <cp:lastModifiedBy>Юлия Бейтельмахер</cp:lastModifiedBy>
  <cp:revision>9</cp:revision>
  <dcterms:created xsi:type="dcterms:W3CDTF">2017-04-22T04:07:00Z</dcterms:created>
  <dcterms:modified xsi:type="dcterms:W3CDTF">2019-03-20T05:19:00Z</dcterms:modified>
</cp:coreProperties>
</file>