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98B" w:rsidRPr="00634A81" w:rsidRDefault="00C2398B" w:rsidP="00634A81">
      <w:pPr>
        <w:spacing w:after="0" w:line="240" w:lineRule="auto"/>
        <w:jc w:val="both"/>
        <w:rPr>
          <w:sz w:val="32"/>
          <w:szCs w:val="32"/>
        </w:rPr>
      </w:pPr>
      <w:r w:rsidRPr="00634A81">
        <w:rPr>
          <w:b/>
          <w:sz w:val="32"/>
          <w:szCs w:val="32"/>
        </w:rPr>
        <w:t>Игры – как средство развития  и воспитания детей дошкольников</w:t>
      </w:r>
      <w:r w:rsidRPr="00634A81">
        <w:rPr>
          <w:sz w:val="32"/>
          <w:szCs w:val="32"/>
        </w:rPr>
        <w:t>.</w:t>
      </w:r>
    </w:p>
    <w:p w:rsidR="00C2398B" w:rsidRDefault="00C2398B" w:rsidP="00634A81">
      <w:pPr>
        <w:spacing w:after="0" w:line="240" w:lineRule="auto"/>
        <w:jc w:val="both"/>
      </w:pPr>
    </w:p>
    <w:p w:rsidR="00FA58E3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4E6D" w:rsidRPr="00634A81">
        <w:rPr>
          <w:rFonts w:ascii="Times New Roman" w:hAnsi="Times New Roman" w:cs="Times New Roman"/>
          <w:sz w:val="28"/>
          <w:szCs w:val="28"/>
        </w:rPr>
        <w:t>Народные игры являются традиционным средством воспитания. Из века в век, из поколения в поколение в них ярко отражался образ жизни людей, их быт, труд, национальные устои, представления о чести, смелости, мужестве, желание обладать силой ловкостью, выносливостью, быстротой и красотой движений.  Проявлять смекалку, выдержку, творческую выдумку, находчивость, волю и стремление к победе.</w:t>
      </w:r>
    </w:p>
    <w:p w:rsidR="002A4E6D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4E6D" w:rsidRPr="00634A81">
        <w:rPr>
          <w:rFonts w:ascii="Times New Roman" w:hAnsi="Times New Roman" w:cs="Times New Roman"/>
          <w:sz w:val="28"/>
          <w:szCs w:val="28"/>
        </w:rPr>
        <w:t>Игра для ребёнка не только</w:t>
      </w:r>
      <w:r w:rsidR="00C2398B" w:rsidRPr="00634A81">
        <w:rPr>
          <w:rFonts w:ascii="Times New Roman" w:hAnsi="Times New Roman" w:cs="Times New Roman"/>
          <w:sz w:val="28"/>
          <w:szCs w:val="28"/>
        </w:rPr>
        <w:t xml:space="preserve"> активное </w:t>
      </w:r>
      <w:r w:rsidR="002A4E6D" w:rsidRPr="00634A81">
        <w:rPr>
          <w:rFonts w:ascii="Times New Roman" w:hAnsi="Times New Roman" w:cs="Times New Roman"/>
          <w:sz w:val="28"/>
          <w:szCs w:val="28"/>
        </w:rPr>
        <w:t xml:space="preserve"> движение, но и труд. В игре ребёнок учится ориентироваться в пространстве, общению с окружающими,  умению доводить  всё до конца, развивают  двигательные навыки. К тому же развиваются физически, приобретают определённые знания. Так как в каждой игре имеются определённые правила, нарушать которые нельзя, то это дисциплинирует его, воспитывает честность, требовательность к себе.</w:t>
      </w:r>
    </w:p>
    <w:p w:rsidR="006D68FB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4E6D" w:rsidRPr="00634A81">
        <w:rPr>
          <w:rFonts w:ascii="Times New Roman" w:hAnsi="Times New Roman" w:cs="Times New Roman"/>
          <w:sz w:val="28"/>
          <w:szCs w:val="28"/>
        </w:rPr>
        <w:t>В игровой деятельности детей соче</w:t>
      </w:r>
      <w:r w:rsidR="00C2398B" w:rsidRPr="00634A81">
        <w:rPr>
          <w:rFonts w:ascii="Times New Roman" w:hAnsi="Times New Roman" w:cs="Times New Roman"/>
          <w:sz w:val="28"/>
          <w:szCs w:val="28"/>
        </w:rPr>
        <w:t xml:space="preserve">тается два важных фактора, это </w:t>
      </w:r>
      <w:r w:rsidR="002A4E6D" w:rsidRPr="00634A81">
        <w:rPr>
          <w:rFonts w:ascii="Times New Roman" w:hAnsi="Times New Roman" w:cs="Times New Roman"/>
          <w:sz w:val="28"/>
          <w:szCs w:val="28"/>
        </w:rPr>
        <w:t xml:space="preserve"> когда дети включаются в практическую деятельность, развиваются физически. С другой стороны – получают моральное и эстетическое удовлетворение от этой деятельности. </w:t>
      </w:r>
      <w:r w:rsidR="00634A81" w:rsidRPr="00634A81">
        <w:rPr>
          <w:rFonts w:ascii="Times New Roman" w:hAnsi="Times New Roman" w:cs="Times New Roman"/>
          <w:sz w:val="28"/>
          <w:szCs w:val="28"/>
        </w:rPr>
        <w:t>Все свои жизненные впечатления и переживания малыши отражают в условно – игровой форме, способствующей конкретному перевоплощению в образ</w:t>
      </w:r>
      <w:r w:rsidR="00634A81" w:rsidRPr="00634A8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634A81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634A81" w:rsidRPr="00634A8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Например: «Гуси-лебеди»,  «У медведя  </w:t>
      </w:r>
      <w:proofErr w:type="gramStart"/>
      <w:r w:rsidR="00634A81" w:rsidRPr="00634A8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</w:t>
      </w:r>
      <w:proofErr w:type="gramEnd"/>
      <w:r w:rsidR="00634A81" w:rsidRPr="00634A8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 бору», «Олени и пастух».  В играх - «Коршун и наседка», «Волк и жеребята» водящий «коршун или волк» должен ловить только одного цыплёнка или жеребёнка, а наседка или мама – лошадь не дать их поймать. Эти игры требуют внимания, выдержки, сообразительности и ловкости, умения ориентироваться в пространстве. Игровая ситуация увлекает и воспитывает ребёнка, учит ответственности, смелости и находчивости. </w:t>
      </w:r>
    </w:p>
    <w:p w:rsidR="00634A81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634A81" w:rsidRPr="00634A8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 встречающиеся в некоторых играх зачины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>Катился горох по блюду,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>ты води, а я не буду...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 xml:space="preserve">диалоги 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lastRenderedPageBreak/>
        <w:t>- Я куплю себе дуду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>и по улице пойду.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>- Громче, дудочка, дуди:</w:t>
      </w:r>
    </w:p>
    <w:p w:rsidR="006D68FB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>мы играем, ты води.</w:t>
      </w:r>
    </w:p>
    <w:p w:rsidR="00634A81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игры н</w:t>
      </w:r>
      <w:r w:rsidR="00634A81" w:rsidRPr="00634A81">
        <w:rPr>
          <w:rFonts w:ascii="Times New Roman" w:hAnsi="Times New Roman" w:cs="Times New Roman"/>
          <w:sz w:val="28"/>
          <w:szCs w:val="28"/>
        </w:rPr>
        <w:t>епосредственно характеризуют персонажей и их действия, которые надо умело подчеркнуть в образе, что требует от детей активной умственной деятельности. Игра требует от ребёнка не только внимания, выдержки, сообразительности, ловкости, умения ориентироваться в пространстве, но и проявления чувства коллективизма, слаженности действия, взаимопомощи, ответственности, смелости и находчивости.</w:t>
      </w:r>
    </w:p>
    <w:p w:rsidR="00634A81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В наш скоростной век, век высоких технологий двигательная активность детей и взрослых  постепенно  снижается, что является общей национальной проблемой. В связи с малой двигательной активностью у детей увеличивается риск заболеваний опорно-двигательного аппарата,  замедляется умственное и эмоциональное  развитие. Сидячее положение  у телевизора, компьютера и тому подобное влияет на малую подвижность детей. Родители со своими детьми почти перестали играть в подвижные игры, в силу своей занятности и нежелания отвлечься от собстве6нных проблем. А в передаче своего опыта и знаний о народных играх сошло  </w:t>
      </w:r>
      <w:proofErr w:type="gramStart"/>
      <w:r w:rsidR="00634A81" w:rsidRPr="00634A8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34A81" w:rsidRPr="00634A81">
        <w:rPr>
          <w:rFonts w:ascii="Times New Roman" w:hAnsi="Times New Roman" w:cs="Times New Roman"/>
          <w:sz w:val="28"/>
          <w:szCs w:val="28"/>
        </w:rPr>
        <w:t xml:space="preserve"> нет. </w:t>
      </w:r>
    </w:p>
    <w:p w:rsidR="00634A81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4A81" w:rsidRPr="00634A81">
        <w:rPr>
          <w:rFonts w:ascii="Times New Roman" w:hAnsi="Times New Roman" w:cs="Times New Roman"/>
          <w:sz w:val="28"/>
          <w:szCs w:val="28"/>
        </w:rPr>
        <w:t>В народных подвижных играх используются зачины, считалки, жеребьёвки. Всё это создаёт эмоциональное настроение и увлекает самим процессом игры. Дети быстро схватывают содержание игр, всегда играют охотно и подражают герою игры, стараются быть ловкими, терпеливыми к своим товарищам.</w:t>
      </w:r>
    </w:p>
    <w:p w:rsidR="006D68FB" w:rsidRDefault="008E2D84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D68FB">
        <w:rPr>
          <w:rFonts w:ascii="Times New Roman" w:hAnsi="Times New Roman" w:cs="Times New Roman"/>
          <w:sz w:val="28"/>
          <w:szCs w:val="28"/>
        </w:rPr>
        <w:t xml:space="preserve">Нужно постоянно рассказывать своим детям, 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в </w:t>
      </w:r>
      <w:r w:rsidR="006D68FB">
        <w:rPr>
          <w:rFonts w:ascii="Times New Roman" w:hAnsi="Times New Roman" w:cs="Times New Roman"/>
          <w:sz w:val="28"/>
          <w:szCs w:val="28"/>
        </w:rPr>
        <w:t>какие игры играли ваши предки, да и в</w:t>
      </w:r>
      <w:r w:rsidR="00634A81" w:rsidRPr="00634A81">
        <w:rPr>
          <w:rFonts w:ascii="Times New Roman" w:hAnsi="Times New Roman" w:cs="Times New Roman"/>
          <w:sz w:val="28"/>
          <w:szCs w:val="28"/>
        </w:rPr>
        <w:t>ы сами, когда были маленькими. Дети с интересом слушают рассказы, а после  играют в эти игры. Особенно интересными, захва</w:t>
      </w:r>
      <w:r w:rsidR="006D68FB">
        <w:rPr>
          <w:rFonts w:ascii="Times New Roman" w:hAnsi="Times New Roman" w:cs="Times New Roman"/>
          <w:sz w:val="28"/>
          <w:szCs w:val="28"/>
        </w:rPr>
        <w:t xml:space="preserve">тывающими бывают игры, которые  используются 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на праздниках, спортивных досугах, развлечениях, где активное участие принимают их папы </w:t>
      </w:r>
      <w:r w:rsidR="00634A81" w:rsidRPr="00634A81">
        <w:rPr>
          <w:rFonts w:ascii="Times New Roman" w:hAnsi="Times New Roman" w:cs="Times New Roman"/>
          <w:sz w:val="28"/>
          <w:szCs w:val="28"/>
        </w:rPr>
        <w:lastRenderedPageBreak/>
        <w:t>или мамы. Играя в русские и якутские народные подвижные игры,  дети получают огромный заряд бодрости, положительный эмоциональный и психический настрой. Постоянно вспоминают, как они играли в ту или иную игру с папой  и мамой, пересказывают друг другу содержание  понравившейся игры, обсуждают правила игры.</w:t>
      </w:r>
    </w:p>
    <w:p w:rsidR="00634A81" w:rsidRPr="00634A81" w:rsidRDefault="006D68FB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Обыгрывая каждую игру,  всегда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="00634A81" w:rsidRPr="00634A81">
        <w:rPr>
          <w:rFonts w:ascii="Times New Roman" w:hAnsi="Times New Roman" w:cs="Times New Roman"/>
          <w:sz w:val="28"/>
          <w:szCs w:val="28"/>
        </w:rPr>
        <w:t>стара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 добиться поставленной цели. Так в якутской игре  «Водопой»,  надо встать,  расставив ноги параллельно и  как можно шире.  Ступни поставить прямо,  (по – </w:t>
      </w:r>
      <w:proofErr w:type="gramStart"/>
      <w:r w:rsidR="00634A81" w:rsidRPr="00634A81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="00634A81" w:rsidRPr="00634A81">
        <w:rPr>
          <w:rFonts w:ascii="Times New Roman" w:hAnsi="Times New Roman" w:cs="Times New Roman"/>
          <w:sz w:val="28"/>
          <w:szCs w:val="28"/>
        </w:rPr>
        <w:t xml:space="preserve">  нельзя)  наклониться, не сгибая ног в коленях и достать зубами предмет.  В игре « Жмурки » не достаточно поймать товарища, надо ещё определить на ощупь кто это, то есть быть очень внимательным, ориентироваться на слух.  Игры  -   «Ловля оленей » и  «Ловля бабочек» очень похожи между собой, они учат детей быть быстрыми, ловкими, уметь ориентироваться в пространстве.</w:t>
      </w:r>
    </w:p>
    <w:p w:rsidR="00634A81" w:rsidRPr="00634A81" w:rsidRDefault="00634A81" w:rsidP="008E2D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>Каждая игра, «Якутская» или «Русская» помогает детям расти и развиваться физически, быть целеустремлёнными, добиваться поставленной цели. Играя в такие русские подвижные игры, как  -  «Ворон», «Воевода», «Шла кукушка мимо сети» или якутские игры – «Ястреб и утки», «Сокол и лиса» дети учатся ориентироваться  в окружающем их пространстве, запоминать четверостишье, быть внимательными  и терпимыми  друг другу. Выбирая водящих,  дети сами читают считалки. Если надо разделиться  на команды, использую игры с жеребьёвками, например: «Золотые ворота», «Конь вороной остался под горой».</w:t>
      </w:r>
    </w:p>
    <w:p w:rsidR="00634A81" w:rsidRPr="00634A81" w:rsidRDefault="00AA1CD2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="00634A81" w:rsidRPr="00634A81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634A81" w:rsidRPr="00634A81">
        <w:rPr>
          <w:rFonts w:ascii="Times New Roman" w:hAnsi="Times New Roman" w:cs="Times New Roman"/>
          <w:sz w:val="28"/>
          <w:szCs w:val="28"/>
        </w:rPr>
        <w:t xml:space="preserve"> </w:t>
      </w:r>
      <w:r w:rsidR="008E2D84">
        <w:rPr>
          <w:rFonts w:ascii="Times New Roman" w:hAnsi="Times New Roman" w:cs="Times New Roman"/>
          <w:sz w:val="28"/>
          <w:szCs w:val="28"/>
        </w:rPr>
        <w:t>н</w:t>
      </w:r>
      <w:r w:rsidR="00634A81" w:rsidRPr="00634A81">
        <w:rPr>
          <w:rFonts w:ascii="Times New Roman" w:hAnsi="Times New Roman" w:cs="Times New Roman"/>
          <w:sz w:val="28"/>
          <w:szCs w:val="28"/>
        </w:rPr>
        <w:t xml:space="preserve">ародные  подвижные игры являются неотъемлемой частью интернационального, художественного и физического воспитания дошкольников. Радость движения сочетаются с духовным  обогащением </w:t>
      </w:r>
    </w:p>
    <w:p w:rsid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A81">
        <w:rPr>
          <w:rFonts w:ascii="Times New Roman" w:hAnsi="Times New Roman" w:cs="Times New Roman"/>
          <w:sz w:val="28"/>
          <w:szCs w:val="28"/>
        </w:rPr>
        <w:t xml:space="preserve">детей. </w:t>
      </w:r>
      <w:proofErr w:type="gramStart"/>
      <w:r w:rsidRPr="00634A81">
        <w:rPr>
          <w:rFonts w:ascii="Times New Roman" w:hAnsi="Times New Roman" w:cs="Times New Roman"/>
          <w:sz w:val="28"/>
          <w:szCs w:val="28"/>
        </w:rPr>
        <w:t xml:space="preserve">У них формируется устойчивое, заинтересованное, уважительное отношение к культуре родного края; создаётся эмоционально – положительная основа для развития патриотических чувств любви и преданности к своему народу и своей Родине; увеличивается двигательная </w:t>
      </w:r>
      <w:r w:rsidRPr="00634A81">
        <w:rPr>
          <w:rFonts w:ascii="Times New Roman" w:hAnsi="Times New Roman" w:cs="Times New Roman"/>
          <w:sz w:val="28"/>
          <w:szCs w:val="28"/>
        </w:rPr>
        <w:lastRenderedPageBreak/>
        <w:t>активность детей, что положительно сказывается на развитии всех психических процессов: памяти, внимания, мышления; при заучивании сопровождающих игру слов обогащается словарный запас, развивается речь.</w:t>
      </w:r>
      <w:proofErr w:type="gramEnd"/>
    </w:p>
    <w:p w:rsidR="00AA1CD2" w:rsidRPr="00634A81" w:rsidRDefault="00AA1CD2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если один из родителей или кто из взрослых уделит внимание игре с ребенком, хотя бы 15 минут, это придаст ребенку уверенность в том, что его любят, с ним считаются, его уважают. Он получит такой эмоциональный настрой, который даст ему силы, не только физические, но и духовные. Он пронесет этот настрой через всю свою жизнь, передаст свои знания своим детям, научит традициям своей семьи, постоянно рассказывая о том, как он в детстве играл со своими родителями.</w:t>
      </w:r>
    </w:p>
    <w:p w:rsidR="00634A81" w:rsidRPr="00634A81" w:rsidRDefault="00634A81" w:rsidP="008E2D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34A81" w:rsidRPr="00634A81" w:rsidSect="00FA5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E6D"/>
    <w:rsid w:val="000433B7"/>
    <w:rsid w:val="00063CC9"/>
    <w:rsid w:val="00151BC3"/>
    <w:rsid w:val="002229DB"/>
    <w:rsid w:val="00226C02"/>
    <w:rsid w:val="002A14E2"/>
    <w:rsid w:val="002A4E6D"/>
    <w:rsid w:val="002D2FCF"/>
    <w:rsid w:val="00360D3E"/>
    <w:rsid w:val="00460EE2"/>
    <w:rsid w:val="004F4E6F"/>
    <w:rsid w:val="005A7D83"/>
    <w:rsid w:val="00634A81"/>
    <w:rsid w:val="006727DC"/>
    <w:rsid w:val="006D68FB"/>
    <w:rsid w:val="00760E7F"/>
    <w:rsid w:val="00790C64"/>
    <w:rsid w:val="007E078F"/>
    <w:rsid w:val="00856E3B"/>
    <w:rsid w:val="008B3419"/>
    <w:rsid w:val="008E2D84"/>
    <w:rsid w:val="00902119"/>
    <w:rsid w:val="00973378"/>
    <w:rsid w:val="00AA1CD2"/>
    <w:rsid w:val="00B33C30"/>
    <w:rsid w:val="00B65C7C"/>
    <w:rsid w:val="00BC0B9C"/>
    <w:rsid w:val="00C2398B"/>
    <w:rsid w:val="00C267EA"/>
    <w:rsid w:val="00C51F92"/>
    <w:rsid w:val="00CA3812"/>
    <w:rsid w:val="00CA45C3"/>
    <w:rsid w:val="00CF332F"/>
    <w:rsid w:val="00FA5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2014-01-20T11:47:00Z</dcterms:created>
  <dcterms:modified xsi:type="dcterms:W3CDTF">2017-03-03T22:56:00Z</dcterms:modified>
</cp:coreProperties>
</file>