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B5A" w:rsidRDefault="002C4B5A"/>
    <w:p w:rsidR="00447B79" w:rsidRDefault="00447B79">
      <w:pPr>
        <w:rPr>
          <w:noProof/>
          <w:lang w:eastAsia="ru-RU"/>
        </w:rPr>
      </w:pPr>
    </w:p>
    <w:p w:rsidR="00C53555" w:rsidRPr="00951C31" w:rsidRDefault="00C53555" w:rsidP="00C53555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51C31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бюджетное </w:t>
      </w:r>
      <w:r w:rsidRPr="00951C31">
        <w:rPr>
          <w:rFonts w:ascii="Times New Roman" w:hAnsi="Times New Roman" w:cs="Times New Roman"/>
          <w:sz w:val="28"/>
          <w:szCs w:val="28"/>
          <w:lang w:eastAsia="ru-RU"/>
        </w:rPr>
        <w:t>дошкольное образовательное учреждение</w:t>
      </w:r>
    </w:p>
    <w:p w:rsidR="00C53555" w:rsidRPr="00951C31" w:rsidRDefault="00C53555" w:rsidP="00C53555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51C31">
        <w:rPr>
          <w:rFonts w:ascii="Times New Roman" w:hAnsi="Times New Roman" w:cs="Times New Roman"/>
          <w:sz w:val="28"/>
          <w:szCs w:val="28"/>
          <w:lang w:eastAsia="ru-RU"/>
        </w:rPr>
        <w:t xml:space="preserve">«ЦРР – детский сад № </w:t>
      </w:r>
      <w:r>
        <w:rPr>
          <w:rFonts w:ascii="Times New Roman" w:hAnsi="Times New Roman" w:cs="Times New Roman"/>
          <w:sz w:val="28"/>
          <w:szCs w:val="28"/>
          <w:lang w:eastAsia="ru-RU"/>
        </w:rPr>
        <w:t>387</w:t>
      </w:r>
      <w:r w:rsidRPr="00951C31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C53555" w:rsidRPr="00951C31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E22E44"/>
          <w:sz w:val="24"/>
          <w:szCs w:val="24"/>
          <w:lang w:eastAsia="ru-RU"/>
        </w:rPr>
      </w:pPr>
    </w:p>
    <w:p w:rsidR="00C53555" w:rsidRPr="00951C31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E22E44"/>
          <w:sz w:val="24"/>
          <w:szCs w:val="24"/>
          <w:lang w:eastAsia="ru-RU"/>
        </w:rPr>
      </w:pPr>
    </w:p>
    <w:p w:rsidR="00C53555" w:rsidRPr="00951C31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E22E44"/>
          <w:sz w:val="24"/>
          <w:szCs w:val="24"/>
          <w:lang w:eastAsia="ru-RU"/>
        </w:rPr>
      </w:pPr>
    </w:p>
    <w:p w:rsidR="00C53555" w:rsidRPr="00951C31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E22E44"/>
          <w:sz w:val="24"/>
          <w:szCs w:val="24"/>
          <w:lang w:eastAsia="ru-RU"/>
        </w:rPr>
      </w:pPr>
    </w:p>
    <w:p w:rsidR="00C53555" w:rsidRPr="00951C31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E22E44"/>
          <w:sz w:val="24"/>
          <w:szCs w:val="24"/>
          <w:lang w:eastAsia="ru-RU"/>
        </w:rPr>
      </w:pPr>
    </w:p>
    <w:p w:rsidR="00C53555" w:rsidRPr="00951C31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951C3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Краткосрочная образовательная практика</w:t>
      </w: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caps/>
          <w:sz w:val="24"/>
          <w:szCs w:val="24"/>
          <w:lang w:eastAsia="ru-RU"/>
        </w:rPr>
      </w:pPr>
    </w:p>
    <w:p w:rsidR="00C53555" w:rsidRPr="00951C31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caps/>
          <w:sz w:val="24"/>
          <w:szCs w:val="24"/>
          <w:lang w:eastAsia="ru-RU"/>
        </w:rPr>
      </w:pPr>
      <w:r w:rsidRPr="00747228">
        <w:rPr>
          <w:rFonts w:ascii="Tahoma" w:eastAsia="Times New Roman" w:hAnsi="Tahoma" w:cs="Tahoma"/>
          <w:b/>
          <w:bCs/>
          <w:caps/>
          <w:sz w:val="24"/>
          <w:szCs w:val="24"/>
          <w:lang w:eastAsia="ru-RU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87.8pt;height:156.6pt" fillcolor="#3cf" strokecolor="#009" strokeweight="1pt">
            <v:shadow on="t" color="#009" offset="7pt,-7pt"/>
            <v:textpath style="font-family:&quot;Monotype Corsiva&quot;;font-size:24pt;font-weight:bold;font-style:italic;v-text-spacing:52429f;v-text-kern:t" trim="t" fitpath="t" xscale="f" string="&quot;твистинг&quot;"/>
          </v:shape>
        </w:pict>
      </w: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caps/>
          <w:color w:val="E22E44"/>
          <w:sz w:val="24"/>
          <w:szCs w:val="24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caps/>
          <w:color w:val="E22E44"/>
          <w:sz w:val="24"/>
          <w:szCs w:val="24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caps/>
          <w:color w:val="E22E44"/>
          <w:sz w:val="24"/>
          <w:szCs w:val="24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Cs/>
          <w:i/>
          <w:caps/>
          <w:sz w:val="24"/>
          <w:szCs w:val="24"/>
          <w:lang w:eastAsia="ru-RU"/>
        </w:rPr>
      </w:pPr>
      <w:r>
        <w:rPr>
          <w:rFonts w:ascii="Tahoma" w:eastAsia="Times New Roman" w:hAnsi="Tahoma" w:cs="Tahoma"/>
          <w:bCs/>
          <w:i/>
          <w:caps/>
          <w:sz w:val="24"/>
          <w:szCs w:val="24"/>
          <w:lang w:eastAsia="ru-RU"/>
        </w:rPr>
        <w:t>Моделирование из воздушных шариков</w:t>
      </w: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Cs/>
          <w:i/>
          <w:caps/>
          <w:sz w:val="24"/>
          <w:szCs w:val="24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Cs/>
          <w:i/>
          <w:caps/>
          <w:sz w:val="24"/>
          <w:szCs w:val="24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Cs/>
          <w:i/>
          <w:caps/>
          <w:sz w:val="24"/>
          <w:szCs w:val="24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Cs/>
          <w:i/>
          <w:caps/>
          <w:sz w:val="24"/>
          <w:szCs w:val="24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Cs/>
          <w:i/>
          <w:caps/>
          <w:sz w:val="24"/>
          <w:szCs w:val="24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Cs/>
          <w:i/>
          <w:caps/>
          <w:sz w:val="24"/>
          <w:szCs w:val="24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Cs/>
          <w:i/>
          <w:caps/>
          <w:sz w:val="24"/>
          <w:szCs w:val="24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Cs/>
          <w:i/>
          <w:caps/>
          <w:sz w:val="24"/>
          <w:szCs w:val="24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951C31">
        <w:rPr>
          <w:rFonts w:ascii="Times New Roman" w:hAnsi="Times New Roman" w:cs="Times New Roman"/>
          <w:sz w:val="28"/>
          <w:szCs w:val="28"/>
          <w:lang w:eastAsia="ru-RU"/>
        </w:rPr>
        <w:t>Воспитатель</w:t>
      </w: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Скрынник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Н.И.</w:t>
      </w: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51C31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951C31">
        <w:rPr>
          <w:rFonts w:ascii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951C31">
        <w:rPr>
          <w:rFonts w:ascii="Times New Roman" w:hAnsi="Times New Roman" w:cs="Times New Roman"/>
          <w:sz w:val="28"/>
          <w:szCs w:val="28"/>
          <w:lang w:eastAsia="ru-RU"/>
        </w:rPr>
        <w:t>ермь, 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3555" w:rsidRPr="00951C31" w:rsidRDefault="00C53555" w:rsidP="00C53555">
      <w:pPr>
        <w:shd w:val="clear" w:color="auto" w:fill="FFFFFF"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caps/>
          <w:color w:val="E22E44"/>
          <w:sz w:val="24"/>
          <w:szCs w:val="24"/>
          <w:lang w:eastAsia="ru-RU"/>
        </w:rPr>
      </w:pPr>
      <w:r w:rsidRPr="00951C31">
        <w:rPr>
          <w:rFonts w:ascii="Tahoma" w:eastAsia="Times New Roman" w:hAnsi="Tahoma" w:cs="Tahoma"/>
          <w:b/>
          <w:bCs/>
          <w:caps/>
          <w:color w:val="E22E44"/>
          <w:sz w:val="24"/>
          <w:szCs w:val="24"/>
          <w:lang w:eastAsia="ru-RU"/>
        </w:rPr>
        <w:t>ПОЯСНИТЕЛЬНАЯ ЗАПИСКА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951C31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 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</w:t>
      </w: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то веселое занятие развивает творческие способности детей и взрослых и находит применение на любом празднике: оформить зал, сделать декорации и костюмы, оригинальные подарки от роскошных букетов до забавных игрушек, провести конкурсы и аттракционы – все это может </w:t>
      </w:r>
      <w:proofErr w:type="spellStart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твистинг</w:t>
      </w:r>
      <w:proofErr w:type="spellEnd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Но чтобы научиться этому, нужно много знаний и умений, которые м</w:t>
      </w:r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ожно получить на занятиях</w:t>
      </w:r>
      <w:proofErr w:type="gramStart"/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Неоценима роль моделирования и конструирования в умственном развитии. Изготавливая модель, ребята учатся планировать и исполнять намеченный план, находить наиболее рациональное конструктивное решение, создавать свои, оригинальные поделки. Занятия развивают интеллектуальные способности, воображение и конструктивное мышление, прививают практические навыки работы с шариками-конструкторами.</w:t>
      </w:r>
    </w:p>
    <w:p w:rsidR="00C53555" w:rsidRPr="003D43FA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создании моделей происходит эстетическое обучение, развитие и воспитание. Моделирование и конструирование имеют большие возможности в развитии ребят. Развивающий характер обучения определяется всей системой занятий. Ребята вначале пополняют определённую сумму знаний, которая является основой для последующей работы. С накоплением знаний они постепенно переходят к изготовлению более сложных моделей и самостоятельной разработке конструкций. При этом вся трудовая деятельность способствует развитию творческих способностей. Существенны и воспитательные возможности занятий по моделированию и конструированию</w:t>
      </w:r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Программа включает в себя разделы: основы </w:t>
      </w:r>
      <w:proofErr w:type="spellStart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твистинга</w:t>
      </w:r>
      <w:proofErr w:type="spellEnd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фигурки, украшения, головные уборы и костюмы (шарики для карнавала), забавы и игры, самостоятельное творчество.</w:t>
      </w:r>
    </w:p>
    <w:p w:rsidR="00C53555" w:rsidRPr="003D43FA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рограмма практики рассчитана на 8 часов </w:t>
      </w: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расчета 1 час в неделю. </w:t>
      </w:r>
    </w:p>
    <w:p w:rsidR="00C53555" w:rsidRPr="003D43FA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Продолжительность занятий – 25 минут.</w:t>
      </w:r>
    </w:p>
    <w:p w:rsidR="00C53555" w:rsidRPr="003D43FA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Практика ориентирована на детей старшего дошкольного возраста </w:t>
      </w:r>
      <w:proofErr w:type="gramStart"/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5-7 лет ).</w:t>
      </w:r>
    </w:p>
    <w:p w:rsidR="00C53555" w:rsidRPr="003D43FA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Форма занятий – в основном практикум по изготовлению моделей. В теоретической части ребята знакомятся со схемами и чертежами будущих моделей, использованием различн</w:t>
      </w:r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ых видов шариков и инструментов.</w:t>
      </w: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53555" w:rsidRPr="003D43FA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53555" w:rsidRPr="003D43FA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Необходимое обеспечение материалами, инструментами и пособиями: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  шары для моделирования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  круглые воздушные шарики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   ручные насосы для надувания шариков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   ножницы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   булавки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   маркеры</w:t>
      </w:r>
    </w:p>
    <w:p w:rsidR="00C53555" w:rsidRPr="003D43FA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   клейкая лента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43FA">
        <w:rPr>
          <w:rFonts w:ascii="Times New Roman" w:eastAsia="Times New Roman" w:hAnsi="Times New Roman" w:cs="Times New Roman"/>
          <w:b/>
          <w:caps/>
          <w:color w:val="E22E44"/>
          <w:kern w:val="36"/>
          <w:sz w:val="28"/>
          <w:szCs w:val="28"/>
          <w:lang w:eastAsia="ru-RU"/>
        </w:rPr>
        <w:t>ЦЕЛь данной практики -</w:t>
      </w: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развитие творческих способностей учащихся, их фантазии, художественного вкуса.</w:t>
      </w:r>
    </w:p>
    <w:p w:rsidR="00C53555" w:rsidRPr="00951C31" w:rsidRDefault="00C53555" w:rsidP="00C53555">
      <w:pPr>
        <w:shd w:val="clear" w:color="auto" w:fill="FFFFFF"/>
        <w:spacing w:after="0" w:line="240" w:lineRule="auto"/>
        <w:ind w:left="-567" w:firstLine="283"/>
        <w:jc w:val="both"/>
        <w:outlineLvl w:val="0"/>
        <w:rPr>
          <w:rFonts w:ascii="Times New Roman" w:eastAsia="Times New Roman" w:hAnsi="Times New Roman" w:cs="Times New Roman"/>
          <w:caps/>
          <w:color w:val="E22E44"/>
          <w:kern w:val="36"/>
          <w:sz w:val="28"/>
          <w:szCs w:val="28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ind w:left="-567" w:firstLine="283"/>
        <w:jc w:val="both"/>
        <w:outlineLvl w:val="0"/>
        <w:rPr>
          <w:rFonts w:ascii="Times New Roman" w:eastAsia="Times New Roman" w:hAnsi="Times New Roman" w:cs="Times New Roman"/>
          <w:b/>
          <w:caps/>
          <w:color w:val="E22E44"/>
          <w:kern w:val="36"/>
          <w:sz w:val="28"/>
          <w:szCs w:val="28"/>
          <w:lang w:eastAsia="ru-RU"/>
        </w:rPr>
      </w:pPr>
    </w:p>
    <w:p w:rsidR="00C53555" w:rsidRPr="00951C31" w:rsidRDefault="00C53555" w:rsidP="00C53555">
      <w:pPr>
        <w:shd w:val="clear" w:color="auto" w:fill="FFFFFF"/>
        <w:spacing w:after="0" w:line="240" w:lineRule="auto"/>
        <w:ind w:left="-567" w:firstLine="283"/>
        <w:jc w:val="both"/>
        <w:outlineLvl w:val="0"/>
        <w:rPr>
          <w:rFonts w:ascii="Times New Roman" w:eastAsia="Times New Roman" w:hAnsi="Times New Roman" w:cs="Times New Roman"/>
          <w:b/>
          <w:caps/>
          <w:color w:val="E22E44"/>
          <w:kern w:val="36"/>
          <w:sz w:val="28"/>
          <w:szCs w:val="28"/>
          <w:lang w:eastAsia="ru-RU"/>
        </w:rPr>
      </w:pPr>
      <w:r w:rsidRPr="003D43FA">
        <w:rPr>
          <w:rFonts w:ascii="Times New Roman" w:eastAsia="Times New Roman" w:hAnsi="Times New Roman" w:cs="Times New Roman"/>
          <w:b/>
          <w:caps/>
          <w:color w:val="E22E44"/>
          <w:kern w:val="36"/>
          <w:sz w:val="28"/>
          <w:szCs w:val="28"/>
          <w:lang w:eastAsia="ru-RU"/>
        </w:rPr>
        <w:t>ЗАДАЧИ</w:t>
      </w:r>
      <w:r w:rsidRPr="00951C31">
        <w:rPr>
          <w:rFonts w:ascii="Times New Roman" w:eastAsia="Times New Roman" w:hAnsi="Times New Roman" w:cs="Times New Roman"/>
          <w:b/>
          <w:caps/>
          <w:color w:val="E22E44"/>
          <w:kern w:val="36"/>
          <w:sz w:val="28"/>
          <w:szCs w:val="28"/>
          <w:lang w:eastAsia="ru-RU"/>
        </w:rPr>
        <w:t>:</w:t>
      </w:r>
    </w:p>
    <w:p w:rsidR="00C53555" w:rsidRPr="003D43FA" w:rsidRDefault="00C53555" w:rsidP="00C53555">
      <w:pPr>
        <w:pStyle w:val="a5"/>
        <w:numPr>
          <w:ilvl w:val="0"/>
          <w:numId w:val="1"/>
        </w:numPr>
        <w:ind w:left="-567" w:firstLine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43FA">
        <w:rPr>
          <w:rFonts w:ascii="Times New Roman" w:hAnsi="Times New Roman" w:cs="Times New Roman"/>
          <w:sz w:val="28"/>
          <w:szCs w:val="28"/>
          <w:lang w:eastAsia="ru-RU"/>
        </w:rPr>
        <w:t>Сформировать у детей элементы культуры труда и творчества, составной частью которых являются знания основ технологических знаний и компонентов художественно-изобразительной деятельности</w:t>
      </w:r>
    </w:p>
    <w:p w:rsidR="00C53555" w:rsidRPr="003D43FA" w:rsidRDefault="00C53555" w:rsidP="00C53555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эстетический вкусов детей, повышать их творческий уровень</w:t>
      </w:r>
    </w:p>
    <w:p w:rsidR="00C53555" w:rsidRPr="003D43FA" w:rsidRDefault="00C53555" w:rsidP="00C53555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развитие мелкой моторики пальцев рук.</w:t>
      </w:r>
    </w:p>
    <w:p w:rsidR="00C53555" w:rsidRPr="003D43FA" w:rsidRDefault="00C53555" w:rsidP="00C53555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D43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в детях чувства коллективизма, взаимопомощи.</w:t>
      </w:r>
    </w:p>
    <w:p w:rsidR="00C53555" w:rsidRPr="00951C31" w:rsidRDefault="00C53555" w:rsidP="00C535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53555" w:rsidRDefault="00C53555" w:rsidP="00C53555">
      <w:pPr>
        <w:shd w:val="clear" w:color="auto" w:fill="FFFFFF"/>
        <w:spacing w:after="0" w:line="240" w:lineRule="auto"/>
        <w:ind w:left="-567" w:firstLine="283"/>
        <w:jc w:val="both"/>
        <w:outlineLvl w:val="1"/>
        <w:rPr>
          <w:rFonts w:ascii="Tahoma" w:eastAsia="Times New Roman" w:hAnsi="Tahoma" w:cs="Tahoma"/>
          <w:b/>
          <w:bCs/>
          <w:caps/>
          <w:color w:val="E22E44"/>
          <w:sz w:val="24"/>
          <w:szCs w:val="24"/>
          <w:lang w:eastAsia="ru-RU"/>
        </w:rPr>
      </w:pPr>
      <w:r w:rsidRPr="00951C31">
        <w:rPr>
          <w:rFonts w:ascii="Tahoma" w:eastAsia="Times New Roman" w:hAnsi="Tahoma" w:cs="Tahoma"/>
          <w:b/>
          <w:bCs/>
          <w:caps/>
          <w:color w:val="E22E44"/>
          <w:sz w:val="24"/>
          <w:szCs w:val="24"/>
          <w:lang w:eastAsia="ru-RU"/>
        </w:rPr>
        <w:t>УЧЕБНО-ТЕМАТИЧЕСКИЙ ПЛАН ЗАНЯТИЙ</w:t>
      </w:r>
    </w:p>
    <w:p w:rsidR="00C53555" w:rsidRDefault="00C53555" w:rsidP="00C53555">
      <w:pPr>
        <w:shd w:val="clear" w:color="auto" w:fill="FFFFFF"/>
        <w:spacing w:after="0" w:line="240" w:lineRule="auto"/>
        <w:ind w:left="-567" w:firstLine="283"/>
        <w:jc w:val="both"/>
        <w:outlineLvl w:val="1"/>
        <w:rPr>
          <w:rFonts w:ascii="Tahoma" w:eastAsia="Times New Roman" w:hAnsi="Tahoma" w:cs="Tahoma"/>
          <w:b/>
          <w:bCs/>
          <w:caps/>
          <w:color w:val="E22E44"/>
          <w:sz w:val="24"/>
          <w:szCs w:val="24"/>
          <w:lang w:eastAsia="ru-RU"/>
        </w:rPr>
      </w:pPr>
    </w:p>
    <w:tbl>
      <w:tblPr>
        <w:tblStyle w:val="a7"/>
        <w:tblW w:w="0" w:type="auto"/>
        <w:tblLook w:val="04A0"/>
      </w:tblPr>
      <w:tblGrid>
        <w:gridCol w:w="1101"/>
        <w:gridCol w:w="8470"/>
      </w:tblGrid>
      <w:tr w:rsidR="00C53555" w:rsidTr="00AD1B70">
        <w:tc>
          <w:tcPr>
            <w:tcW w:w="1101" w:type="dxa"/>
          </w:tcPr>
          <w:p w:rsidR="00C53555" w:rsidRPr="00BF417A" w:rsidRDefault="00C53555" w:rsidP="00AD1B70">
            <w:pPr>
              <w:ind w:left="-284" w:firstLine="283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BF417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470" w:type="dxa"/>
          </w:tcPr>
          <w:p w:rsidR="00C53555" w:rsidRPr="00BF417A" w:rsidRDefault="00C53555" w:rsidP="00AD1B70">
            <w:pPr>
              <w:pStyle w:val="a5"/>
              <w:ind w:left="-284" w:firstLine="2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Вводное занятие. Техника безопасности, материалы и инструменты.</w:t>
            </w:r>
          </w:p>
        </w:tc>
      </w:tr>
      <w:tr w:rsidR="00C53555" w:rsidTr="00AD1B70">
        <w:tc>
          <w:tcPr>
            <w:tcW w:w="1101" w:type="dxa"/>
          </w:tcPr>
          <w:p w:rsidR="00C53555" w:rsidRPr="00BF417A" w:rsidRDefault="00C53555" w:rsidP="00AD1B70">
            <w:pPr>
              <w:ind w:left="-284" w:firstLine="283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BF417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470" w:type="dxa"/>
          </w:tcPr>
          <w:p w:rsidR="00C53555" w:rsidRPr="00BF417A" w:rsidRDefault="00C53555" w:rsidP="00AD1B70">
            <w:pPr>
              <w:pStyle w:val="a5"/>
              <w:ind w:left="-284" w:firstLine="2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Основы </w:t>
            </w:r>
            <w:proofErr w:type="spellStart"/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твистинга</w:t>
            </w:r>
            <w:proofErr w:type="spellEnd"/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простая скрутка и скрутка с замком.</w:t>
            </w:r>
          </w:p>
        </w:tc>
      </w:tr>
      <w:tr w:rsidR="00C53555" w:rsidTr="00AD1B70">
        <w:tc>
          <w:tcPr>
            <w:tcW w:w="1101" w:type="dxa"/>
          </w:tcPr>
          <w:p w:rsidR="00C53555" w:rsidRPr="00BF417A" w:rsidRDefault="00C53555" w:rsidP="00AD1B70">
            <w:pPr>
              <w:pStyle w:val="a5"/>
              <w:ind w:left="-284" w:firstLine="2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470" w:type="dxa"/>
          </w:tcPr>
          <w:p w:rsidR="00C53555" w:rsidRPr="00BF417A" w:rsidRDefault="00C53555" w:rsidP="00AD1B70">
            <w:pPr>
              <w:pStyle w:val="a5"/>
              <w:ind w:left="-284" w:firstLine="2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Основы </w:t>
            </w:r>
            <w:proofErr w:type="spellStart"/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твистинга</w:t>
            </w:r>
            <w:proofErr w:type="spellEnd"/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скрутка в форме уха и скрутка с перегибом.</w:t>
            </w:r>
          </w:p>
        </w:tc>
      </w:tr>
      <w:tr w:rsidR="00C53555" w:rsidTr="00AD1B70">
        <w:tc>
          <w:tcPr>
            <w:tcW w:w="1101" w:type="dxa"/>
          </w:tcPr>
          <w:p w:rsidR="00C53555" w:rsidRPr="00BF417A" w:rsidRDefault="00C53555" w:rsidP="00AD1B70">
            <w:pPr>
              <w:ind w:left="-284" w:firstLine="283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BF417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470" w:type="dxa"/>
          </w:tcPr>
          <w:p w:rsidR="00C53555" w:rsidRPr="00BF417A" w:rsidRDefault="00C53555" w:rsidP="00AD1B70">
            <w:pPr>
              <w:pStyle w:val="a5"/>
              <w:ind w:left="-284" w:firstLine="2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Основы </w:t>
            </w:r>
            <w:proofErr w:type="spellStart"/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твистинга</w:t>
            </w:r>
            <w:proofErr w:type="spellEnd"/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скрутка в виде тюльпана, скрутка с хлопушкой и пуфик.</w:t>
            </w:r>
          </w:p>
        </w:tc>
      </w:tr>
      <w:tr w:rsidR="00C53555" w:rsidTr="00AD1B70">
        <w:tc>
          <w:tcPr>
            <w:tcW w:w="1101" w:type="dxa"/>
          </w:tcPr>
          <w:p w:rsidR="00C53555" w:rsidRPr="00BF417A" w:rsidRDefault="00C53555" w:rsidP="00AD1B70">
            <w:pPr>
              <w:ind w:left="-284" w:firstLine="283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BF417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470" w:type="dxa"/>
          </w:tcPr>
          <w:p w:rsidR="00C53555" w:rsidRPr="00BF417A" w:rsidRDefault="00C53555" w:rsidP="00AD1B70">
            <w:pPr>
              <w:pStyle w:val="a5"/>
              <w:ind w:left="-284" w:firstLine="2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Фигурки животных – бабочка и стрекоза</w:t>
            </w:r>
          </w:p>
        </w:tc>
      </w:tr>
      <w:tr w:rsidR="00C53555" w:rsidTr="00AD1B70">
        <w:tc>
          <w:tcPr>
            <w:tcW w:w="1101" w:type="dxa"/>
          </w:tcPr>
          <w:p w:rsidR="00C53555" w:rsidRPr="00BF417A" w:rsidRDefault="00C53555" w:rsidP="00AD1B70">
            <w:pPr>
              <w:ind w:left="-284" w:firstLine="283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BF417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8470" w:type="dxa"/>
          </w:tcPr>
          <w:p w:rsidR="00C53555" w:rsidRPr="00BF417A" w:rsidRDefault="00C53555" w:rsidP="00AD1B70">
            <w:pPr>
              <w:pStyle w:val="a5"/>
              <w:ind w:left="-284" w:firstLine="2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Фигурки животных – кошка и медвежонок</w:t>
            </w:r>
          </w:p>
        </w:tc>
      </w:tr>
      <w:tr w:rsidR="00C53555" w:rsidTr="00AD1B70">
        <w:tc>
          <w:tcPr>
            <w:tcW w:w="1101" w:type="dxa"/>
          </w:tcPr>
          <w:p w:rsidR="00C53555" w:rsidRPr="00BF417A" w:rsidRDefault="00C53555" w:rsidP="00AD1B70">
            <w:pPr>
              <w:ind w:left="-284" w:firstLine="283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BF417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8470" w:type="dxa"/>
          </w:tcPr>
          <w:p w:rsidR="00C53555" w:rsidRPr="00BF417A" w:rsidRDefault="00C53555" w:rsidP="00AD1B70">
            <w:pPr>
              <w:pStyle w:val="a5"/>
              <w:ind w:left="-284" w:firstLine="2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Букет цветов</w:t>
            </w:r>
          </w:p>
        </w:tc>
      </w:tr>
      <w:tr w:rsidR="00C53555" w:rsidTr="00AD1B70">
        <w:tc>
          <w:tcPr>
            <w:tcW w:w="1101" w:type="dxa"/>
          </w:tcPr>
          <w:p w:rsidR="00C53555" w:rsidRPr="00BF417A" w:rsidRDefault="00C53555" w:rsidP="00AD1B70">
            <w:pPr>
              <w:ind w:left="-284" w:firstLine="283"/>
              <w:jc w:val="both"/>
              <w:outlineLvl w:val="1"/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</w:pPr>
            <w:r w:rsidRPr="00BF417A">
              <w:rPr>
                <w:rFonts w:ascii="Times New Roman" w:eastAsia="Times New Roman" w:hAnsi="Times New Roman" w:cs="Times New Roman"/>
                <w:bCs/>
                <w:caps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8470" w:type="dxa"/>
          </w:tcPr>
          <w:p w:rsidR="00C53555" w:rsidRPr="00BF417A" w:rsidRDefault="00C53555" w:rsidP="00AD1B70">
            <w:pPr>
              <w:pStyle w:val="a5"/>
              <w:ind w:left="-284" w:firstLine="28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F417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Гитара, мотоцикл и самолет</w:t>
            </w:r>
          </w:p>
        </w:tc>
      </w:tr>
    </w:tbl>
    <w:p w:rsidR="00C53555" w:rsidRPr="00951C31" w:rsidRDefault="00C53555" w:rsidP="00C53555">
      <w:pPr>
        <w:shd w:val="clear" w:color="auto" w:fill="FFFFFF"/>
        <w:spacing w:after="0" w:line="255" w:lineRule="atLeast"/>
        <w:jc w:val="both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 </w:t>
      </w:r>
    </w:p>
    <w:p w:rsidR="00C53555" w:rsidRPr="008731F3" w:rsidRDefault="00C53555" w:rsidP="00C53555">
      <w:pPr>
        <w:shd w:val="clear" w:color="auto" w:fill="FFFFFF"/>
        <w:spacing w:after="0" w:line="240" w:lineRule="auto"/>
        <w:ind w:left="-567" w:firstLine="283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E22E44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b/>
          <w:bCs/>
          <w:caps/>
          <w:color w:val="E22E44"/>
          <w:sz w:val="28"/>
          <w:szCs w:val="28"/>
          <w:lang w:eastAsia="ru-RU"/>
        </w:rPr>
        <w:t>ПРЕДПОЛАГАЕМЫЕ РЕЗУЛЬТАТЫ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   Достижение главной цели занятий.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   Выполнение поставленных задач.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    Овладение детьми необходимыми приемами </w:t>
      </w:r>
      <w:proofErr w:type="spellStart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твистинга</w:t>
      </w:r>
      <w:proofErr w:type="spellEnd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    Создание новых фигурок и композиций и инструкций по их созданию.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    Появление дружного творческого коллектива детей.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53555" w:rsidRPr="00951C31" w:rsidRDefault="00C53555" w:rsidP="00C53555">
      <w:pPr>
        <w:shd w:val="clear" w:color="auto" w:fill="FFFFFF"/>
        <w:spacing w:after="0" w:line="240" w:lineRule="auto"/>
        <w:ind w:left="-567" w:firstLine="283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E22E44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b/>
          <w:bCs/>
          <w:caps/>
          <w:color w:val="E22E44"/>
          <w:sz w:val="28"/>
          <w:szCs w:val="28"/>
          <w:lang w:eastAsia="ru-RU"/>
        </w:rPr>
        <w:t>СПИСОК ЛИТЕРАТУРЫ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    Шар Левин, Майкл </w:t>
      </w:r>
      <w:proofErr w:type="spellStart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Учай</w:t>
      </w:r>
      <w:proofErr w:type="spellEnd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Веселое моделирование из воздушных шариков. – Москва: Айрис-Пресс, 2003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2.    </w:t>
      </w:r>
      <w:proofErr w:type="spellStart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Драко</w:t>
      </w:r>
      <w:proofErr w:type="spellEnd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Михаил. Моделирование забавных животных из шариков. – Минск: Попурри, 2004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3.    </w:t>
      </w:r>
      <w:proofErr w:type="spellStart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Яскович</w:t>
      </w:r>
      <w:proofErr w:type="spellEnd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Ирина. Моделирование из шариков. Москва: Альфа софт, 2005.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    Животные из шариков. Перевод на русский язык Юлии </w:t>
      </w:r>
      <w:proofErr w:type="spellStart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Гусаковой</w:t>
      </w:r>
      <w:proofErr w:type="spellEnd"/>
      <w:r w:rsidRPr="00951C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 ООО «Новый формат», 2006.</w:t>
      </w:r>
    </w:p>
    <w:p w:rsidR="00C53555" w:rsidRPr="00951C31" w:rsidRDefault="00C53555" w:rsidP="00C53555">
      <w:pPr>
        <w:shd w:val="clear" w:color="auto" w:fill="FFFFFF"/>
        <w:spacing w:after="0" w:line="255" w:lineRule="atLeast"/>
        <w:ind w:left="-567" w:firstLine="283"/>
        <w:jc w:val="both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951C31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 </w:t>
      </w:r>
    </w:p>
    <w:p w:rsidR="0086059A" w:rsidRDefault="00C53555" w:rsidP="00C53555">
      <w:pPr>
        <w:shd w:val="clear" w:color="auto" w:fill="FFFFFF"/>
        <w:spacing w:after="0" w:line="255" w:lineRule="atLeast"/>
        <w:ind w:left="-567" w:firstLine="283"/>
        <w:jc w:val="both"/>
      </w:pPr>
      <w:r w:rsidRPr="00951C31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 </w:t>
      </w:r>
    </w:p>
    <w:sectPr w:rsidR="0086059A" w:rsidSect="00860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116"/>
    <w:multiLevelType w:val="hybridMultilevel"/>
    <w:tmpl w:val="F2C8A7A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characterSpacingControl w:val="doNotCompress"/>
  <w:compat/>
  <w:rsids>
    <w:rsidRoot w:val="002C4B5A"/>
    <w:rsid w:val="00061216"/>
    <w:rsid w:val="002C4B5A"/>
    <w:rsid w:val="00447B79"/>
    <w:rsid w:val="00611C35"/>
    <w:rsid w:val="0086059A"/>
    <w:rsid w:val="00C53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555"/>
    <w:pPr>
      <w:spacing w:after="200" w:line="276" w:lineRule="auto"/>
      <w:jc w:val="left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B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B5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53555"/>
    <w:pPr>
      <w:jc w:val="left"/>
    </w:pPr>
    <w:rPr>
      <w:rFonts w:asciiTheme="minorHAnsi" w:hAnsiTheme="minorHAnsi"/>
      <w:sz w:val="22"/>
    </w:rPr>
  </w:style>
  <w:style w:type="paragraph" w:styleId="a6">
    <w:name w:val="List Paragraph"/>
    <w:basedOn w:val="a"/>
    <w:uiPriority w:val="34"/>
    <w:qFormat/>
    <w:rsid w:val="00C53555"/>
    <w:pPr>
      <w:ind w:left="720"/>
      <w:contextualSpacing/>
    </w:pPr>
  </w:style>
  <w:style w:type="table" w:styleId="a7">
    <w:name w:val="Table Grid"/>
    <w:basedOn w:val="a1"/>
    <w:uiPriority w:val="59"/>
    <w:rsid w:val="00C53555"/>
    <w:pPr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CWER.ws/portable</Company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aka punsh</dc:creator>
  <cp:lastModifiedBy>Vladimir aka punsh</cp:lastModifiedBy>
  <cp:revision>1</cp:revision>
  <cp:lastPrinted>2019-11-28T15:55:00Z</cp:lastPrinted>
  <dcterms:created xsi:type="dcterms:W3CDTF">2019-11-28T15:41:00Z</dcterms:created>
  <dcterms:modified xsi:type="dcterms:W3CDTF">2019-11-28T16:38:00Z</dcterms:modified>
</cp:coreProperties>
</file>