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193" w:rsidRDefault="00230280" w:rsidP="00230280">
      <w:pPr>
        <w:jc w:val="center"/>
        <w:rPr>
          <w:rFonts w:ascii="Times New Roman" w:hAnsi="Times New Roman" w:cs="Times New Roman"/>
          <w:sz w:val="48"/>
          <w:szCs w:val="48"/>
        </w:rPr>
      </w:pPr>
      <w:r w:rsidRPr="00230280">
        <w:rPr>
          <w:rFonts w:ascii="Times New Roman" w:hAnsi="Times New Roman" w:cs="Times New Roman"/>
          <w:sz w:val="48"/>
          <w:szCs w:val="48"/>
        </w:rPr>
        <w:t xml:space="preserve">Методические рекомендации </w:t>
      </w:r>
      <w:r>
        <w:rPr>
          <w:rFonts w:ascii="Times New Roman" w:hAnsi="Times New Roman" w:cs="Times New Roman"/>
          <w:sz w:val="48"/>
          <w:szCs w:val="48"/>
        </w:rPr>
        <w:t>для создания проблемных ситуаций</w:t>
      </w:r>
      <w:r w:rsidRPr="00230280">
        <w:rPr>
          <w:rFonts w:ascii="Times New Roman" w:hAnsi="Times New Roman" w:cs="Times New Roman"/>
          <w:sz w:val="48"/>
          <w:szCs w:val="48"/>
        </w:rPr>
        <w:t xml:space="preserve"> на уроках русского языка в начальной школе</w:t>
      </w:r>
    </w:p>
    <w:p w:rsidR="00230280" w:rsidRDefault="00230280" w:rsidP="00230280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Тема:</w:t>
      </w:r>
    </w:p>
    <w:p w:rsidR="00230280" w:rsidRDefault="00230280" w:rsidP="00230280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«Технология организации проблемного диалога на уроках русского языка в начальной школе»</w:t>
      </w:r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учителя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начальных классов МБОУ СШ №73 </w:t>
      </w:r>
      <w:proofErr w:type="spellStart"/>
      <w:r>
        <w:rPr>
          <w:rFonts w:ascii="Times New Roman" w:hAnsi="Times New Roman" w:cs="Times New Roman"/>
          <w:sz w:val="40"/>
          <w:szCs w:val="40"/>
        </w:rPr>
        <w:t>г.Ульяновска</w:t>
      </w:r>
      <w:proofErr w:type="spellEnd"/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Апаковой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Татьяны Валентиновны</w:t>
      </w:r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0280" w:rsidRDefault="00230280" w:rsidP="0023028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30280" w:rsidRDefault="009F0260" w:rsidP="00230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230280">
        <w:rPr>
          <w:rFonts w:ascii="Times New Roman" w:hAnsi="Times New Roman" w:cs="Times New Roman"/>
          <w:sz w:val="28"/>
          <w:szCs w:val="28"/>
        </w:rPr>
        <w:t>Одним из методов формирования познавательных универсальных учебных действий младших школьников является проблемное обучение, в котором развиваются такие качества личности, как продуктивность, умение увидеть проблему, быстрота умственных реакций и т.д. Среди наиболее эффективных средств проблемного обучения выделяется проблемный диалог</w:t>
      </w:r>
      <w:r>
        <w:rPr>
          <w:rFonts w:ascii="Times New Roman" w:hAnsi="Times New Roman" w:cs="Times New Roman"/>
          <w:sz w:val="28"/>
          <w:szCs w:val="28"/>
        </w:rPr>
        <w:t>, направленный на выработку самостоятельных исследовательских умений.</w:t>
      </w:r>
    </w:p>
    <w:p w:rsidR="009F0260" w:rsidRDefault="009F0260" w:rsidP="00230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Проблемным уроком следует считать урок, на котором учитель преднамеренно создает проблемные ситуации. Пути создания проблемных ситуаций очень разнообразны.</w:t>
      </w:r>
    </w:p>
    <w:p w:rsidR="009F0260" w:rsidRDefault="009F0260" w:rsidP="002302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Рассмотрим некоторые из приемов работы в этом направлении.</w:t>
      </w:r>
    </w:p>
    <w:p w:rsidR="009F0260" w:rsidRDefault="009F0260" w:rsidP="009F02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260">
        <w:rPr>
          <w:rFonts w:ascii="Times New Roman" w:hAnsi="Times New Roman" w:cs="Times New Roman"/>
          <w:b/>
          <w:sz w:val="28"/>
          <w:szCs w:val="28"/>
        </w:rPr>
        <w:t>Методы работы на этапе постановки проблемы.</w:t>
      </w:r>
    </w:p>
    <w:p w:rsidR="009F0260" w:rsidRDefault="009F0260" w:rsidP="001D4D3E">
      <w:pPr>
        <w:jc w:val="center"/>
        <w:rPr>
          <w:rFonts w:ascii="Times New Roman" w:hAnsi="Times New Roman" w:cs="Times New Roman"/>
          <w:sz w:val="28"/>
          <w:szCs w:val="28"/>
        </w:rPr>
      </w:pPr>
      <w:r w:rsidRPr="009F0260">
        <w:rPr>
          <w:rFonts w:ascii="Times New Roman" w:hAnsi="Times New Roman" w:cs="Times New Roman"/>
          <w:i/>
          <w:sz w:val="28"/>
          <w:szCs w:val="28"/>
        </w:rPr>
        <w:t>1.Метод побуждающего от проблемной ситуации диалога.</w:t>
      </w:r>
    </w:p>
    <w:p w:rsidR="009F0260" w:rsidRDefault="009F0260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Прием 1.Проблемная ситуация с противоречивыми положениями создается одновременно с предъявлением классу противоречивых фактов. Побуждение к осознанию противоречия осуществляется репликами: «Что вас удивило? Что интересного заметили?</w:t>
      </w:r>
      <w:r w:rsidR="00D45865">
        <w:rPr>
          <w:rFonts w:ascii="Times New Roman" w:hAnsi="Times New Roman" w:cs="Times New Roman"/>
          <w:sz w:val="28"/>
          <w:szCs w:val="28"/>
        </w:rPr>
        <w:t>» и т.д.</w:t>
      </w:r>
    </w:p>
    <w:p w:rsidR="00D45865" w:rsidRDefault="00D45865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Так, например, при изучении в 1 классе темы «Ударные и безударные гласные», учитель предлагает самостоятельно сформулировать правило на основе анализа стихотворении.</w:t>
      </w:r>
    </w:p>
    <w:p w:rsidR="00D45865" w:rsidRDefault="00D45865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-Сегодня мы познакомимся еще с одним приемом проверки безударных гласных. Вы его сможете назвать сами, если внимательно послушаете стихотворение.</w:t>
      </w:r>
    </w:p>
    <w:p w:rsidR="00D45865" w:rsidRPr="00AD0B6D" w:rsidRDefault="00D45865" w:rsidP="009F026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D0B6D">
        <w:rPr>
          <w:rFonts w:ascii="Times New Roman" w:hAnsi="Times New Roman" w:cs="Times New Roman"/>
          <w:i/>
          <w:sz w:val="28"/>
          <w:szCs w:val="28"/>
        </w:rPr>
        <w:t>Это очень интересно-                                 Что за буква после «р»</w:t>
      </w:r>
    </w:p>
    <w:p w:rsidR="00D45865" w:rsidRPr="00AD0B6D" w:rsidRDefault="00D45865" w:rsidP="009F0260">
      <w:pPr>
        <w:rPr>
          <w:rFonts w:ascii="Times New Roman" w:hAnsi="Times New Roman" w:cs="Times New Roman"/>
          <w:i/>
          <w:sz w:val="28"/>
          <w:szCs w:val="28"/>
        </w:rPr>
      </w:pPr>
      <w:r w:rsidRPr="00AD0B6D">
        <w:rPr>
          <w:rFonts w:ascii="Times New Roman" w:hAnsi="Times New Roman" w:cs="Times New Roman"/>
          <w:i/>
          <w:sz w:val="28"/>
          <w:szCs w:val="28"/>
        </w:rPr>
        <w:tab/>
        <w:t>Знать, как сделаны слова                           А ведь это, как забава</w:t>
      </w:r>
    </w:p>
    <w:p w:rsidR="00D45865" w:rsidRPr="00AD0B6D" w:rsidRDefault="00D45865" w:rsidP="009F0260">
      <w:pPr>
        <w:rPr>
          <w:rFonts w:ascii="Times New Roman" w:hAnsi="Times New Roman" w:cs="Times New Roman"/>
          <w:i/>
          <w:sz w:val="28"/>
          <w:szCs w:val="28"/>
        </w:rPr>
      </w:pPr>
      <w:r w:rsidRPr="00AD0B6D">
        <w:rPr>
          <w:rFonts w:ascii="Times New Roman" w:hAnsi="Times New Roman" w:cs="Times New Roman"/>
          <w:i/>
          <w:sz w:val="28"/>
          <w:szCs w:val="28"/>
        </w:rPr>
        <w:tab/>
        <w:t xml:space="preserve">Вот Федоту </w:t>
      </w:r>
      <w:proofErr w:type="gramStart"/>
      <w:r w:rsidRPr="00AD0B6D">
        <w:rPr>
          <w:rFonts w:ascii="Times New Roman" w:hAnsi="Times New Roman" w:cs="Times New Roman"/>
          <w:i/>
          <w:sz w:val="28"/>
          <w:szCs w:val="28"/>
        </w:rPr>
        <w:t xml:space="preserve">неизвестно,   </w:t>
      </w:r>
      <w:proofErr w:type="gramEnd"/>
      <w:r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          Измени лишь слово «травы»</w:t>
      </w:r>
    </w:p>
    <w:p w:rsidR="00D45865" w:rsidRPr="00AD0B6D" w:rsidRDefault="00D45865" w:rsidP="009F0260">
      <w:pPr>
        <w:rPr>
          <w:rFonts w:ascii="Times New Roman" w:hAnsi="Times New Roman" w:cs="Times New Roman"/>
          <w:i/>
          <w:sz w:val="28"/>
          <w:szCs w:val="28"/>
        </w:rPr>
      </w:pPr>
      <w:r w:rsidRPr="00AD0B6D">
        <w:rPr>
          <w:rFonts w:ascii="Times New Roman" w:hAnsi="Times New Roman" w:cs="Times New Roman"/>
          <w:i/>
          <w:sz w:val="28"/>
          <w:szCs w:val="28"/>
        </w:rPr>
        <w:tab/>
        <w:t>Как же пишется трава.                                Вмиг получится ответ:</w:t>
      </w:r>
    </w:p>
    <w:p w:rsidR="00AD0B6D" w:rsidRPr="00AD0B6D" w:rsidRDefault="00D45865" w:rsidP="009F0260">
      <w:pPr>
        <w:rPr>
          <w:rFonts w:ascii="Times New Roman" w:hAnsi="Times New Roman" w:cs="Times New Roman"/>
          <w:i/>
          <w:sz w:val="28"/>
          <w:szCs w:val="28"/>
        </w:rPr>
      </w:pPr>
      <w:r w:rsidRPr="00AD0B6D">
        <w:rPr>
          <w:rFonts w:ascii="Times New Roman" w:hAnsi="Times New Roman" w:cs="Times New Roman"/>
          <w:i/>
          <w:sz w:val="28"/>
          <w:szCs w:val="28"/>
        </w:rPr>
        <w:tab/>
      </w:r>
      <w:r w:rsidR="00AD0B6D" w:rsidRPr="00AD0B6D">
        <w:rPr>
          <w:rFonts w:ascii="Times New Roman" w:hAnsi="Times New Roman" w:cs="Times New Roman"/>
          <w:i/>
          <w:sz w:val="28"/>
          <w:szCs w:val="28"/>
        </w:rPr>
        <w:t xml:space="preserve">Он не знает, </w:t>
      </w:r>
      <w:proofErr w:type="gramStart"/>
      <w:r w:rsidR="00AD0B6D" w:rsidRPr="00AD0B6D">
        <w:rPr>
          <w:rFonts w:ascii="Times New Roman" w:hAnsi="Times New Roman" w:cs="Times New Roman"/>
          <w:i/>
          <w:sz w:val="28"/>
          <w:szCs w:val="28"/>
        </w:rPr>
        <w:t xml:space="preserve">например,   </w:t>
      </w:r>
      <w:proofErr w:type="gramEnd"/>
      <w:r w:rsidR="00AD0B6D"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           «а» писать, сомненья нет.</w:t>
      </w:r>
    </w:p>
    <w:p w:rsidR="00AD0B6D" w:rsidRDefault="00AD0B6D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-Написание какого слова было неизвестно Федоту? (Трава)</w:t>
      </w:r>
    </w:p>
    <w:p w:rsidR="00AD0B6D" w:rsidRDefault="00AD0B6D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-А как он узнал? (Изменил это слово-травы)</w:t>
      </w:r>
    </w:p>
    <w:p w:rsidR="00AD0B6D" w:rsidRDefault="00AD0B6D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-Давайте запишем слова в 2 столбика:</w:t>
      </w:r>
    </w:p>
    <w:p w:rsidR="00AD0B6D" w:rsidRPr="00AD0B6D" w:rsidRDefault="00AD0B6D" w:rsidP="009F026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  </w:t>
      </w:r>
      <w:proofErr w:type="gramStart"/>
      <w:r w:rsidRPr="00AD0B6D">
        <w:rPr>
          <w:rFonts w:ascii="Times New Roman" w:hAnsi="Times New Roman" w:cs="Times New Roman"/>
          <w:i/>
          <w:sz w:val="28"/>
          <w:szCs w:val="28"/>
        </w:rPr>
        <w:t>трава</w:t>
      </w:r>
      <w:proofErr w:type="gramEnd"/>
      <w:r w:rsidR="00D45865" w:rsidRPr="00AD0B6D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травы</w:t>
      </w:r>
    </w:p>
    <w:p w:rsidR="00AD0B6D" w:rsidRPr="00AD0B6D" w:rsidRDefault="00AD0B6D" w:rsidP="009F0260">
      <w:pPr>
        <w:rPr>
          <w:rFonts w:ascii="Times New Roman" w:hAnsi="Times New Roman" w:cs="Times New Roman"/>
          <w:i/>
          <w:sz w:val="28"/>
          <w:szCs w:val="28"/>
        </w:rPr>
      </w:pPr>
      <w:r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           </w:t>
      </w:r>
      <w:proofErr w:type="gramStart"/>
      <w:r w:rsidRPr="00AD0B6D">
        <w:rPr>
          <w:rFonts w:ascii="Times New Roman" w:hAnsi="Times New Roman" w:cs="Times New Roman"/>
          <w:i/>
          <w:sz w:val="28"/>
          <w:szCs w:val="28"/>
        </w:rPr>
        <w:t>сосна</w:t>
      </w:r>
      <w:proofErr w:type="gramEnd"/>
      <w:r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0B6D">
        <w:rPr>
          <w:rFonts w:ascii="Times New Roman" w:hAnsi="Times New Roman" w:cs="Times New Roman"/>
          <w:i/>
          <w:sz w:val="28"/>
          <w:szCs w:val="28"/>
        </w:rPr>
        <w:t>сосны</w:t>
      </w:r>
    </w:p>
    <w:p w:rsidR="00AD0B6D" w:rsidRPr="00AD0B6D" w:rsidRDefault="00AD0B6D" w:rsidP="009F0260">
      <w:pPr>
        <w:rPr>
          <w:rFonts w:ascii="Times New Roman" w:hAnsi="Times New Roman" w:cs="Times New Roman"/>
          <w:i/>
          <w:sz w:val="28"/>
          <w:szCs w:val="28"/>
        </w:rPr>
      </w:pPr>
      <w:r w:rsidRPr="00AD0B6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                </w:t>
      </w:r>
      <w:proofErr w:type="gramStart"/>
      <w:r w:rsidRPr="00AD0B6D">
        <w:rPr>
          <w:rFonts w:ascii="Times New Roman" w:hAnsi="Times New Roman" w:cs="Times New Roman"/>
          <w:i/>
          <w:sz w:val="28"/>
          <w:szCs w:val="28"/>
        </w:rPr>
        <w:t>плечо</w:t>
      </w:r>
      <w:proofErr w:type="gramEnd"/>
      <w:r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AD0B6D">
        <w:rPr>
          <w:rFonts w:ascii="Times New Roman" w:hAnsi="Times New Roman" w:cs="Times New Roman"/>
          <w:i/>
          <w:sz w:val="28"/>
          <w:szCs w:val="28"/>
        </w:rPr>
        <w:t xml:space="preserve">  плечи</w:t>
      </w:r>
    </w:p>
    <w:p w:rsidR="00AD0B6D" w:rsidRDefault="00AD0B6D" w:rsidP="009F0260">
      <w:pPr>
        <w:rPr>
          <w:rFonts w:ascii="Times New Roman" w:hAnsi="Times New Roman" w:cs="Times New Roman"/>
          <w:i/>
          <w:sz w:val="28"/>
          <w:szCs w:val="28"/>
        </w:rPr>
      </w:pPr>
      <w:r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     </w:t>
      </w:r>
      <w:proofErr w:type="gramStart"/>
      <w:r w:rsidRPr="00AD0B6D">
        <w:rPr>
          <w:rFonts w:ascii="Times New Roman" w:hAnsi="Times New Roman" w:cs="Times New Roman"/>
          <w:i/>
          <w:sz w:val="28"/>
          <w:szCs w:val="28"/>
        </w:rPr>
        <w:t>стена</w:t>
      </w:r>
      <w:proofErr w:type="gramEnd"/>
      <w:r w:rsidRPr="00AD0B6D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D0B6D">
        <w:rPr>
          <w:rFonts w:ascii="Times New Roman" w:hAnsi="Times New Roman" w:cs="Times New Roman"/>
          <w:i/>
          <w:sz w:val="28"/>
          <w:szCs w:val="28"/>
        </w:rPr>
        <w:t>стены</w:t>
      </w:r>
      <w:r w:rsidR="00D45865" w:rsidRPr="00AD0B6D">
        <w:rPr>
          <w:rFonts w:ascii="Times New Roman" w:hAnsi="Times New Roman" w:cs="Times New Roman"/>
          <w:i/>
          <w:sz w:val="28"/>
          <w:szCs w:val="28"/>
        </w:rPr>
        <w:t xml:space="preserve">    </w:t>
      </w:r>
    </w:p>
    <w:p w:rsidR="00AD0B6D" w:rsidRDefault="00AD0B6D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-Всмотритесь внимательно в эти слова. Что о них скажете?</w:t>
      </w:r>
    </w:p>
    <w:p w:rsidR="00AD0B6D" w:rsidRDefault="00AD0B6D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 первом столбике</w:t>
      </w:r>
      <w:r w:rsidR="00D45865" w:rsidRPr="00AD0B6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 обозначают один предмет, а во втором-много. В первом столбике первый слог безударный, а во втором-ударный. Вывод: словами второго столбика проверяем безударную гласную из первого, т.е. меняем одно число на другое)</w:t>
      </w:r>
    </w:p>
    <w:p w:rsidR="00A926FF" w:rsidRDefault="00A926FF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Прием 2. Проблемная ситуация со столкновением мнений учеников класса создается вопросом или практическим заданием на новый материал. Побуждение к осознанию противоречия осуществляется репликами: «Вопрос был один? А мнений сколько?» и т.д. Потом общий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текст:  «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Почему так получилось? Чего мы еще не знаем?» </w:t>
      </w:r>
      <w:r w:rsidR="00D45865" w:rsidRPr="00AD0B6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D56C6" w:rsidRDefault="00A926FF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Прием 3. </w:t>
      </w:r>
      <w:r w:rsidR="00D45865" w:rsidRPr="00AD0B6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Проблемная ситуация</w:t>
      </w:r>
      <w:r>
        <w:rPr>
          <w:rFonts w:ascii="Times New Roman" w:hAnsi="Times New Roman" w:cs="Times New Roman"/>
          <w:sz w:val="28"/>
          <w:szCs w:val="28"/>
        </w:rPr>
        <w:t xml:space="preserve"> с противоречием между житейским (т.е. ограниченным или ошибочным) представлением учеников и научным фактом создается в два шага. Сначала (шаг 1) учитель выявляет житейское представление учеников вопросом или практическим заданием на «ошибку». Затем (шаг 2) предъявляет научный факт. </w:t>
      </w:r>
      <w:r>
        <w:rPr>
          <w:rFonts w:ascii="Times New Roman" w:hAnsi="Times New Roman" w:cs="Times New Roman"/>
          <w:sz w:val="28"/>
          <w:szCs w:val="28"/>
        </w:rPr>
        <w:t>Побуждение к осознанию противоречия</w:t>
      </w:r>
      <w:r w:rsidR="00FD56C6">
        <w:rPr>
          <w:rFonts w:ascii="Times New Roman" w:hAnsi="Times New Roman" w:cs="Times New Roman"/>
          <w:sz w:val="28"/>
          <w:szCs w:val="28"/>
        </w:rPr>
        <w:t xml:space="preserve"> осуществляется репликами: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6C6">
        <w:rPr>
          <w:rFonts w:ascii="Times New Roman" w:hAnsi="Times New Roman" w:cs="Times New Roman"/>
          <w:sz w:val="28"/>
          <w:szCs w:val="28"/>
        </w:rPr>
        <w:t>«Вы что думали сначала? А на самом деле?»</w:t>
      </w:r>
      <w:r w:rsidR="00D45865" w:rsidRPr="00AD0B6D">
        <w:rPr>
          <w:rFonts w:ascii="Times New Roman" w:hAnsi="Times New Roman" w:cs="Times New Roman"/>
          <w:i/>
          <w:sz w:val="28"/>
          <w:szCs w:val="28"/>
        </w:rPr>
        <w:t xml:space="preserve">     </w:t>
      </w:r>
    </w:p>
    <w:p w:rsidR="00FD56C6" w:rsidRDefault="00FD56C6" w:rsidP="009F02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Прием 4. </w:t>
      </w:r>
      <w:r>
        <w:rPr>
          <w:rFonts w:ascii="Times New Roman" w:hAnsi="Times New Roman" w:cs="Times New Roman"/>
          <w:sz w:val="28"/>
          <w:szCs w:val="28"/>
        </w:rPr>
        <w:t>Проблемная ситуация с противоречием между</w:t>
      </w:r>
      <w:r>
        <w:rPr>
          <w:rFonts w:ascii="Times New Roman" w:hAnsi="Times New Roman" w:cs="Times New Roman"/>
          <w:sz w:val="28"/>
          <w:szCs w:val="28"/>
        </w:rPr>
        <w:t xml:space="preserve"> необходимостью и невозможностью выполнить задание учителя создается практическим заданием, не сходным с предыдущим.</w:t>
      </w:r>
      <w:r w:rsidRPr="00FD56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Побуждение к осознанию противоречия осуществляется репликами:</w:t>
      </w:r>
      <w:r>
        <w:rPr>
          <w:rFonts w:ascii="Times New Roman" w:hAnsi="Times New Roman" w:cs="Times New Roman"/>
          <w:sz w:val="28"/>
          <w:szCs w:val="28"/>
        </w:rPr>
        <w:t xml:space="preserve"> «В чем затруднение? Чем это задание не похоже на предыдущее?»</w:t>
      </w:r>
    </w:p>
    <w:p w:rsidR="00FD56C6" w:rsidRDefault="00FD56C6" w:rsidP="00FD56C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56C6">
        <w:rPr>
          <w:rFonts w:ascii="Times New Roman" w:hAnsi="Times New Roman" w:cs="Times New Roman"/>
          <w:i/>
          <w:sz w:val="28"/>
          <w:szCs w:val="28"/>
        </w:rPr>
        <w:t xml:space="preserve">Фрагмент урока русского языка по теме: «Связь слов в предложении» с использованием проблемной ситуации   </w:t>
      </w:r>
      <w:r w:rsidRPr="00FD56C6">
        <w:rPr>
          <w:rFonts w:ascii="Times New Roman" w:hAnsi="Times New Roman" w:cs="Times New Roman"/>
          <w:i/>
          <w:sz w:val="28"/>
          <w:szCs w:val="28"/>
        </w:rPr>
        <w:t xml:space="preserve">с противоречием </w:t>
      </w:r>
      <w:proofErr w:type="gramStart"/>
      <w:r w:rsidRPr="00FD56C6">
        <w:rPr>
          <w:rFonts w:ascii="Times New Roman" w:hAnsi="Times New Roman" w:cs="Times New Roman"/>
          <w:i/>
          <w:sz w:val="28"/>
          <w:szCs w:val="28"/>
        </w:rPr>
        <w:t>между</w:t>
      </w:r>
      <w:r w:rsidRPr="00FD56C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D56C6">
        <w:rPr>
          <w:rFonts w:ascii="Times New Roman" w:hAnsi="Times New Roman" w:cs="Times New Roman"/>
          <w:i/>
          <w:sz w:val="28"/>
          <w:szCs w:val="28"/>
        </w:rPr>
        <w:t xml:space="preserve"> необходимостью</w:t>
      </w:r>
      <w:proofErr w:type="gramEnd"/>
      <w:r w:rsidRPr="00FD56C6">
        <w:rPr>
          <w:rFonts w:ascii="Times New Roman" w:hAnsi="Times New Roman" w:cs="Times New Roman"/>
          <w:i/>
          <w:sz w:val="28"/>
          <w:szCs w:val="28"/>
        </w:rPr>
        <w:t xml:space="preserve"> и невозможностью выполнить задание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250"/>
        <w:gridCol w:w="3115"/>
      </w:tblGrid>
      <w:tr w:rsidR="00FD56C6" w:rsidTr="00FD56C6">
        <w:tc>
          <w:tcPr>
            <w:tcW w:w="1980" w:type="dxa"/>
          </w:tcPr>
          <w:p w:rsidR="00FD56C6" w:rsidRPr="00FD56C6" w:rsidRDefault="00FD56C6" w:rsidP="00FD5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proofErr w:type="gramEnd"/>
          </w:p>
        </w:tc>
        <w:tc>
          <w:tcPr>
            <w:tcW w:w="4250" w:type="dxa"/>
          </w:tcPr>
          <w:p w:rsidR="00FD56C6" w:rsidRPr="00FD56C6" w:rsidRDefault="00FD56C6" w:rsidP="00FD5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56C6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115" w:type="dxa"/>
          </w:tcPr>
          <w:p w:rsidR="00FD56C6" w:rsidRPr="00FD56C6" w:rsidRDefault="00FD56C6" w:rsidP="00FD56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56C6"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  <w:proofErr w:type="gramEnd"/>
          </w:p>
        </w:tc>
      </w:tr>
      <w:tr w:rsidR="00FD56C6" w:rsidTr="00FD56C6">
        <w:tc>
          <w:tcPr>
            <w:tcW w:w="1980" w:type="dxa"/>
          </w:tcPr>
          <w:p w:rsidR="00FD56C6" w:rsidRDefault="00FD56C6" w:rsidP="00FD5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на известный материал</w:t>
            </w:r>
          </w:p>
          <w:p w:rsidR="004B14C6" w:rsidRPr="00FD56C6" w:rsidRDefault="004B14C6" w:rsidP="00FD5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0" w:type="dxa"/>
          </w:tcPr>
          <w:p w:rsidR="00FD56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 предложение, выделите его основу</w:t>
            </w:r>
          </w:p>
        </w:tc>
        <w:tc>
          <w:tcPr>
            <w:tcW w:w="3115" w:type="dxa"/>
          </w:tcPr>
          <w:p w:rsidR="00FD56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Смелый лягушонок взобрался на плот.</w:t>
            </w:r>
          </w:p>
          <w:p w:rsidR="004B14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(Выделяют основу)</w:t>
            </w:r>
          </w:p>
        </w:tc>
      </w:tr>
      <w:tr w:rsidR="00FD56C6" w:rsidTr="00FD56C6">
        <w:tc>
          <w:tcPr>
            <w:tcW w:w="1980" w:type="dxa"/>
          </w:tcPr>
          <w:p w:rsidR="00FD56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на новый материал</w:t>
            </w:r>
          </w:p>
        </w:tc>
        <w:tc>
          <w:tcPr>
            <w:tcW w:w="4250" w:type="dxa"/>
          </w:tcPr>
          <w:p w:rsidR="00FD56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Установите связи остальных слов в предложении </w:t>
            </w:r>
          </w:p>
          <w:p w:rsidR="004B14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FD56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Испытывают затруднения (проблемная ситуация)</w:t>
            </w:r>
          </w:p>
        </w:tc>
      </w:tr>
      <w:tr w:rsidR="00FD56C6" w:rsidTr="00FD56C6">
        <w:tc>
          <w:tcPr>
            <w:tcW w:w="1980" w:type="dxa"/>
          </w:tcPr>
          <w:p w:rsidR="00FD56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Побуждение к осознанию проблемы</w:t>
            </w:r>
          </w:p>
          <w:p w:rsid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4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Побуждение к проблеме</w:t>
            </w:r>
          </w:p>
        </w:tc>
        <w:tc>
          <w:tcPr>
            <w:tcW w:w="4250" w:type="dxa"/>
          </w:tcPr>
          <w:p w:rsidR="00FD56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-Могли выполнить задание?</w:t>
            </w:r>
          </w:p>
          <w:p w:rsid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чем затруднение?</w:t>
            </w:r>
          </w:p>
          <w:p w:rsid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-Чем это задание не похоже на предыдущее?</w:t>
            </w:r>
          </w:p>
          <w:p w:rsid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14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Какова же тема урока?</w:t>
            </w:r>
          </w:p>
        </w:tc>
        <w:tc>
          <w:tcPr>
            <w:tcW w:w="3115" w:type="dxa"/>
          </w:tcPr>
          <w:p w:rsidR="00FD56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-Не смогли</w:t>
            </w:r>
          </w:p>
          <w:p w:rsid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-Мы такого еще не делали.</w:t>
            </w:r>
          </w:p>
          <w:p w:rsid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-Там надо выделять основу, а здесь связывать слова.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осознание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проблемы)</w:t>
            </w:r>
          </w:p>
          <w:p w:rsid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Связь слов в предложении (тема)</w:t>
            </w:r>
          </w:p>
          <w:p w:rsidR="004B14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56C6" w:rsidTr="00FD56C6">
        <w:tc>
          <w:tcPr>
            <w:tcW w:w="1980" w:type="dxa"/>
          </w:tcPr>
          <w:p w:rsidR="00FD56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</w:t>
            </w:r>
          </w:p>
        </w:tc>
        <w:tc>
          <w:tcPr>
            <w:tcW w:w="4250" w:type="dxa"/>
          </w:tcPr>
          <w:p w:rsidR="00FD56C6" w:rsidRPr="004B14C6" w:rsidRDefault="004B14C6" w:rsidP="004B14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Фиксирует тему на доске</w:t>
            </w:r>
          </w:p>
        </w:tc>
        <w:tc>
          <w:tcPr>
            <w:tcW w:w="3115" w:type="dxa"/>
          </w:tcPr>
          <w:p w:rsidR="00FD56C6" w:rsidRDefault="00FD56C6" w:rsidP="00FD56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B14C6" w:rsidRDefault="004B14C6" w:rsidP="00FD56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45865" w:rsidRDefault="004B14C6" w:rsidP="001D4D3E">
      <w:pPr>
        <w:rPr>
          <w:rFonts w:ascii="Times New Roman" w:hAnsi="Times New Roman" w:cs="Times New Roman"/>
          <w:sz w:val="28"/>
          <w:szCs w:val="28"/>
        </w:rPr>
      </w:pPr>
      <w:r w:rsidRPr="001D4D3E">
        <w:rPr>
          <w:rFonts w:ascii="Times New Roman" w:hAnsi="Times New Roman" w:cs="Times New Roman"/>
          <w:i/>
          <w:sz w:val="28"/>
          <w:szCs w:val="28"/>
        </w:rPr>
        <w:t>2.</w:t>
      </w:r>
      <w:r w:rsidR="001D4D3E" w:rsidRPr="001D4D3E">
        <w:rPr>
          <w:rFonts w:ascii="Times New Roman" w:hAnsi="Times New Roman" w:cs="Times New Roman"/>
          <w:i/>
          <w:sz w:val="28"/>
          <w:szCs w:val="28"/>
        </w:rPr>
        <w:t>Метод подводящего к теме диалога</w:t>
      </w:r>
      <w:r w:rsidR="001D4D3E">
        <w:rPr>
          <w:rFonts w:ascii="Times New Roman" w:hAnsi="Times New Roman" w:cs="Times New Roman"/>
          <w:sz w:val="28"/>
          <w:szCs w:val="28"/>
        </w:rPr>
        <w:t xml:space="preserve"> представляет собой систему вопросов и </w:t>
      </w:r>
      <w:proofErr w:type="gramStart"/>
      <w:r w:rsidR="001D4D3E">
        <w:rPr>
          <w:rFonts w:ascii="Times New Roman" w:hAnsi="Times New Roman" w:cs="Times New Roman"/>
          <w:sz w:val="28"/>
          <w:szCs w:val="28"/>
        </w:rPr>
        <w:t>заданий ,</w:t>
      </w:r>
      <w:proofErr w:type="gramEnd"/>
      <w:r w:rsidR="001D4D3E">
        <w:rPr>
          <w:rFonts w:ascii="Times New Roman" w:hAnsi="Times New Roman" w:cs="Times New Roman"/>
          <w:sz w:val="28"/>
          <w:szCs w:val="28"/>
        </w:rPr>
        <w:t xml:space="preserve"> обеспечивающих формулирование темы урока учениками.</w:t>
      </w:r>
    </w:p>
    <w:p w:rsidR="001D4D3E" w:rsidRPr="001D4D3E" w:rsidRDefault="001D4D3E" w:rsidP="001D4D3E">
      <w:pPr>
        <w:jc w:val="center"/>
        <w:rPr>
          <w:rFonts w:ascii="Times New Roman" w:hAnsi="Times New Roman" w:cs="Times New Roman"/>
          <w:sz w:val="28"/>
          <w:szCs w:val="28"/>
        </w:rPr>
      </w:pPr>
      <w:r w:rsidRPr="00FD56C6">
        <w:rPr>
          <w:rFonts w:ascii="Times New Roman" w:hAnsi="Times New Roman" w:cs="Times New Roman"/>
          <w:i/>
          <w:sz w:val="28"/>
          <w:szCs w:val="28"/>
        </w:rPr>
        <w:t>Фрагмент урока русского языка по теме: «</w:t>
      </w:r>
      <w:r>
        <w:rPr>
          <w:rFonts w:ascii="Times New Roman" w:hAnsi="Times New Roman" w:cs="Times New Roman"/>
          <w:i/>
          <w:sz w:val="28"/>
          <w:szCs w:val="28"/>
        </w:rPr>
        <w:t xml:space="preserve">Слова с двойными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согласными»  с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использованием</w:t>
      </w:r>
      <w:r w:rsidRPr="001D4D3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D4D3E">
        <w:rPr>
          <w:rFonts w:ascii="Times New Roman" w:hAnsi="Times New Roman" w:cs="Times New Roman"/>
          <w:i/>
          <w:sz w:val="28"/>
          <w:szCs w:val="28"/>
        </w:rPr>
        <w:t>подводящего к теме диалога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250"/>
        <w:gridCol w:w="3115"/>
      </w:tblGrid>
      <w:tr w:rsidR="001D4D3E" w:rsidTr="001D4D3E">
        <w:tc>
          <w:tcPr>
            <w:tcW w:w="1980" w:type="dxa"/>
          </w:tcPr>
          <w:p w:rsidR="001D4D3E" w:rsidRPr="001D4D3E" w:rsidRDefault="001D4D3E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  <w:proofErr w:type="gramEnd"/>
          </w:p>
        </w:tc>
        <w:tc>
          <w:tcPr>
            <w:tcW w:w="4250" w:type="dxa"/>
          </w:tcPr>
          <w:p w:rsidR="001D4D3E" w:rsidRPr="001D4D3E" w:rsidRDefault="001D4D3E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D4D3E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115" w:type="dxa"/>
          </w:tcPr>
          <w:p w:rsidR="001D4D3E" w:rsidRPr="001D4D3E" w:rsidRDefault="001D4D3E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ученики</w:t>
            </w:r>
            <w:proofErr w:type="gramEnd"/>
          </w:p>
        </w:tc>
      </w:tr>
      <w:tr w:rsidR="001D4D3E" w:rsidTr="001D4D3E">
        <w:tc>
          <w:tcPr>
            <w:tcW w:w="1980" w:type="dxa"/>
          </w:tcPr>
          <w:p w:rsidR="001D4D3E" w:rsidRPr="001D4D3E" w:rsidRDefault="001D4D3E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D3E">
              <w:rPr>
                <w:rFonts w:ascii="Times New Roman" w:hAnsi="Times New Roman" w:cs="Times New Roman"/>
                <w:sz w:val="24"/>
                <w:szCs w:val="24"/>
              </w:rPr>
              <w:t>Подводящий к теме диалог</w:t>
            </w:r>
          </w:p>
        </w:tc>
        <w:tc>
          <w:tcPr>
            <w:tcW w:w="4250" w:type="dxa"/>
          </w:tcPr>
          <w:p w:rsidR="001D4D3E" w:rsidRDefault="001D4D3E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D3E">
              <w:rPr>
                <w:rFonts w:ascii="Times New Roman" w:hAnsi="Times New Roman" w:cs="Times New Roman"/>
                <w:sz w:val="24"/>
                <w:szCs w:val="24"/>
              </w:rPr>
              <w:t>-На конверте название страны, в которой мы живем.</w:t>
            </w:r>
          </w:p>
          <w:p w:rsidR="00974F31" w:rsidRDefault="00974F31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-Произнесите слово-ответ еще раз. Что вы заметили?</w:t>
            </w:r>
          </w:p>
          <w:p w:rsidR="00974F31" w:rsidRPr="001D4D3E" w:rsidRDefault="00974F31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-Долгий согласный звук на письме обозначается двумя буквами.</w:t>
            </w:r>
          </w:p>
        </w:tc>
        <w:tc>
          <w:tcPr>
            <w:tcW w:w="3115" w:type="dxa"/>
          </w:tcPr>
          <w:p w:rsidR="001D4D3E" w:rsidRDefault="001D4D3E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-Россия</w:t>
            </w:r>
          </w:p>
          <w:p w:rsidR="00974F31" w:rsidRDefault="00974F31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74F31" w:rsidRPr="001D4D3E" w:rsidRDefault="00974F31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-Долгое звучание буквы «с»</w:t>
            </w:r>
          </w:p>
        </w:tc>
      </w:tr>
      <w:tr w:rsidR="00974F31" w:rsidTr="001D4D3E">
        <w:tc>
          <w:tcPr>
            <w:tcW w:w="1980" w:type="dxa"/>
          </w:tcPr>
          <w:p w:rsidR="00974F31" w:rsidRPr="001D4D3E" w:rsidRDefault="00974F31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4250" w:type="dxa"/>
          </w:tcPr>
          <w:p w:rsidR="00974F31" w:rsidRPr="001D4D3E" w:rsidRDefault="00974F31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тема?</w:t>
            </w:r>
          </w:p>
        </w:tc>
        <w:tc>
          <w:tcPr>
            <w:tcW w:w="3115" w:type="dxa"/>
          </w:tcPr>
          <w:p w:rsidR="00974F31" w:rsidRDefault="00974F31" w:rsidP="002302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Двойные согласные</w:t>
            </w:r>
          </w:p>
        </w:tc>
      </w:tr>
    </w:tbl>
    <w:p w:rsidR="009F0260" w:rsidRDefault="009F0260" w:rsidP="00230280">
      <w:pPr>
        <w:rPr>
          <w:rFonts w:ascii="Times New Roman" w:hAnsi="Times New Roman" w:cs="Times New Roman"/>
          <w:sz w:val="28"/>
          <w:szCs w:val="28"/>
        </w:rPr>
      </w:pPr>
    </w:p>
    <w:p w:rsidR="00974F31" w:rsidRDefault="00974F31" w:rsidP="00974F31">
      <w:pPr>
        <w:rPr>
          <w:rFonts w:ascii="Times New Roman" w:hAnsi="Times New Roman" w:cs="Times New Roman"/>
          <w:sz w:val="28"/>
          <w:szCs w:val="28"/>
        </w:rPr>
      </w:pPr>
      <w:r w:rsidRPr="00974F31">
        <w:rPr>
          <w:rFonts w:ascii="Times New Roman" w:hAnsi="Times New Roman" w:cs="Times New Roman"/>
          <w:i/>
          <w:sz w:val="28"/>
          <w:szCs w:val="28"/>
        </w:rPr>
        <w:t>3.Метод сообщения темы с мотивирующим приемом.</w:t>
      </w:r>
      <w:r>
        <w:rPr>
          <w:rFonts w:ascii="Times New Roman" w:hAnsi="Times New Roman" w:cs="Times New Roman"/>
          <w:sz w:val="28"/>
          <w:szCs w:val="28"/>
        </w:rPr>
        <w:t xml:space="preserve"> Суть метода заключается в том, что учитель предваряет сообщение готовой темы либо интригующим материалом (прием «яркое пятно»), либо характеристикой значимости темы для самих учащихся (прием «актуальность»).</w:t>
      </w:r>
    </w:p>
    <w:p w:rsidR="00F45623" w:rsidRDefault="00F45623" w:rsidP="00F4562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623">
        <w:rPr>
          <w:rFonts w:ascii="Times New Roman" w:hAnsi="Times New Roman" w:cs="Times New Roman"/>
          <w:b/>
          <w:sz w:val="28"/>
          <w:szCs w:val="28"/>
        </w:rPr>
        <w:t>Методы работы на этапе поиска решения.</w:t>
      </w:r>
    </w:p>
    <w:p w:rsidR="00F45623" w:rsidRDefault="00F45623" w:rsidP="00F45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5623">
        <w:rPr>
          <w:rFonts w:ascii="Times New Roman" w:hAnsi="Times New Roman" w:cs="Times New Roman"/>
          <w:i/>
          <w:sz w:val="28"/>
          <w:szCs w:val="28"/>
        </w:rPr>
        <w:t xml:space="preserve">1.Метод побуждающего к выдвижению и проверке гипотез диалога. </w:t>
      </w:r>
    </w:p>
    <w:p w:rsidR="00160308" w:rsidRDefault="00F45623" w:rsidP="00F45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уроке по теме: «Мягкий знак в конце существительных после шипящих» учащимся предлагается прочитать слова: </w:t>
      </w:r>
      <w:r w:rsidRPr="00F45623">
        <w:rPr>
          <w:rFonts w:ascii="Times New Roman" w:hAnsi="Times New Roman" w:cs="Times New Roman"/>
          <w:i/>
          <w:sz w:val="28"/>
          <w:szCs w:val="28"/>
        </w:rPr>
        <w:t xml:space="preserve">кирпич, ночь, помощь, товарищ, рожь, нож, камыш, тушь, лещ, дичь, сыч, еж </w:t>
      </w:r>
      <w:r>
        <w:rPr>
          <w:rFonts w:ascii="Times New Roman" w:hAnsi="Times New Roman" w:cs="Times New Roman"/>
          <w:sz w:val="28"/>
          <w:szCs w:val="28"/>
        </w:rPr>
        <w:t xml:space="preserve">и распределить их на группы. На этом этапе учащиеся выдвигают гипотезы, по каким основаниям можно </w:t>
      </w:r>
      <w:r w:rsidR="00160308">
        <w:rPr>
          <w:rFonts w:ascii="Times New Roman" w:hAnsi="Times New Roman" w:cs="Times New Roman"/>
          <w:sz w:val="28"/>
          <w:szCs w:val="28"/>
        </w:rPr>
        <w:t>классифицировать данные слова. После принятия основания для классификации (наличие или отсутствие мягкого знака на конце слова) дети записывают слова в два столбика. Затем предлагается сделать вывод, с какой целью пишется мягкий знак в словах. Так ученики подходят к осознанной формулировке правила.</w:t>
      </w:r>
    </w:p>
    <w:p w:rsidR="00F45623" w:rsidRDefault="00160308" w:rsidP="00F456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60308">
        <w:rPr>
          <w:rFonts w:ascii="Times New Roman" w:hAnsi="Times New Roman" w:cs="Times New Roman"/>
          <w:i/>
          <w:sz w:val="28"/>
          <w:szCs w:val="28"/>
        </w:rPr>
        <w:t xml:space="preserve">2. Метод подводящего от проблемы диалога. </w:t>
      </w:r>
    </w:p>
    <w:p w:rsidR="00160308" w:rsidRDefault="00160308" w:rsidP="0016030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56C6">
        <w:rPr>
          <w:rFonts w:ascii="Times New Roman" w:hAnsi="Times New Roman" w:cs="Times New Roman"/>
          <w:i/>
          <w:sz w:val="28"/>
          <w:szCs w:val="28"/>
        </w:rPr>
        <w:t>Фрагмент урока русского языка по теме</w:t>
      </w:r>
      <w:r>
        <w:rPr>
          <w:rFonts w:ascii="Times New Roman" w:hAnsi="Times New Roman" w:cs="Times New Roman"/>
          <w:i/>
          <w:sz w:val="28"/>
          <w:szCs w:val="28"/>
        </w:rPr>
        <w:t xml:space="preserve">: «Слитное и дефисное написание сложных прилагательных» с использованием </w:t>
      </w:r>
      <w:r w:rsidRPr="00160308">
        <w:rPr>
          <w:rFonts w:ascii="Times New Roman" w:hAnsi="Times New Roman" w:cs="Times New Roman"/>
          <w:i/>
          <w:sz w:val="28"/>
          <w:szCs w:val="28"/>
        </w:rPr>
        <w:t>подводящего от проблемы диалога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250"/>
        <w:gridCol w:w="3115"/>
      </w:tblGrid>
      <w:tr w:rsidR="00160308" w:rsidTr="00160308">
        <w:tc>
          <w:tcPr>
            <w:tcW w:w="1980" w:type="dxa"/>
          </w:tcPr>
          <w:p w:rsidR="00160308" w:rsidRPr="00160308" w:rsidRDefault="00160308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  <w:proofErr w:type="gramEnd"/>
          </w:p>
        </w:tc>
        <w:tc>
          <w:tcPr>
            <w:tcW w:w="4250" w:type="dxa"/>
          </w:tcPr>
          <w:p w:rsidR="00160308" w:rsidRPr="00160308" w:rsidRDefault="00160308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5" w:type="dxa"/>
          </w:tcPr>
          <w:p w:rsidR="00160308" w:rsidRPr="00160308" w:rsidRDefault="00160308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gramEnd"/>
          </w:p>
        </w:tc>
      </w:tr>
      <w:tr w:rsidR="00160308" w:rsidTr="00160308">
        <w:tc>
          <w:tcPr>
            <w:tcW w:w="1980" w:type="dxa"/>
          </w:tcPr>
          <w:p w:rsidR="00160308" w:rsidRPr="00160308" w:rsidRDefault="00160308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Подводящий диалог</w:t>
            </w:r>
          </w:p>
        </w:tc>
        <w:tc>
          <w:tcPr>
            <w:tcW w:w="4250" w:type="dxa"/>
          </w:tcPr>
          <w:p w:rsidR="00160308" w:rsidRDefault="00160308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-Посмотрите на два столбика слов на доске.</w:t>
            </w:r>
          </w:p>
          <w:p w:rsidR="00160308" w:rsidRDefault="00160308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заметили общего?</w:t>
            </w:r>
          </w:p>
          <w:p w:rsidR="00160308" w:rsidRPr="00160308" w:rsidRDefault="00160308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чем различие?</w:t>
            </w:r>
          </w:p>
        </w:tc>
        <w:tc>
          <w:tcPr>
            <w:tcW w:w="3115" w:type="dxa"/>
          </w:tcPr>
          <w:p w:rsidR="00160308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доске:</w:t>
            </w:r>
          </w:p>
          <w:p w:rsidR="0093450C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Пешеходный</w:t>
            </w:r>
          </w:p>
          <w:p w:rsidR="0093450C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Старославянский</w:t>
            </w:r>
          </w:p>
          <w:p w:rsidR="0093450C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Северо-восточный</w:t>
            </w:r>
          </w:p>
          <w:p w:rsidR="0093450C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Кисло-сладкий</w:t>
            </w:r>
          </w:p>
          <w:p w:rsidR="0093450C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каждом столбике сложные прилагательные.</w:t>
            </w:r>
          </w:p>
          <w:p w:rsidR="0093450C" w:rsidRPr="0093450C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 1 столбике пишутся слитно, во 2-через дефис</w:t>
            </w:r>
          </w:p>
        </w:tc>
      </w:tr>
      <w:tr w:rsidR="00160308" w:rsidTr="00160308">
        <w:tc>
          <w:tcPr>
            <w:tcW w:w="1980" w:type="dxa"/>
          </w:tcPr>
          <w:p w:rsidR="00160308" w:rsidRPr="0093450C" w:rsidRDefault="0093450C" w:rsidP="001603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3450C">
              <w:rPr>
                <w:rFonts w:ascii="Times New Roman" w:hAnsi="Times New Roman" w:cs="Times New Roman"/>
                <w:sz w:val="28"/>
                <w:szCs w:val="28"/>
              </w:rPr>
              <w:t>Вывод</w:t>
            </w:r>
          </w:p>
        </w:tc>
        <w:tc>
          <w:tcPr>
            <w:tcW w:w="4250" w:type="dxa"/>
          </w:tcPr>
          <w:p w:rsidR="00160308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-Тема нашего урока?</w:t>
            </w:r>
          </w:p>
          <w:p w:rsidR="0093450C" w:rsidRPr="0093450C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Фиксирует тему.</w:t>
            </w:r>
          </w:p>
        </w:tc>
        <w:tc>
          <w:tcPr>
            <w:tcW w:w="3115" w:type="dxa"/>
          </w:tcPr>
          <w:p w:rsidR="00160308" w:rsidRPr="0093450C" w:rsidRDefault="0093450C" w:rsidP="001603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-Слитное и дефисное написание прилагательных (тема)</w:t>
            </w:r>
          </w:p>
        </w:tc>
      </w:tr>
    </w:tbl>
    <w:p w:rsidR="00160308" w:rsidRDefault="00160308" w:rsidP="00160308">
      <w:pPr>
        <w:rPr>
          <w:rFonts w:ascii="Times New Roman" w:hAnsi="Times New Roman" w:cs="Times New Roman"/>
          <w:sz w:val="28"/>
          <w:szCs w:val="28"/>
        </w:rPr>
      </w:pPr>
    </w:p>
    <w:p w:rsidR="0093450C" w:rsidRPr="0093450C" w:rsidRDefault="0093450C" w:rsidP="00160308">
      <w:pPr>
        <w:rPr>
          <w:rFonts w:ascii="Times New Roman" w:hAnsi="Times New Roman" w:cs="Times New Roman"/>
          <w:i/>
          <w:sz w:val="28"/>
          <w:szCs w:val="28"/>
        </w:rPr>
      </w:pPr>
      <w:r w:rsidRPr="0093450C">
        <w:rPr>
          <w:rFonts w:ascii="Times New Roman" w:hAnsi="Times New Roman" w:cs="Times New Roman"/>
          <w:i/>
          <w:sz w:val="28"/>
          <w:szCs w:val="28"/>
        </w:rPr>
        <w:t>3. Метод подводящего без проблемы диалога.</w:t>
      </w:r>
    </w:p>
    <w:p w:rsidR="0093450C" w:rsidRDefault="0093450C" w:rsidP="0093450C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D56C6">
        <w:rPr>
          <w:rFonts w:ascii="Times New Roman" w:hAnsi="Times New Roman" w:cs="Times New Roman"/>
          <w:i/>
          <w:sz w:val="28"/>
          <w:szCs w:val="28"/>
        </w:rPr>
        <w:t>Фрагмент урока русского языка по теме</w:t>
      </w:r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«Самостоятельные и служебные части р</w:t>
      </w:r>
      <w:r w:rsidRPr="0093450C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 xml:space="preserve">чи» с использованием </w:t>
      </w:r>
      <w:r w:rsidRPr="0093450C">
        <w:rPr>
          <w:rFonts w:ascii="Times New Roman" w:hAnsi="Times New Roman" w:cs="Times New Roman"/>
          <w:i/>
          <w:sz w:val="28"/>
          <w:szCs w:val="28"/>
        </w:rPr>
        <w:t>подводящего без проблемы диалога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4250"/>
        <w:gridCol w:w="3115"/>
      </w:tblGrid>
      <w:tr w:rsidR="0093450C" w:rsidTr="0093450C">
        <w:tc>
          <w:tcPr>
            <w:tcW w:w="1980" w:type="dxa"/>
          </w:tcPr>
          <w:p w:rsidR="0093450C" w:rsidRPr="0093450C" w:rsidRDefault="0093450C" w:rsidP="00934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  <w:proofErr w:type="gramEnd"/>
          </w:p>
        </w:tc>
        <w:tc>
          <w:tcPr>
            <w:tcW w:w="4250" w:type="dxa"/>
          </w:tcPr>
          <w:p w:rsidR="0093450C" w:rsidRPr="0093450C" w:rsidRDefault="0093450C" w:rsidP="00934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proofErr w:type="gramEnd"/>
          </w:p>
        </w:tc>
        <w:tc>
          <w:tcPr>
            <w:tcW w:w="3115" w:type="dxa"/>
          </w:tcPr>
          <w:p w:rsidR="0093450C" w:rsidRPr="0093450C" w:rsidRDefault="0093450C" w:rsidP="00934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gramEnd"/>
          </w:p>
        </w:tc>
      </w:tr>
      <w:tr w:rsidR="0093450C" w:rsidTr="0093450C">
        <w:tc>
          <w:tcPr>
            <w:tcW w:w="1980" w:type="dxa"/>
          </w:tcPr>
          <w:p w:rsidR="0093450C" w:rsidRPr="0093450C" w:rsidRDefault="0093450C" w:rsidP="00934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Подводящий без проблемы диалог</w:t>
            </w:r>
          </w:p>
        </w:tc>
        <w:tc>
          <w:tcPr>
            <w:tcW w:w="4250" w:type="dxa"/>
          </w:tcPr>
          <w:p w:rsidR="0093450C" w:rsidRDefault="0093450C" w:rsidP="00934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-Прочитайте стихотворение по учебнику.</w:t>
            </w:r>
          </w:p>
          <w:p w:rsidR="0093450C" w:rsidRDefault="0093450C" w:rsidP="00934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-Определите, какой частью речи является каждое слово.</w:t>
            </w:r>
          </w:p>
          <w:p w:rsidR="0093450C" w:rsidRDefault="0093450C" w:rsidP="009345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-Разделите известные вам части речи на 2 группы.</w:t>
            </w:r>
          </w:p>
          <w:p w:rsidR="004208B2" w:rsidRPr="0093450C" w:rsidRDefault="004208B2" w:rsidP="009345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:rsidR="0093450C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Читают.</w:t>
            </w:r>
          </w:p>
          <w:p w:rsid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Определяют.</w:t>
            </w:r>
          </w:p>
          <w:p w:rsid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 группа-можно задать вопрос</w:t>
            </w:r>
          </w:p>
          <w:p w:rsidR="004208B2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 группа-нельзя задать вопрос</w:t>
            </w:r>
          </w:p>
        </w:tc>
      </w:tr>
      <w:tr w:rsidR="0093450C" w:rsidTr="0093450C">
        <w:tc>
          <w:tcPr>
            <w:tcW w:w="1980" w:type="dxa"/>
          </w:tcPr>
          <w:p w:rsidR="0093450C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</w:t>
            </w:r>
          </w:p>
        </w:tc>
        <w:tc>
          <w:tcPr>
            <w:tcW w:w="4250" w:type="dxa"/>
          </w:tcPr>
          <w:p w:rsidR="0093450C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-Части речи 1 группы-самостоятельные, 2-служебные</w:t>
            </w:r>
          </w:p>
          <w:p w:rsidR="004208B2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Дайте определение</w:t>
            </w:r>
          </w:p>
        </w:tc>
        <w:tc>
          <w:tcPr>
            <w:tcW w:w="3115" w:type="dxa"/>
          </w:tcPr>
          <w:p w:rsidR="0093450C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-Формулируют определение (открытие нового знания)</w:t>
            </w:r>
          </w:p>
          <w:p w:rsidR="004208B2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450C" w:rsidTr="0093450C">
        <w:tc>
          <w:tcPr>
            <w:tcW w:w="1980" w:type="dxa"/>
          </w:tcPr>
          <w:p w:rsidR="0093450C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учебником</w:t>
            </w:r>
          </w:p>
        </w:tc>
        <w:tc>
          <w:tcPr>
            <w:tcW w:w="4250" w:type="dxa"/>
          </w:tcPr>
          <w:p w:rsidR="0093450C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-Сверимся с учебником</w:t>
            </w:r>
          </w:p>
          <w:p w:rsidR="004208B2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заметили интересного?</w:t>
            </w:r>
          </w:p>
        </w:tc>
        <w:tc>
          <w:tcPr>
            <w:tcW w:w="3115" w:type="dxa"/>
          </w:tcPr>
          <w:p w:rsidR="0093450C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-Междометия не относятся к служебным частям речи</w:t>
            </w:r>
          </w:p>
        </w:tc>
      </w:tr>
      <w:tr w:rsidR="0093450C" w:rsidTr="0093450C">
        <w:tc>
          <w:tcPr>
            <w:tcW w:w="1980" w:type="dxa"/>
          </w:tcPr>
          <w:p w:rsidR="0093450C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Задание на формулирование темы</w:t>
            </w:r>
          </w:p>
        </w:tc>
        <w:tc>
          <w:tcPr>
            <w:tcW w:w="4250" w:type="dxa"/>
          </w:tcPr>
          <w:p w:rsidR="0093450C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-Какую тему мы только что разобрали и будем закреплять?</w:t>
            </w:r>
          </w:p>
        </w:tc>
        <w:tc>
          <w:tcPr>
            <w:tcW w:w="3115" w:type="dxa"/>
          </w:tcPr>
          <w:p w:rsidR="0093450C" w:rsidRPr="004208B2" w:rsidRDefault="004208B2" w:rsidP="004208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-Самостоятельные и служебные части речи (тема)</w:t>
            </w:r>
          </w:p>
        </w:tc>
      </w:tr>
    </w:tbl>
    <w:p w:rsidR="0093450C" w:rsidRDefault="0093450C" w:rsidP="0093450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08B2" w:rsidRPr="0093450C" w:rsidRDefault="004208B2" w:rsidP="004208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Таким образом, проблемный </w:t>
      </w:r>
      <w:r w:rsidR="005D1D38">
        <w:rPr>
          <w:rFonts w:ascii="Times New Roman" w:hAnsi="Times New Roman" w:cs="Times New Roman"/>
          <w:sz w:val="28"/>
          <w:szCs w:val="28"/>
        </w:rPr>
        <w:t>характер обучения позволяет сделать ученика активным субъектом учебного процесса.</w:t>
      </w:r>
      <w:bookmarkStart w:id="0" w:name="_GoBack"/>
      <w:bookmarkEnd w:id="0"/>
    </w:p>
    <w:sectPr w:rsidR="004208B2" w:rsidRPr="00934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7D1"/>
    <w:rsid w:val="00160308"/>
    <w:rsid w:val="001D4D3E"/>
    <w:rsid w:val="00230280"/>
    <w:rsid w:val="004208B2"/>
    <w:rsid w:val="004B14C6"/>
    <w:rsid w:val="005D1D38"/>
    <w:rsid w:val="0093450C"/>
    <w:rsid w:val="00974F31"/>
    <w:rsid w:val="009F0260"/>
    <w:rsid w:val="00A926FF"/>
    <w:rsid w:val="00AD0193"/>
    <w:rsid w:val="00AD0B6D"/>
    <w:rsid w:val="00D317D1"/>
    <w:rsid w:val="00D45865"/>
    <w:rsid w:val="00F45623"/>
    <w:rsid w:val="00FD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2B23E-CB1E-4E4A-8AB2-30C626D7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56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2019-12-21T18:36:00Z</dcterms:created>
  <dcterms:modified xsi:type="dcterms:W3CDTF">2019-12-21T20:49:00Z</dcterms:modified>
</cp:coreProperties>
</file>