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32B" w:rsidRPr="0016332B" w:rsidRDefault="0016332B" w:rsidP="008B4FD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6332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«Воспитание патриотизма на основе краеведческого материала </w:t>
      </w:r>
    </w:p>
    <w:p w:rsidR="0016332B" w:rsidRPr="0016332B" w:rsidRDefault="0016332B" w:rsidP="008B4FD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16332B">
        <w:rPr>
          <w:rFonts w:ascii="Times New Roman" w:eastAsia="Times New Roman" w:hAnsi="Times New Roman" w:cs="Times New Roman"/>
          <w:b/>
          <w:bCs/>
          <w:sz w:val="28"/>
          <w:szCs w:val="28"/>
        </w:rPr>
        <w:t>на</w:t>
      </w:r>
      <w:proofErr w:type="gramEnd"/>
      <w:r w:rsidRPr="0016332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уроках истории в школе</w:t>
      </w:r>
      <w:r w:rsidR="009767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для обучающихся с ОВЗ</w:t>
      </w:r>
      <w:r w:rsidRPr="0016332B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16332B" w:rsidRPr="00425193" w:rsidRDefault="0016332B" w:rsidP="00425193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r w:rsidRPr="00425193">
        <w:rPr>
          <w:rFonts w:ascii="Times New Roman" w:eastAsia="Times New Roman" w:hAnsi="Times New Roman" w:cs="Times New Roman"/>
          <w:b/>
          <w:bCs/>
          <w:i/>
          <w:sz w:val="24"/>
          <w:szCs w:val="28"/>
        </w:rPr>
        <w:t xml:space="preserve">Учитель истории </w:t>
      </w:r>
      <w:proofErr w:type="spellStart"/>
      <w:r w:rsidRPr="00425193">
        <w:rPr>
          <w:rFonts w:ascii="Times New Roman" w:eastAsia="Times New Roman" w:hAnsi="Times New Roman" w:cs="Times New Roman"/>
          <w:b/>
          <w:bCs/>
          <w:i/>
          <w:sz w:val="24"/>
          <w:szCs w:val="28"/>
        </w:rPr>
        <w:t>Любовская</w:t>
      </w:r>
      <w:proofErr w:type="spellEnd"/>
      <w:r w:rsidRPr="00425193">
        <w:rPr>
          <w:rFonts w:ascii="Times New Roman" w:eastAsia="Times New Roman" w:hAnsi="Times New Roman" w:cs="Times New Roman"/>
          <w:b/>
          <w:bCs/>
          <w:i/>
          <w:sz w:val="24"/>
          <w:szCs w:val="28"/>
        </w:rPr>
        <w:t xml:space="preserve"> Т.И.</w:t>
      </w:r>
    </w:p>
    <w:tbl>
      <w:tblPr>
        <w:tblW w:w="5051" w:type="pct"/>
        <w:tblCellSpacing w:w="15" w:type="dxa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"/>
        <w:gridCol w:w="9258"/>
        <w:gridCol w:w="81"/>
      </w:tblGrid>
      <w:tr w:rsidR="0016332B" w:rsidRPr="0016332B" w:rsidTr="00342329">
        <w:trPr>
          <w:tblCellSpacing w:w="15" w:type="dxa"/>
        </w:trPr>
        <w:tc>
          <w:tcPr>
            <w:tcW w:w="6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6332B" w:rsidRPr="0016332B" w:rsidRDefault="0016332B" w:rsidP="0016332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6332B" w:rsidRPr="00425193" w:rsidRDefault="00425193" w:rsidP="0042519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25193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КОУ ВО «Краснянская школа-интернат для обучающихся с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425193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ОВЗ»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68"/>
            </w:tblGrid>
            <w:tr w:rsidR="0016332B" w:rsidRPr="0016332B" w:rsidTr="00342329">
              <w:trPr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31B91" w:rsidRPr="0016332B" w:rsidRDefault="0016332B" w:rsidP="0016332B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        Изучение истории родной страны играет важную роль в формировании мировоззрения, нравственно-патриотического воспитания. С изучения истории начинается понимание социальной жизни, законов развития человеческого общества, необходимости смены общественно – экономических формаций. Знание истории развивает горизонт человека, помогает ему определить свое место в обществе, рождает уважение к тому, что создано трудом и героической борьбой поколений.</w:t>
                  </w:r>
                  <w:r w:rsidRPr="0016332B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Курс истории Отечества воспитывает школьников в духе любви к своей Родине, народу, который является творцом материальных и духовных ценностей, главной движущей силой исторического развития. В наше время, когда часто на первый план выходят материальные ценности, когда человеку порой трудно разобраться в окружающей его действительности, воспитание истинных патриотов своей Родины является одной из главных задач учебного процесса. </w:t>
                  </w:r>
                </w:p>
                <w:p w:rsidR="0016332B" w:rsidRDefault="00976709" w:rsidP="0016332B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   </w:t>
                  </w:r>
                  <w:r w:rsidR="00BC0E9A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</w:t>
                  </w:r>
                  <w:r w:rsidR="0016332B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Уроки истории 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в школе для детей с ОВЗ </w:t>
                  </w:r>
                  <w:r w:rsidR="0016332B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играют исключительную роль в нравственно-патриотическом воспитании. Они учат уважительно относиться к героическому прошлому нашего народа, его традициям, культуре, природе родной земли, родному языку, труду наших предков на протяжении многих поколений.</w:t>
                  </w:r>
                  <w:r w:rsidR="0016332B" w:rsidRPr="0016332B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16332B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Такие знания обогащают и расширяют социальный опыт школьника – гражданина России.</w:t>
                  </w:r>
                </w:p>
                <w:p w:rsidR="0016332B" w:rsidRPr="0016332B" w:rsidRDefault="00CC3F03" w:rsidP="00CC3F03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</w:t>
                  </w:r>
                  <w:r w:rsidR="00631B91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 </w:t>
                  </w:r>
                  <w:r w:rsidR="00B40B5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="00631B91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Ребята понимают, что наша страна возникла давно, что людям нашего государства, нашим предкам, приходилось не раз отстаивать свободу, независимость своего Отечества. Они проникаются чувством любви к нашим отцам и предкам, чувством гордости за них, а потому и сами будут готовить себя защитниками отчества. Изучение истории нашей страны начинается в 7 классе. Уже с первых ур</w:t>
                  </w:r>
                  <w:r w:rsidR="00631B91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о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ков звучит патриотическая тема - «Наша Родина – Россия».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="0097670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Мы говорим о Родине, показываем</w:t>
                  </w:r>
                  <w:r w:rsidRPr="00CC3F0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ее</w:t>
                  </w:r>
                  <w:r w:rsidR="0097670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территорию на карте и показываем</w:t>
                  </w:r>
                  <w:r w:rsidRPr="00CC3F0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место на карте, где живем мы: территорию Воронежской области, </w:t>
                  </w:r>
                  <w:r w:rsidR="0097670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её </w:t>
                  </w:r>
                  <w:r w:rsidRPr="00CC3F0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районов, родных сё</w:t>
                  </w:r>
                  <w:r w:rsidR="0097670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л. Делаем вывод: то место, где м</w:t>
                  </w:r>
                  <w:r w:rsidRPr="00CC3F0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ы родились, выросл</w:t>
                  </w:r>
                  <w:r w:rsidR="0097670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и, пошли в школу, где м</w:t>
                  </w:r>
                  <w:r w:rsidRPr="00CC3F0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ы живете, все это наша малая родина и мы будем изучать историю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="0097670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не только нашей страны, но 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и</w:t>
                  </w:r>
                  <w:r w:rsidR="0097670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историю</w:t>
                  </w:r>
                  <w:r w:rsidRPr="00CC3F0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нашей малой родины, нашего края.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   </w:t>
                  </w:r>
                </w:p>
                <w:p w:rsidR="0016332B" w:rsidRPr="00385102" w:rsidRDefault="0016332B" w:rsidP="0016332B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   </w:t>
                  </w:r>
                  <w:r w:rsidR="00CC3F0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В моей работе мне помогают разные формы</w:t>
                  </w:r>
                  <w:r w:rsidR="00CC3F0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ра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боты.</w:t>
                  </w:r>
                  <w:r w:rsidRPr="0016332B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Ребенку вообще, а тем более учащемуся коррекционной школы трудно представить далекое прошлое, трудно запомнить даты. Помогает в этом мне работа с «Лентой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lastRenderedPageBreak/>
                    <w:t>времени»</w:t>
                  </w:r>
                  <w:r w:rsidRPr="0016332B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.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Лента времени – хорошая помощь ученику. На первых уроках изготавливаем ленту в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ремени. И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з листа ватмана режим длинные узкие полоски, складываем книжкой, оформляем титульный лист. Учащимся нашей школы сложно соотносить век и год. Этому посвящаю отдельный урок. 1961 г- полет в космос человека, как определить век? Закрываем справа 2 цифры и к оставшемуся число числу прибавляем 1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, значит получается </w:t>
                  </w:r>
                  <w:r w:rsidR="0042519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en-US"/>
                    </w:rPr>
                    <w:t>XX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век и т.д. На каждом уроке, когда встречается дата</w:t>
                  </w:r>
                  <w:r w:rsidR="00631B91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, вывешиваю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ее</w:t>
                  </w:r>
                  <w:r w:rsidR="00631B91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на доске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, прошу одного ученика на</w:t>
                  </w:r>
                  <w:r w:rsidR="00631B91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звать год, второго называть век. З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аносим дату в ленту времени, пример: 1710 год, год </w:t>
                  </w:r>
                  <w:r w:rsidR="00631B91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образования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села Красное, один ученик определяет век, открываем </w:t>
                  </w:r>
                  <w:r w:rsidR="0042519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en-US"/>
                    </w:rPr>
                    <w:t>XVIII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век, делаем запись.</w:t>
                  </w:r>
                  <w:r w:rsidRPr="0016332B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На уроках всем разрешаю пользоваться лентами времени. В работу включаются сразу звуковой, зрительный анализаторы, механическое письмо.</w:t>
                  </w:r>
                  <w:r w:rsidR="0038510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На каждом уроке провожу словарную работу. В кабинете есть словарь по истории, что помогает учащимся правильно, грамотно читать и использовать словарные слова в своих ответах.</w:t>
                  </w:r>
                </w:p>
                <w:p w:rsidR="00B40B55" w:rsidRPr="0016332B" w:rsidRDefault="00912836" w:rsidP="00B40B55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     </w:t>
                  </w:r>
                  <w:r w:rsidR="00B40B55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Изучению тем, связанных с краеведением, </w:t>
                  </w:r>
                  <w:r w:rsidR="008B4FD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я уделяю особое внимание</w:t>
                  </w:r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B40B55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Ребята узнают много</w:t>
                  </w:r>
                  <w:r w:rsidR="008B4FD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нового, ранее неизвестного, по-</w:t>
                  </w:r>
                  <w:r w:rsidR="00B40B55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другому начинают относиться к</w:t>
                  </w:r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своей малой родине</w:t>
                  </w:r>
                  <w:r w:rsidR="00B40B55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, проникаются чувством любви и гордости за свою </w:t>
                  </w:r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родную землю</w:t>
                  </w:r>
                  <w:r w:rsidR="00B40B55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</w:p>
                <w:p w:rsidR="00B40B55" w:rsidRDefault="00B40B55" w:rsidP="00B40B55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 </w:t>
                  </w:r>
                  <w:r w:rsidR="00DB587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</w:t>
                  </w:r>
                  <w:r w:rsidR="00DB587F" w:rsidRPr="00DB587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Мощным воспитательным воздействием обладает материал тем о нашествии монголо-татар</w:t>
                  </w:r>
                  <w:r w:rsidR="00DB587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. </w:t>
                  </w:r>
                  <w:r w:rsidR="00DB587F" w:rsidRPr="00DB587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При </w:t>
                  </w:r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работе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с темой «</w:t>
                  </w:r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Воронежский край во время монголо-татарского нашествия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» знакомлю с материалом по </w:t>
                  </w:r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Воронежскому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краю: </w:t>
                  </w:r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как жили наши предки во время монголо-татарского ига, какие населённые пункты и реки сохранили татарские названия (с. Карачан,</w:t>
                  </w:r>
                  <w:r w:rsidR="00AE3F6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с. Верхний Мамон, с. </w:t>
                  </w:r>
                  <w:proofErr w:type="spellStart"/>
                  <w:proofErr w:type="gramStart"/>
                  <w:r w:rsidR="00AE3F6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Кучугуры</w:t>
                  </w:r>
                  <w:proofErr w:type="spellEnd"/>
                  <w:r w:rsidR="00AE3F6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, </w:t>
                  </w:r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р.</w:t>
                  </w:r>
                  <w:proofErr w:type="gramEnd"/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Савала</w:t>
                  </w:r>
                  <w:proofErr w:type="spellEnd"/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, р. Тойда</w:t>
                  </w:r>
                  <w:r w:rsidR="00AE3F6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, р. Чигла</w:t>
                  </w:r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и др.)</w:t>
                  </w:r>
                  <w:r w:rsidR="00A041F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</w:p>
                <w:p w:rsidR="00DB587F" w:rsidRDefault="00DB587F" w:rsidP="00B40B55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     </w:t>
                  </w:r>
                  <w:r w:rsidR="0042519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en-US"/>
                    </w:rPr>
                    <w:t>XVIII</w:t>
                  </w:r>
                  <w:r w:rsidRPr="00DB587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век открывается временем правления Петра Великого. Яркая неординарная личность русского царя, его патриотизм, стремление сделать государство процветающим и могущественным, полководчески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й талант, самоотверженный труд </w:t>
                  </w:r>
                  <w:r w:rsidRPr="00DB587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во благо Отечества - это те черты, которые необходимы руководителю страны. Петр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Pr="00DB587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- труженик, который сам участвует в строительстве флота, города, работает за токарным станком - пример того, что не место красит человека, а человек место.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На уроках использую </w:t>
                  </w:r>
                  <w:r w:rsidR="004C363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интересный материал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о строительстве кораблей в Воронеже</w:t>
                  </w:r>
                  <w:r w:rsidRPr="00DB587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</w:p>
                <w:p w:rsidR="00A041F5" w:rsidRPr="0016332B" w:rsidRDefault="00A041F5" w:rsidP="00B40B55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     Когда изучаем Отечественную войну 1812 года, то один урок уделяю теме «Н. Н. Раевский». Это герой войны с французами, друг А.С. Пушкина, основатель г. Новороссийска был похоронен в нашем 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селе в 1843 году. И как итог – посещение памятника Николаю Н</w:t>
                  </w:r>
                  <w:r w:rsidR="008B4FD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иколае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вичу.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B40B55" w:rsidRDefault="00B40B55" w:rsidP="00B40B55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lastRenderedPageBreak/>
                    <w:t xml:space="preserve">   </w:t>
                  </w:r>
                  <w:r w:rsidR="004C363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Любим мы </w:t>
                  </w:r>
                  <w:r w:rsidR="004C363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с ребятами совершать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экс</w:t>
                  </w:r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курсии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по улицам нашего </w:t>
                  </w:r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сел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а. </w:t>
                  </w:r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Некоторые улицы носят не официальные названия, такие как </w:t>
                  </w:r>
                  <w:proofErr w:type="spellStart"/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Горобцовка</w:t>
                  </w:r>
                  <w:proofErr w:type="spellEnd"/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, </w:t>
                  </w:r>
                  <w:proofErr w:type="spellStart"/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Грузивка</w:t>
                  </w:r>
                  <w:proofErr w:type="spellEnd"/>
                  <w:r w:rsidR="0038510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, Левада, Порт Артур и другие. </w:t>
                  </w:r>
                  <w:r w:rsidR="00A041F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Изучаем, откуда произошли их названия, как долго они существуют.</w:t>
                  </w:r>
                  <w:r w:rsidR="00A041F5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="00A041F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П</w:t>
                  </w:r>
                  <w:r w:rsidR="00A041F5" w:rsidRPr="00A041F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рошу ребят пройти по этим улицам, посмотреть на них другими глазами.</w:t>
                  </w:r>
                </w:p>
                <w:p w:rsidR="00B40B55" w:rsidRPr="0016332B" w:rsidRDefault="0075096D" w:rsidP="0016332B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     И</w:t>
                  </w:r>
                  <w:r w:rsidR="008B4FD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зучая историю Отечества в 9 классе (</w:t>
                  </w:r>
                  <w:r w:rsidR="0042519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val="en-US"/>
                    </w:rPr>
                    <w:t>XX</w:t>
                  </w:r>
                  <w:r w:rsidR="008B4FD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век), должное внимание уделяю</w:t>
                  </w:r>
                  <w:r w:rsidR="004C363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краеведческому материалу. Это</w:t>
                  </w:r>
                  <w:r w:rsidR="008B4FD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темы: «Рахманинов. Прикосновение гения», «</w:t>
                  </w:r>
                  <w:proofErr w:type="spellStart"/>
                  <w:r w:rsidR="008B4FD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Краснянское</w:t>
                  </w:r>
                  <w:proofErr w:type="spellEnd"/>
                  <w:r w:rsidR="008B4FD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восстание».</w:t>
                  </w:r>
                </w:p>
                <w:p w:rsidR="0016332B" w:rsidRPr="0016332B" w:rsidRDefault="0016332B" w:rsidP="0075096D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  </w:t>
                  </w:r>
                  <w:r w:rsidR="00B40B5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     </w:t>
                  </w:r>
                  <w:r w:rsidR="004C363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В наше время как-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то мало внимания уделяется патриотизму. Поэтому особое значение придаю понятию «патриотизм». Что оно значит в словаре? «Патриотизм (от греч. </w:t>
                  </w:r>
                  <w:proofErr w:type="spellStart"/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Patris</w:t>
                  </w:r>
                  <w:proofErr w:type="spellEnd"/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– отечество) – нравственный и политиче</w:t>
                  </w:r>
                  <w:r w:rsidR="00B40B5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ский принцип,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социальное чувство содержанием которого является любовь к Отечеству, преданность ему, гордость за прошлое и настоящее, стремление защищать интересы Родины. Патриот – человек, любящий свое Отечество, преданный своему народу.</w:t>
                  </w:r>
                  <w:r w:rsidR="00B40B5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Поэтому люди</w:t>
                  </w:r>
                  <w:r w:rsidR="00B40B5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, которые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в годы </w:t>
                  </w:r>
                  <w:r w:rsidR="00B40B5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Великой Отечественной войны защищали свою Родину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и были патриотами, а война была названа Отечественно</w:t>
                  </w:r>
                  <w:r w:rsidR="00B40B5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й. Никто не сражался за деньги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, а отдавали свои </w:t>
                  </w:r>
                  <w:r w:rsidR="00B40B5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жизни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="00B40B5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за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="00B40B55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своё Отечество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</w:p>
                <w:p w:rsidR="0016332B" w:rsidRPr="0016332B" w:rsidRDefault="0016332B" w:rsidP="0016332B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    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На первом уроке о войне рассказываю, как наутро 23 июня, задолго до того, как открылся военкомат, (спрашиваю, все знают где он) у его дверей собралась толпа добровольцев. Это ли не пример патриотизма. Прошу поговорить дома с мамой, бабушкой, дедушкой о родственниках, которые сражались на фронте. Пусть это будет маленький штрих, но он должен оставить в душе ребенка свой след.</w:t>
                  </w:r>
                  <w:r w:rsidR="0075096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Тема ВОВ – одна из самых плодотворных тем, которая позволяет играть на самых лучших струнах человеческой души. Здесь широко используются картины, художественная литература, кино, ау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диозаписи, рассказы ветеранов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5096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«Воронежский край в годы ВОВ», «Дети-герои», «И слава и память»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- это еще не все темы, которыми я посвящаю уроки истории.</w:t>
                  </w:r>
                </w:p>
                <w:p w:rsidR="0016332B" w:rsidRPr="0016332B" w:rsidRDefault="0016332B" w:rsidP="0016332B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   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История не знает такого широкого по своим масштабам и результатам всенародного движения, такой неиссякаемой силы, энергии, единодушия, какие проявил н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аш народ в годы ВОВ. Знакомя учащих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ся с патриотическим движением в 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Воронеж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ской области, говорю о том, ка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к много сделали жители области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для разгрома врага. В процессе деятельности использую карту, картину, иллюстрации, документы, схемы, раздаточный материал, учебные пособия, портреты исторических деятелей. </w:t>
                  </w:r>
                </w:p>
                <w:p w:rsidR="0016332B" w:rsidRPr="0016332B" w:rsidRDefault="0016332B" w:rsidP="0075096D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   </w:t>
                  </w:r>
                  <w:r w:rsidR="008B4FD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="004C363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</w:t>
                  </w:r>
                  <w:r w:rsidR="008B4FD6" w:rsidRPr="008B4FD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Преподавать историю в школе</w:t>
                  </w:r>
                  <w:r w:rsidR="0097670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для обучающихся с ОВЗ</w:t>
                  </w:r>
                  <w:r w:rsidR="008B4FD6" w:rsidRPr="008B4FD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трудно, т.к. дети с ограниченными возможностями здоровья не могут осмыслить отдаленные действия, хронологические рамки. Трудности заключаются и в </w:t>
                  </w:r>
                  <w:r w:rsidR="008B4FD6" w:rsidRPr="008B4FD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lastRenderedPageBreak/>
                    <w:t xml:space="preserve">том, что в отличие от других предметов, изучаемых в коррекционной школе, нет простейших рабочих тетрадей, где ученик мог бы легко ориентироваться, выполнять несложные задания.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Каждому учителю хорошо известно, как быстро устают, становятся невнимательными и даже апатичными учащиеся коррекционных школ.</w:t>
                  </w:r>
                  <w:r w:rsidR="0075096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По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этому каждый урок я стараюсь оборудовать соответствующим материалом, который выполняет ряд важных функций, направленных на стимулирование и активизацию интереса и мыш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ления, других качеств личности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школьника.</w:t>
                  </w:r>
                  <w:r w:rsidR="0075096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Сочетание слова и наглядности – одно из самых распространенных явлений в моей практике.</w:t>
                  </w:r>
                  <w:r w:rsidR="0075096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В отличии от других изучаемых предметов в истории особенно важно</w:t>
                  </w:r>
                  <w:r w:rsidR="00AE3F6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развивать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логичес</w:t>
                  </w:r>
                  <w:r w:rsidR="00AE3F62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кое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мышление, которое помогает </w:t>
                  </w:r>
                  <w:r w:rsidR="00425193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школьнику побывать в IX, XVI, XVIII, XX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веке.   </w:t>
                  </w:r>
                </w:p>
                <w:p w:rsidR="0016332B" w:rsidRPr="0016332B" w:rsidRDefault="0016332B" w:rsidP="0016332B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   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</w:t>
                  </w: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Такая работа на уроках истории позволяет мне выполнить следующие задачи:</w:t>
                  </w:r>
                </w:p>
                <w:p w:rsidR="0016332B" w:rsidRPr="0016332B" w:rsidRDefault="0016332B" w:rsidP="0016332B">
                  <w:pPr>
                    <w:numPr>
                      <w:ilvl w:val="0"/>
                      <w:numId w:val="1"/>
                    </w:num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Усилить воспитывающее воздействие обучения на формирование личности учащегося с отклонениями в развитии, способствовать коррекции умственного развития.</w:t>
                  </w:r>
                </w:p>
                <w:p w:rsidR="0016332B" w:rsidRPr="0016332B" w:rsidRDefault="0016332B" w:rsidP="0016332B">
                  <w:pPr>
                    <w:numPr>
                      <w:ilvl w:val="0"/>
                      <w:numId w:val="1"/>
                    </w:num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Руководить познавательной деятельностью.</w:t>
                  </w:r>
                </w:p>
                <w:p w:rsidR="0016332B" w:rsidRPr="0016332B" w:rsidRDefault="0016332B" w:rsidP="0016332B">
                  <w:pPr>
                    <w:numPr>
                      <w:ilvl w:val="0"/>
                      <w:numId w:val="1"/>
                    </w:num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Сделать обучение более ярким, запоминающимся.</w:t>
                  </w:r>
                </w:p>
                <w:p w:rsidR="0016332B" w:rsidRPr="0016332B" w:rsidRDefault="0016332B" w:rsidP="0016332B">
                  <w:pPr>
                    <w:numPr>
                      <w:ilvl w:val="0"/>
                      <w:numId w:val="1"/>
                    </w:num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Конкретизировать объем, глубину раскрытия материала.</w:t>
                  </w:r>
                </w:p>
                <w:p w:rsidR="00DB587F" w:rsidRDefault="00DB587F" w:rsidP="00DB587F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     </w:t>
                  </w:r>
                  <w:r w:rsidRPr="00DB587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Прививая детям любовь к Отечеству, мы должны избегать высказываний искаженного характера, содержащих примеси шовинизма, национализма, превосх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одства своей нации над другими. </w:t>
                  </w:r>
                  <w:r w:rsidRPr="00DB587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Только любовь к своему Отечеству, осмысление своей истории, проявление уважения к истории предков, искренние переживания по поводу достижений и недостатков всех реформ, проводимых государством на разных этапах его развития, может вызвать в человеке те душевные качества, которые определяют его как личность, как гражданина.</w:t>
                  </w:r>
                </w:p>
                <w:p w:rsidR="0016332B" w:rsidRPr="004C363C" w:rsidRDefault="00DB587F" w:rsidP="0016332B">
                  <w:p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          </w:t>
                  </w:r>
                  <w:r w:rsidR="0016332B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А результат этой работы </w:t>
                  </w:r>
                  <w:r w:rsidR="0097670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уже заметен</w:t>
                  </w:r>
                  <w:r w:rsidR="0016332B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Дети с уважением о</w:t>
                  </w:r>
                  <w:r w:rsidR="00976709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тносятся к истории нашей Родины, к тому месту, где они живут.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="0016332B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С моими ребятами не стыдно выхо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дить за пределы школы, посещать </w:t>
                  </w:r>
                  <w:r w:rsidR="0016332B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общественные места, участв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овать в различных общественных </w:t>
                  </w:r>
                  <w:r w:rsidR="0016332B" w:rsidRPr="0016332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мероприятиях</w:t>
                  </w:r>
                  <w:r w:rsidR="0075096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</w:p>
                <w:p w:rsidR="00425193" w:rsidRPr="00425193" w:rsidRDefault="00425193" w:rsidP="00425193">
                  <w:pPr>
                    <w:spacing w:after="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8"/>
                    </w:rPr>
                  </w:pPr>
                  <w:r w:rsidRPr="0042519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8"/>
                    </w:rPr>
                    <w:t>Использованная литература</w:t>
                  </w:r>
                </w:p>
                <w:p w:rsidR="00425193" w:rsidRPr="00425193" w:rsidRDefault="00425193" w:rsidP="00425193">
                  <w:pPr>
                    <w:pStyle w:val="a3"/>
                    <w:numPr>
                      <w:ilvl w:val="0"/>
                      <w:numId w:val="2"/>
                    </w:num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251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Воронежский край с древнейших времен и до конца Х</w:t>
                  </w:r>
                  <w:r w:rsidRPr="004251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VII</w:t>
                  </w:r>
                  <w:r w:rsidRPr="004251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века / Сост. В.П. Загоровский. – Воронеж, 1976.</w:t>
                  </w:r>
                </w:p>
                <w:p w:rsidR="00425193" w:rsidRPr="00425193" w:rsidRDefault="00425193" w:rsidP="00425193">
                  <w:pPr>
                    <w:pStyle w:val="a3"/>
                    <w:numPr>
                      <w:ilvl w:val="0"/>
                      <w:numId w:val="2"/>
                    </w:num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2519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Загоровский В.П</w:t>
                  </w:r>
                  <w:r w:rsidRPr="004251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Воронежская историческая энциклопедия. – Воронеж, 1992.</w:t>
                  </w:r>
                </w:p>
                <w:p w:rsidR="00425193" w:rsidRPr="00425193" w:rsidRDefault="00425193" w:rsidP="00425193">
                  <w:pPr>
                    <w:pStyle w:val="a3"/>
                    <w:numPr>
                      <w:ilvl w:val="0"/>
                      <w:numId w:val="2"/>
                    </w:num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2519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Загоровский В.П</w:t>
                  </w:r>
                  <w:r w:rsidRPr="004251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История Воронежского края от А до Я. – Воронеж, 1982.</w:t>
                  </w:r>
                </w:p>
                <w:p w:rsidR="00425193" w:rsidRPr="00425193" w:rsidRDefault="00425193" w:rsidP="00425193">
                  <w:pPr>
                    <w:pStyle w:val="a3"/>
                    <w:numPr>
                      <w:ilvl w:val="0"/>
                      <w:numId w:val="2"/>
                    </w:numPr>
                    <w:spacing w:after="0" w:line="276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25193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Методические рекомендации по формированию гражданственности на основе краеведческого материала. (Составители Л. А. Обухова, Н. С. Махина). – Воронеж, 2006.</w:t>
                  </w:r>
                </w:p>
              </w:tc>
            </w:tr>
          </w:tbl>
          <w:p w:rsidR="0016332B" w:rsidRPr="0016332B" w:rsidRDefault="0016332B" w:rsidP="0016332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" w:type="dxa"/>
            <w:vAlign w:val="center"/>
            <w:hideMark/>
          </w:tcPr>
          <w:p w:rsidR="0016332B" w:rsidRPr="0016332B" w:rsidRDefault="0016332B" w:rsidP="0016332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C3F03" w:rsidRPr="0016332B" w:rsidRDefault="00CC3F03" w:rsidP="00CC3F03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sectPr w:rsidR="00CC3F03" w:rsidRPr="0016332B" w:rsidSect="004C363C">
      <w:footerReference w:type="default" r:id="rId7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079" w:rsidRDefault="00337079" w:rsidP="004C363C">
      <w:pPr>
        <w:spacing w:after="0" w:line="240" w:lineRule="auto"/>
      </w:pPr>
      <w:r>
        <w:separator/>
      </w:r>
    </w:p>
  </w:endnote>
  <w:endnote w:type="continuationSeparator" w:id="0">
    <w:p w:rsidR="00337079" w:rsidRDefault="00337079" w:rsidP="004C3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2929866"/>
      <w:docPartObj>
        <w:docPartGallery w:val="Page Numbers (Bottom of Page)"/>
        <w:docPartUnique/>
      </w:docPartObj>
    </w:sdtPr>
    <w:sdtEndPr/>
    <w:sdtContent>
      <w:p w:rsidR="004C363C" w:rsidRDefault="004C363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0E9A">
          <w:rPr>
            <w:noProof/>
          </w:rPr>
          <w:t>1</w:t>
        </w:r>
        <w:r>
          <w:fldChar w:fldCharType="end"/>
        </w:r>
      </w:p>
    </w:sdtContent>
  </w:sdt>
  <w:p w:rsidR="004C363C" w:rsidRDefault="004C363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079" w:rsidRDefault="00337079" w:rsidP="004C363C">
      <w:pPr>
        <w:spacing w:after="0" w:line="240" w:lineRule="auto"/>
      </w:pPr>
      <w:r>
        <w:separator/>
      </w:r>
    </w:p>
  </w:footnote>
  <w:footnote w:type="continuationSeparator" w:id="0">
    <w:p w:rsidR="00337079" w:rsidRDefault="00337079" w:rsidP="004C36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F07F8"/>
    <w:multiLevelType w:val="hybridMultilevel"/>
    <w:tmpl w:val="E5C8DFD0"/>
    <w:lvl w:ilvl="0" w:tplc="E6E45048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930A83"/>
    <w:multiLevelType w:val="multilevel"/>
    <w:tmpl w:val="FF2E4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32B"/>
    <w:rsid w:val="0016332B"/>
    <w:rsid w:val="00337079"/>
    <w:rsid w:val="00385102"/>
    <w:rsid w:val="00425193"/>
    <w:rsid w:val="00450840"/>
    <w:rsid w:val="004C363C"/>
    <w:rsid w:val="00631B91"/>
    <w:rsid w:val="0075096D"/>
    <w:rsid w:val="008B4FD6"/>
    <w:rsid w:val="00912836"/>
    <w:rsid w:val="00976709"/>
    <w:rsid w:val="00A041F5"/>
    <w:rsid w:val="00AE3F62"/>
    <w:rsid w:val="00B40B55"/>
    <w:rsid w:val="00BC0E9A"/>
    <w:rsid w:val="00CC3F03"/>
    <w:rsid w:val="00DB587F"/>
    <w:rsid w:val="00DC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B8134D-B676-493C-B8D8-AEBCFB81B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519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C3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C363C"/>
  </w:style>
  <w:style w:type="paragraph" w:styleId="a6">
    <w:name w:val="footer"/>
    <w:basedOn w:val="a"/>
    <w:link w:val="a7"/>
    <w:uiPriority w:val="99"/>
    <w:unhideWhenUsed/>
    <w:rsid w:val="004C3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C3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1464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2019-12-08T17:26:00Z</dcterms:created>
  <dcterms:modified xsi:type="dcterms:W3CDTF">2019-12-15T16:06:00Z</dcterms:modified>
</cp:coreProperties>
</file>