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BBC" w:rsidRPr="00CB428B" w:rsidRDefault="00116BBC" w:rsidP="00116BBC">
      <w:pPr>
        <w:pStyle w:val="1"/>
        <w:shd w:val="clear" w:color="auto" w:fill="FFFFFF"/>
        <w:spacing w:after="0"/>
        <w:jc w:val="center"/>
        <w:rPr>
          <w:b w:val="0"/>
          <w:sz w:val="28"/>
          <w:szCs w:val="28"/>
        </w:rPr>
      </w:pPr>
      <w:r w:rsidRPr="00CB428B">
        <w:rPr>
          <w:b w:val="0"/>
          <w:sz w:val="28"/>
          <w:szCs w:val="28"/>
        </w:rPr>
        <w:t>Обобщение педагогического опыта по теме</w:t>
      </w:r>
      <w:r w:rsidR="00CB428B" w:rsidRPr="00CB428B">
        <w:rPr>
          <w:b w:val="0"/>
          <w:sz w:val="28"/>
          <w:szCs w:val="28"/>
        </w:rPr>
        <w:t>:</w:t>
      </w:r>
    </w:p>
    <w:p w:rsidR="00116BBC" w:rsidRPr="00CB428B" w:rsidRDefault="00116BBC" w:rsidP="00116BBC">
      <w:pPr>
        <w:pStyle w:val="1"/>
        <w:shd w:val="clear" w:color="auto" w:fill="FFFFFF"/>
        <w:spacing w:before="0" w:after="0"/>
        <w:rPr>
          <w:sz w:val="28"/>
          <w:szCs w:val="28"/>
        </w:rPr>
      </w:pPr>
    </w:p>
    <w:p w:rsidR="00116BBC" w:rsidRPr="00CB428B" w:rsidRDefault="00CB428B" w:rsidP="00116BBC">
      <w:pPr>
        <w:pStyle w:val="1"/>
        <w:shd w:val="clear" w:color="auto" w:fill="FFFFFF"/>
        <w:spacing w:before="0" w:after="0"/>
        <w:jc w:val="center"/>
        <w:rPr>
          <w:sz w:val="28"/>
          <w:szCs w:val="28"/>
        </w:rPr>
      </w:pPr>
      <w:r>
        <w:rPr>
          <w:sz w:val="28"/>
          <w:szCs w:val="28"/>
        </w:rPr>
        <w:t>«</w:t>
      </w:r>
      <w:r w:rsidR="00116BBC" w:rsidRPr="00CB428B">
        <w:rPr>
          <w:sz w:val="28"/>
          <w:szCs w:val="28"/>
        </w:rPr>
        <w:t>Использование  игровых технологий на уроках английского языка в начальной школе как средство развития познаватель</w:t>
      </w:r>
      <w:r>
        <w:rPr>
          <w:sz w:val="28"/>
          <w:szCs w:val="28"/>
        </w:rPr>
        <w:t xml:space="preserve">ных способностей  </w:t>
      </w:r>
      <w:proofErr w:type="gramStart"/>
      <w:r>
        <w:rPr>
          <w:sz w:val="28"/>
          <w:szCs w:val="28"/>
        </w:rPr>
        <w:t>у</w:t>
      </w:r>
      <w:proofErr w:type="gramEnd"/>
      <w:r>
        <w:rPr>
          <w:sz w:val="28"/>
          <w:szCs w:val="28"/>
        </w:rPr>
        <w:t xml:space="preserve"> обучающихся »</w:t>
      </w:r>
    </w:p>
    <w:p w:rsidR="00116BBC" w:rsidRPr="00CB428B" w:rsidRDefault="00116BBC" w:rsidP="00116BBC">
      <w:pPr>
        <w:pStyle w:val="a0"/>
        <w:rPr>
          <w:sz w:val="28"/>
          <w:szCs w:val="28"/>
          <w:lang w:eastAsia="ar-SA"/>
        </w:rPr>
      </w:pPr>
    </w:p>
    <w:p w:rsidR="00116BBC" w:rsidRPr="00E20358" w:rsidRDefault="00116BBC" w:rsidP="00116BBC">
      <w:pPr>
        <w:pStyle w:val="1"/>
        <w:shd w:val="clear" w:color="auto" w:fill="FFFFFF"/>
        <w:spacing w:before="0" w:after="0"/>
        <w:jc w:val="center"/>
        <w:rPr>
          <w:sz w:val="28"/>
          <w:szCs w:val="28"/>
        </w:rPr>
      </w:pPr>
    </w:p>
    <w:p w:rsidR="00116BBC" w:rsidRPr="00E20358" w:rsidRDefault="00116BBC" w:rsidP="00116BBC">
      <w:pPr>
        <w:spacing w:line="360" w:lineRule="auto"/>
        <w:ind w:firstLine="432"/>
        <w:jc w:val="both"/>
        <w:rPr>
          <w:rFonts w:ascii="Times New Roman" w:hAnsi="Times New Roman" w:cs="Times New Roman"/>
          <w:b/>
          <w:sz w:val="28"/>
          <w:szCs w:val="28"/>
        </w:rPr>
      </w:pPr>
      <w:r w:rsidRPr="00E20358">
        <w:rPr>
          <w:rFonts w:ascii="Times New Roman" w:hAnsi="Times New Roman" w:cs="Times New Roman"/>
          <w:sz w:val="28"/>
          <w:szCs w:val="28"/>
        </w:rPr>
        <w:t xml:space="preserve"> В настоящее время знание иностранного языка стало  актуальным. Особенно изучение иностранного языка на начальном этапе обучения.</w:t>
      </w:r>
      <w:r w:rsidRPr="00E20358">
        <w:rPr>
          <w:rFonts w:ascii="Times New Roman" w:hAnsi="Times New Roman" w:cs="Times New Roman"/>
          <w:b/>
          <w:sz w:val="28"/>
          <w:szCs w:val="28"/>
        </w:rPr>
        <w:t xml:space="preserve"> </w:t>
      </w:r>
    </w:p>
    <w:p w:rsidR="00116BBC" w:rsidRPr="00E20358" w:rsidRDefault="00116BBC" w:rsidP="00116BBC">
      <w:pPr>
        <w:spacing w:line="360" w:lineRule="auto"/>
        <w:jc w:val="both"/>
        <w:rPr>
          <w:rFonts w:ascii="Times New Roman" w:hAnsi="Times New Roman" w:cs="Times New Roman"/>
          <w:sz w:val="28"/>
          <w:szCs w:val="28"/>
        </w:rPr>
      </w:pPr>
      <w:r w:rsidRPr="00E20358">
        <w:rPr>
          <w:rFonts w:ascii="Times New Roman" w:hAnsi="Times New Roman" w:cs="Times New Roman"/>
          <w:b/>
          <w:sz w:val="28"/>
          <w:szCs w:val="28"/>
        </w:rPr>
        <w:t xml:space="preserve">         </w:t>
      </w:r>
      <w:r w:rsidRPr="00E20358">
        <w:rPr>
          <w:rFonts w:ascii="Times New Roman" w:hAnsi="Times New Roman" w:cs="Times New Roman"/>
          <w:sz w:val="28"/>
          <w:szCs w:val="28"/>
        </w:rPr>
        <w:t>Начальный этап обучения английскому языку особенно важен, потому что от того, как идет обучение на этом этапе, зависит успех в овладении предметом на последующих этапах.</w:t>
      </w:r>
    </w:p>
    <w:p w:rsidR="00E20358" w:rsidRDefault="00116BBC" w:rsidP="00E20358">
      <w:pPr>
        <w:pStyle w:val="1"/>
        <w:shd w:val="clear" w:color="auto" w:fill="FFFFFF"/>
        <w:spacing w:before="0" w:after="0"/>
        <w:jc w:val="center"/>
        <w:rPr>
          <w:b w:val="0"/>
          <w:sz w:val="28"/>
          <w:szCs w:val="28"/>
        </w:rPr>
      </w:pPr>
      <w:r w:rsidRPr="00E20358">
        <w:rPr>
          <w:b w:val="0"/>
          <w:sz w:val="28"/>
          <w:szCs w:val="28"/>
        </w:rPr>
        <w:t>Это определило выбор темы моего педагогического опыта: «</w:t>
      </w:r>
      <w:r w:rsidR="00E20358" w:rsidRPr="00E20358">
        <w:rPr>
          <w:b w:val="0"/>
          <w:sz w:val="28"/>
          <w:szCs w:val="28"/>
        </w:rPr>
        <w:t>Использование  игровых технологий на уроках английского языка в начальной школе как средство развития познаватель</w:t>
      </w:r>
      <w:r w:rsidR="00E20358">
        <w:rPr>
          <w:b w:val="0"/>
          <w:sz w:val="28"/>
          <w:szCs w:val="28"/>
        </w:rPr>
        <w:t xml:space="preserve">ных способностей  </w:t>
      </w:r>
      <w:proofErr w:type="gramStart"/>
      <w:r w:rsidR="00E20358">
        <w:rPr>
          <w:b w:val="0"/>
          <w:sz w:val="28"/>
          <w:szCs w:val="28"/>
        </w:rPr>
        <w:t>у</w:t>
      </w:r>
      <w:proofErr w:type="gramEnd"/>
      <w:r w:rsidR="00E20358">
        <w:rPr>
          <w:b w:val="0"/>
          <w:sz w:val="28"/>
          <w:szCs w:val="28"/>
        </w:rPr>
        <w:t xml:space="preserve"> обучающихся».</w:t>
      </w:r>
    </w:p>
    <w:p w:rsidR="00E20358" w:rsidRPr="00E20358" w:rsidRDefault="00E20358" w:rsidP="00E20358">
      <w:pPr>
        <w:pStyle w:val="a0"/>
        <w:rPr>
          <w:lang w:eastAsia="ar-SA"/>
        </w:rPr>
      </w:pPr>
    </w:p>
    <w:p w:rsidR="00116BBC" w:rsidRPr="00E20358" w:rsidRDefault="00116BBC" w:rsidP="00E20358">
      <w:pPr>
        <w:spacing w:line="360" w:lineRule="auto"/>
        <w:ind w:firstLine="432"/>
        <w:jc w:val="both"/>
        <w:rPr>
          <w:rFonts w:ascii="Times New Roman" w:hAnsi="Times New Roman" w:cs="Times New Roman"/>
          <w:sz w:val="28"/>
          <w:szCs w:val="28"/>
        </w:rPr>
      </w:pPr>
      <w:r w:rsidRPr="00E20358">
        <w:rPr>
          <w:rFonts w:ascii="Times New Roman" w:hAnsi="Times New Roman" w:cs="Times New Roman"/>
          <w:sz w:val="28"/>
          <w:szCs w:val="28"/>
        </w:rPr>
        <w:t xml:space="preserve">  Над указанной</w:t>
      </w:r>
      <w:r w:rsidR="00E20358">
        <w:rPr>
          <w:rFonts w:ascii="Times New Roman" w:hAnsi="Times New Roman" w:cs="Times New Roman"/>
          <w:sz w:val="28"/>
          <w:szCs w:val="28"/>
        </w:rPr>
        <w:t xml:space="preserve"> темой я  начала работать с 2014</w:t>
      </w:r>
      <w:r w:rsidRPr="00E20358">
        <w:rPr>
          <w:rFonts w:ascii="Times New Roman" w:hAnsi="Times New Roman" w:cs="Times New Roman"/>
          <w:sz w:val="28"/>
          <w:szCs w:val="28"/>
        </w:rPr>
        <w:t xml:space="preserve"> года, так как обучающиеся  классов, в которых я преподавала, имели невысокую познавательную активность, вследствие чего и потребность в изучении  английского языка проявлялась слабо.   В связи с этим необходимо было найти такие формы работы, которые позволили бы повысить ту ценную мотивацию учащихся, в которой главное место занимают познавательные мотивы  и стремление к познанию. </w:t>
      </w:r>
    </w:p>
    <w:p w:rsidR="00116BBC" w:rsidRPr="00E20358" w:rsidRDefault="00116BBC" w:rsidP="00116BBC">
      <w:pPr>
        <w:spacing w:line="360" w:lineRule="auto"/>
        <w:jc w:val="both"/>
        <w:rPr>
          <w:rFonts w:ascii="Times New Roman" w:hAnsi="Times New Roman" w:cs="Times New Roman"/>
          <w:sz w:val="28"/>
          <w:szCs w:val="28"/>
        </w:rPr>
      </w:pPr>
      <w:r w:rsidRPr="00E20358">
        <w:rPr>
          <w:rFonts w:ascii="Times New Roman" w:hAnsi="Times New Roman" w:cs="Times New Roman"/>
          <w:sz w:val="28"/>
          <w:szCs w:val="28"/>
        </w:rPr>
        <w:t xml:space="preserve">         Для достижения этой цели необходимым условием является использование игровых технологий в процессе обучения. Применение игровых технологий на уроках английского языка преследует комплексную реализацию познавательной, практической, образовательной, воспитательной и развивающей целей, является средством самореализации и самоопределения учащихся. </w:t>
      </w:r>
    </w:p>
    <w:p w:rsidR="00116BBC" w:rsidRPr="00E20358" w:rsidRDefault="00116BBC" w:rsidP="00116BBC">
      <w:pPr>
        <w:spacing w:line="360" w:lineRule="auto"/>
        <w:jc w:val="both"/>
        <w:rPr>
          <w:rFonts w:ascii="Times New Roman" w:hAnsi="Times New Roman" w:cs="Times New Roman"/>
          <w:sz w:val="28"/>
          <w:szCs w:val="28"/>
        </w:rPr>
      </w:pPr>
      <w:r w:rsidRPr="00E20358">
        <w:rPr>
          <w:rFonts w:ascii="Times New Roman" w:hAnsi="Times New Roman" w:cs="Times New Roman"/>
          <w:sz w:val="28"/>
          <w:szCs w:val="28"/>
        </w:rPr>
        <w:t xml:space="preserve">        Моя педагогическая практика показывает, что средства обучения средне</w:t>
      </w:r>
      <w:r w:rsidR="00547158">
        <w:rPr>
          <w:rFonts w:ascii="Times New Roman" w:hAnsi="Times New Roman" w:cs="Times New Roman"/>
          <w:sz w:val="28"/>
          <w:szCs w:val="28"/>
        </w:rPr>
        <w:t>й и старшей ступеней обучения</w:t>
      </w:r>
      <w:r w:rsidRPr="00E20358">
        <w:rPr>
          <w:rFonts w:ascii="Times New Roman" w:hAnsi="Times New Roman" w:cs="Times New Roman"/>
          <w:sz w:val="28"/>
          <w:szCs w:val="28"/>
        </w:rPr>
        <w:t xml:space="preserve"> </w:t>
      </w:r>
      <w:r w:rsidR="00547158">
        <w:rPr>
          <w:rFonts w:ascii="Times New Roman" w:hAnsi="Times New Roman" w:cs="Times New Roman"/>
          <w:sz w:val="28"/>
          <w:szCs w:val="28"/>
        </w:rPr>
        <w:t>не</w:t>
      </w:r>
      <w:r w:rsidRPr="00E20358">
        <w:rPr>
          <w:rFonts w:ascii="Times New Roman" w:hAnsi="Times New Roman" w:cs="Times New Roman"/>
          <w:sz w:val="28"/>
          <w:szCs w:val="28"/>
        </w:rPr>
        <w:t xml:space="preserve">приемлемы для младших </w:t>
      </w:r>
      <w:r w:rsidRPr="00E20358">
        <w:rPr>
          <w:rFonts w:ascii="Times New Roman" w:hAnsi="Times New Roman" w:cs="Times New Roman"/>
          <w:sz w:val="28"/>
          <w:szCs w:val="28"/>
        </w:rPr>
        <w:lastRenderedPageBreak/>
        <w:t>школьников. Не</w:t>
      </w:r>
      <w:r w:rsidR="00E20358">
        <w:rPr>
          <w:rFonts w:ascii="Times New Roman" w:hAnsi="Times New Roman" w:cs="Times New Roman"/>
          <w:sz w:val="28"/>
          <w:szCs w:val="28"/>
        </w:rPr>
        <w:t>маловажное значение для учителя</w:t>
      </w:r>
      <w:r w:rsidRPr="00E20358">
        <w:rPr>
          <w:rFonts w:ascii="Times New Roman" w:hAnsi="Times New Roman" w:cs="Times New Roman"/>
          <w:sz w:val="28"/>
          <w:szCs w:val="28"/>
        </w:rPr>
        <w:t xml:space="preserve"> при этом является вопрос о способности ребенка к овладению иноязычной речью, и они могут быть решены через технологию игровых форм.</w:t>
      </w:r>
    </w:p>
    <w:p w:rsidR="00547158" w:rsidRDefault="00116BBC" w:rsidP="00547158">
      <w:pPr>
        <w:spacing w:line="360" w:lineRule="auto"/>
        <w:jc w:val="both"/>
      </w:pPr>
      <w:r w:rsidRPr="00E20358">
        <w:rPr>
          <w:rFonts w:ascii="Times New Roman" w:hAnsi="Times New Roman" w:cs="Times New Roman"/>
          <w:sz w:val="28"/>
          <w:szCs w:val="28"/>
        </w:rPr>
        <w:t xml:space="preserve">        Игра является способом создания положительной мотивации и общении на иностранном языке. У детей развивается устойчивый познавательный интерес через разнообразные игровые формы обучения. Игровые занятия требуют напряжения эмоциональных и внутренних сил. Но для детей игра, прежде всего – это увлекательное занятие. Результативность игровых занятий зависит от систематических и целенаправленных заданий и упражнений.</w:t>
      </w:r>
      <w:r w:rsidR="00547158" w:rsidRPr="00547158">
        <w:t xml:space="preserve"> </w:t>
      </w:r>
    </w:p>
    <w:p w:rsidR="00C5143F" w:rsidRDefault="00547158" w:rsidP="00A727CF">
      <w:pPr>
        <w:spacing w:line="360" w:lineRule="auto"/>
        <w:ind w:firstLine="708"/>
        <w:jc w:val="both"/>
      </w:pPr>
      <w:r w:rsidRPr="00547158">
        <w:rPr>
          <w:rFonts w:ascii="Times New Roman" w:hAnsi="Times New Roman" w:cs="Times New Roman"/>
          <w:sz w:val="28"/>
          <w:szCs w:val="28"/>
        </w:rPr>
        <w:t>На мой взгляд, именно игра позволяет обыгрывать  на  иностранном  языке  самые  разные  ситуации, использовать разнообразную лексику, позволяет учащимся отрабатывать речевые навыки и умения в разных условиях; ставит  учащихся в положение, когда  им  необходимо  использовать и развивать речевые навыки и умения;  является подготовкой к     использованию иностранного языка в многочисленных ситуациях реальной жизни; способствует созданию    благоприятной  психологической    атмосферы общения; помогает сделать урок более интересным и увлекательным; развивает    умственную     и     волевую     активность,     требует    большой концентрации внимания, тренирует память, развивает речь.</w:t>
      </w:r>
      <w:r w:rsidR="00C5143F">
        <w:t xml:space="preserve">        </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На уроке я использую разные </w:t>
      </w:r>
      <w:r w:rsidRPr="00A727CF">
        <w:rPr>
          <w:rFonts w:ascii="Times New Roman" w:hAnsi="Times New Roman" w:cs="Times New Roman"/>
          <w:i/>
          <w:sz w:val="28"/>
          <w:szCs w:val="28"/>
        </w:rPr>
        <w:t>виды игр</w:t>
      </w:r>
      <w:r w:rsidRPr="00A727CF">
        <w:rPr>
          <w:rFonts w:ascii="Times New Roman" w:hAnsi="Times New Roman" w:cs="Times New Roman"/>
          <w:sz w:val="28"/>
          <w:szCs w:val="28"/>
        </w:rPr>
        <w:t xml:space="preserve">: </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w:t>
      </w:r>
      <w:r w:rsidRPr="00A727CF">
        <w:rPr>
          <w:rFonts w:ascii="Times New Roman" w:hAnsi="Times New Roman" w:cs="Times New Roman"/>
          <w:sz w:val="28"/>
          <w:szCs w:val="28"/>
        </w:rPr>
        <w:tab/>
        <w:t xml:space="preserve">игры с правилами, </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w:t>
      </w:r>
      <w:r w:rsidRPr="00A727CF">
        <w:rPr>
          <w:rFonts w:ascii="Times New Roman" w:hAnsi="Times New Roman" w:cs="Times New Roman"/>
          <w:sz w:val="28"/>
          <w:szCs w:val="28"/>
        </w:rPr>
        <w:tab/>
        <w:t xml:space="preserve">творческие игры, </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w:t>
      </w:r>
      <w:r w:rsidRPr="00A727CF">
        <w:rPr>
          <w:rFonts w:ascii="Times New Roman" w:hAnsi="Times New Roman" w:cs="Times New Roman"/>
          <w:sz w:val="28"/>
          <w:szCs w:val="28"/>
        </w:rPr>
        <w:tab/>
        <w:t xml:space="preserve">дидактические игры, </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w:t>
      </w:r>
      <w:r w:rsidRPr="00A727CF">
        <w:rPr>
          <w:rFonts w:ascii="Times New Roman" w:hAnsi="Times New Roman" w:cs="Times New Roman"/>
          <w:sz w:val="28"/>
          <w:szCs w:val="28"/>
        </w:rPr>
        <w:tab/>
        <w:t>сюжетно-ролевые игры.</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        Между играми с правилами и творческими много общего: наличие условной игровой цели, необходимость в активной самостоятельной </w:t>
      </w:r>
      <w:r w:rsidRPr="00A727CF">
        <w:rPr>
          <w:rFonts w:ascii="Times New Roman" w:hAnsi="Times New Roman" w:cs="Times New Roman"/>
          <w:sz w:val="28"/>
          <w:szCs w:val="28"/>
        </w:rPr>
        <w:lastRenderedPageBreak/>
        <w:t>деятельности, работа воображения. Многие игры с правилами имеют сюжет, в них разыгрываются роли.  Правила есть и в творческих играх – без этого не может успешно проходить игра.</w:t>
      </w:r>
      <w:r w:rsidR="00A727CF">
        <w:rPr>
          <w:rFonts w:ascii="Times New Roman" w:hAnsi="Times New Roman" w:cs="Times New Roman"/>
          <w:sz w:val="28"/>
          <w:szCs w:val="28"/>
        </w:rPr>
        <w:t xml:space="preserve"> </w:t>
      </w:r>
      <w:r w:rsidRPr="00A727CF">
        <w:rPr>
          <w:rFonts w:ascii="Times New Roman" w:hAnsi="Times New Roman" w:cs="Times New Roman"/>
          <w:sz w:val="28"/>
          <w:szCs w:val="28"/>
        </w:rPr>
        <w:t>Но                                                                                                                                                                                                                                                                                                                                                                                                                                                                                                                                                                                                                                                                                                                                                                                                                                                                                                                                                                                                                                                                                                                                                                                                                                                                                                                                                                                                                                                                                                                                                                                                                                        я даю детям возможность установить  эти правила самим, в зависимости от сюжета. Отличие между играми с правилами и творческими заключается в следующем: в творческой игре активность детей направлена на выполнение замысла, развитии сюжета; в играх с правилами главное – решение задачи, выполнение правил.</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        Примером игры с правилами является </w:t>
      </w:r>
      <w:r w:rsidRPr="00A727CF">
        <w:rPr>
          <w:rFonts w:ascii="Times New Roman" w:hAnsi="Times New Roman" w:cs="Times New Roman"/>
          <w:b/>
          <w:sz w:val="28"/>
          <w:szCs w:val="28"/>
        </w:rPr>
        <w:t>игра «Сделай наоборот»</w:t>
      </w:r>
      <w:r w:rsidRPr="00A727CF">
        <w:rPr>
          <w:rFonts w:ascii="Times New Roman" w:hAnsi="Times New Roman" w:cs="Times New Roman"/>
          <w:sz w:val="28"/>
          <w:szCs w:val="28"/>
        </w:rPr>
        <w:t>,  которая способствует развитию внимания, памяти. В игре принимает участие любое количество игроков. Все встают в круг. Ведущий - в центре. Какие бы команды он не давал, делать нужно наоборот. Например, он говорит: "</w:t>
      </w:r>
      <w:proofErr w:type="spellStart"/>
      <w:r w:rsidRPr="00A727CF">
        <w:rPr>
          <w:rFonts w:ascii="Times New Roman" w:hAnsi="Times New Roman" w:cs="Times New Roman"/>
          <w:sz w:val="28"/>
          <w:szCs w:val="28"/>
        </w:rPr>
        <w:t>Stand</w:t>
      </w:r>
      <w:proofErr w:type="spellEnd"/>
      <w:r w:rsidRPr="00A727CF">
        <w:rPr>
          <w:rFonts w:ascii="Times New Roman" w:hAnsi="Times New Roman" w:cs="Times New Roman"/>
          <w:sz w:val="28"/>
          <w:szCs w:val="28"/>
        </w:rPr>
        <w:t xml:space="preserve"> </w:t>
      </w:r>
      <w:proofErr w:type="spellStart"/>
      <w:r w:rsidRPr="00A727CF">
        <w:rPr>
          <w:rFonts w:ascii="Times New Roman" w:hAnsi="Times New Roman" w:cs="Times New Roman"/>
          <w:sz w:val="28"/>
          <w:szCs w:val="28"/>
        </w:rPr>
        <w:t>up</w:t>
      </w:r>
      <w:proofErr w:type="spellEnd"/>
      <w:r w:rsidRPr="00A727CF">
        <w:rPr>
          <w:rFonts w:ascii="Times New Roman" w:hAnsi="Times New Roman" w:cs="Times New Roman"/>
          <w:sz w:val="28"/>
          <w:szCs w:val="28"/>
        </w:rPr>
        <w:t>!", а нужно сесть, говорит: "</w:t>
      </w:r>
      <w:proofErr w:type="spellStart"/>
      <w:r w:rsidRPr="00A727CF">
        <w:rPr>
          <w:rFonts w:ascii="Times New Roman" w:hAnsi="Times New Roman" w:cs="Times New Roman"/>
          <w:sz w:val="28"/>
          <w:szCs w:val="28"/>
        </w:rPr>
        <w:t>Be</w:t>
      </w:r>
      <w:proofErr w:type="spellEnd"/>
      <w:r w:rsidRPr="00A727CF">
        <w:rPr>
          <w:rFonts w:ascii="Times New Roman" w:hAnsi="Times New Roman" w:cs="Times New Roman"/>
          <w:sz w:val="28"/>
          <w:szCs w:val="28"/>
        </w:rPr>
        <w:t xml:space="preserve"> </w:t>
      </w:r>
      <w:proofErr w:type="spellStart"/>
      <w:r w:rsidRPr="00A727CF">
        <w:rPr>
          <w:rFonts w:ascii="Times New Roman" w:hAnsi="Times New Roman" w:cs="Times New Roman"/>
          <w:sz w:val="28"/>
          <w:szCs w:val="28"/>
        </w:rPr>
        <w:t>fat</w:t>
      </w:r>
      <w:proofErr w:type="spellEnd"/>
      <w:r w:rsidRPr="00A727CF">
        <w:rPr>
          <w:rFonts w:ascii="Times New Roman" w:hAnsi="Times New Roman" w:cs="Times New Roman"/>
          <w:sz w:val="28"/>
          <w:szCs w:val="28"/>
        </w:rPr>
        <w:t>", а нужно показать, что ты худенький, говорит "</w:t>
      </w:r>
      <w:r w:rsidRPr="00A727CF">
        <w:rPr>
          <w:rFonts w:ascii="Times New Roman" w:hAnsi="Times New Roman" w:cs="Times New Roman"/>
          <w:sz w:val="28"/>
          <w:szCs w:val="28"/>
          <w:lang w:val="en-US"/>
        </w:rPr>
        <w:t>Run</w:t>
      </w:r>
      <w:r w:rsidRPr="00A727CF">
        <w:rPr>
          <w:rFonts w:ascii="Times New Roman" w:hAnsi="Times New Roman" w:cs="Times New Roman"/>
          <w:sz w:val="28"/>
          <w:szCs w:val="28"/>
        </w:rPr>
        <w:t xml:space="preserve"> </w:t>
      </w:r>
      <w:r w:rsidRPr="00A727CF">
        <w:rPr>
          <w:rFonts w:ascii="Times New Roman" w:hAnsi="Times New Roman" w:cs="Times New Roman"/>
          <w:sz w:val="28"/>
          <w:szCs w:val="28"/>
          <w:lang w:val="en-US"/>
        </w:rPr>
        <w:t>fast</w:t>
      </w:r>
      <w:r w:rsidRPr="00A727CF">
        <w:rPr>
          <w:rFonts w:ascii="Times New Roman" w:hAnsi="Times New Roman" w:cs="Times New Roman"/>
          <w:sz w:val="28"/>
          <w:szCs w:val="28"/>
        </w:rPr>
        <w:t>!", а остальные должны наоборот стоять и не двигаться и т.д. Те, кто ошибается, выбывает из игры, или получает штрафную карточку. Выигрывает самый внимательный.</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      </w:t>
      </w:r>
      <w:proofErr w:type="gramStart"/>
      <w:r w:rsidRPr="00A727CF">
        <w:rPr>
          <w:rFonts w:ascii="Times New Roman" w:hAnsi="Times New Roman" w:cs="Times New Roman"/>
          <w:sz w:val="28"/>
          <w:szCs w:val="28"/>
        </w:rPr>
        <w:t xml:space="preserve">Примером творческой игры является </w:t>
      </w:r>
      <w:r w:rsidRPr="00A727CF">
        <w:rPr>
          <w:rFonts w:ascii="Times New Roman" w:hAnsi="Times New Roman" w:cs="Times New Roman"/>
          <w:b/>
          <w:sz w:val="28"/>
          <w:szCs w:val="28"/>
        </w:rPr>
        <w:t>игра «Моё меню»</w:t>
      </w:r>
      <w:r w:rsidRPr="00A727CF">
        <w:rPr>
          <w:rFonts w:ascii="Times New Roman" w:hAnsi="Times New Roman" w:cs="Times New Roman"/>
          <w:sz w:val="28"/>
          <w:szCs w:val="28"/>
        </w:rPr>
        <w:t>, которая способствует развитию памяти обучающихся, а также   помогает развитию воображения.</w:t>
      </w:r>
      <w:proofErr w:type="gramEnd"/>
      <w:r w:rsidRPr="00A727CF">
        <w:rPr>
          <w:rFonts w:ascii="Times New Roman" w:hAnsi="Times New Roman" w:cs="Times New Roman"/>
          <w:sz w:val="28"/>
          <w:szCs w:val="28"/>
        </w:rPr>
        <w:t xml:space="preserve"> На доске висит большой плакат (меню). Задание: по образцу составить свое собственное меню. У кого выбор будет богаче – тот победил.</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      Сущность дидактической игры заключается в том, что дети решают умственные задачи, которые я предлагаю им в занимательной игровой форме, сами находят решение, преодолевая определенные трудности. Ребёнок воспринимает предложенную ему задачу, как практическую игровую. Это повышает его умственную активность.</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      Примером дидактической игры является популярная и излюбленная моими учениками </w:t>
      </w:r>
      <w:r w:rsidRPr="00A727CF">
        <w:rPr>
          <w:rFonts w:ascii="Times New Roman" w:hAnsi="Times New Roman" w:cs="Times New Roman"/>
          <w:b/>
          <w:sz w:val="28"/>
          <w:szCs w:val="28"/>
        </w:rPr>
        <w:t>игра «Радуга».</w:t>
      </w:r>
      <w:r w:rsidRPr="00A727CF">
        <w:rPr>
          <w:rFonts w:ascii="Times New Roman" w:hAnsi="Times New Roman" w:cs="Times New Roman"/>
          <w:sz w:val="28"/>
          <w:szCs w:val="28"/>
        </w:rPr>
        <w:t xml:space="preserve"> У каждого ученика на парте цветные карандаши (фломастеры). Учитель излагает условие игры: «Дети, вы, </w:t>
      </w:r>
      <w:r w:rsidRPr="00A727CF">
        <w:rPr>
          <w:rFonts w:ascii="Times New Roman" w:hAnsi="Times New Roman" w:cs="Times New Roman"/>
          <w:sz w:val="28"/>
          <w:szCs w:val="28"/>
        </w:rPr>
        <w:lastRenderedPageBreak/>
        <w:t>наверное, замечали, что после дождя, когда выходит из-за туч солнышко, появляется разноцветная радуга. Давайте мы тоже нарисуем такую радугу. Но есть одно условие: вы рисуете цвета радуги в таком порядке, как я сейчас скажу на английском языке. Начинаем</w:t>
      </w:r>
      <w:r w:rsidRPr="00A727CF">
        <w:rPr>
          <w:rFonts w:ascii="Times New Roman" w:hAnsi="Times New Roman" w:cs="Times New Roman"/>
          <w:sz w:val="28"/>
          <w:szCs w:val="28"/>
          <w:lang w:val="en-US"/>
        </w:rPr>
        <w:t xml:space="preserve"> </w:t>
      </w:r>
      <w:r w:rsidRPr="00A727CF">
        <w:rPr>
          <w:rFonts w:ascii="Times New Roman" w:hAnsi="Times New Roman" w:cs="Times New Roman"/>
          <w:sz w:val="28"/>
          <w:szCs w:val="28"/>
        </w:rPr>
        <w:t>с</w:t>
      </w:r>
      <w:r w:rsidRPr="00A727CF">
        <w:rPr>
          <w:rFonts w:ascii="Times New Roman" w:hAnsi="Times New Roman" w:cs="Times New Roman"/>
          <w:sz w:val="28"/>
          <w:szCs w:val="28"/>
          <w:lang w:val="en-US"/>
        </w:rPr>
        <w:t xml:space="preserve"> </w:t>
      </w:r>
      <w:r w:rsidRPr="00A727CF">
        <w:rPr>
          <w:rFonts w:ascii="Times New Roman" w:hAnsi="Times New Roman" w:cs="Times New Roman"/>
          <w:sz w:val="28"/>
          <w:szCs w:val="28"/>
        </w:rPr>
        <w:t>нижней</w:t>
      </w:r>
      <w:r w:rsidRPr="00A727CF">
        <w:rPr>
          <w:rFonts w:ascii="Times New Roman" w:hAnsi="Times New Roman" w:cs="Times New Roman"/>
          <w:sz w:val="28"/>
          <w:szCs w:val="28"/>
          <w:lang w:val="en-US"/>
        </w:rPr>
        <w:t xml:space="preserve"> </w:t>
      </w:r>
      <w:r w:rsidRPr="00A727CF">
        <w:rPr>
          <w:rFonts w:ascii="Times New Roman" w:hAnsi="Times New Roman" w:cs="Times New Roman"/>
          <w:sz w:val="28"/>
          <w:szCs w:val="28"/>
        </w:rPr>
        <w:t>дуги</w:t>
      </w:r>
      <w:r w:rsidRPr="00A727CF">
        <w:rPr>
          <w:rFonts w:ascii="Times New Roman" w:hAnsi="Times New Roman" w:cs="Times New Roman"/>
          <w:sz w:val="28"/>
          <w:szCs w:val="28"/>
          <w:lang w:val="en-US"/>
        </w:rPr>
        <w:t xml:space="preserve">: blue, red, yellow, orange, green, brown…». </w:t>
      </w:r>
      <w:r w:rsidRPr="00A727CF">
        <w:rPr>
          <w:rFonts w:ascii="Times New Roman" w:hAnsi="Times New Roman" w:cs="Times New Roman"/>
          <w:sz w:val="28"/>
          <w:szCs w:val="28"/>
        </w:rPr>
        <w:t>В результате дидактическую цель – проверить степень освоенности лексики по теме «Цвета», я решаю при помощи игровой задачи.</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           </w:t>
      </w:r>
      <w:r w:rsidRPr="00A727CF">
        <w:rPr>
          <w:rFonts w:ascii="Times New Roman" w:hAnsi="Times New Roman" w:cs="Times New Roman"/>
          <w:b/>
          <w:sz w:val="28"/>
          <w:szCs w:val="28"/>
        </w:rPr>
        <w:t>Игра «Волшебный поезд»</w:t>
      </w:r>
      <w:r w:rsidRPr="00A727CF">
        <w:rPr>
          <w:rFonts w:ascii="Times New Roman" w:hAnsi="Times New Roman" w:cs="Times New Roman"/>
          <w:sz w:val="28"/>
          <w:szCs w:val="28"/>
        </w:rPr>
        <w:t xml:space="preserve"> способствует развитию логического мышления. На доске я выкладываю поезд с вагончиками. В вагончиках живут пассажиры-картинки, логически связанные между собой, кроме одного.</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         Учащиеся должны найти закономерность и выявить «лишний» вагончик:</w:t>
      </w:r>
    </w:p>
    <w:p w:rsidR="00C5143F" w:rsidRPr="00A727CF" w:rsidRDefault="00C5143F" w:rsidP="00C5143F">
      <w:pPr>
        <w:spacing w:line="360" w:lineRule="auto"/>
        <w:jc w:val="both"/>
        <w:rPr>
          <w:rFonts w:ascii="Times New Roman" w:hAnsi="Times New Roman" w:cs="Times New Roman"/>
          <w:sz w:val="28"/>
          <w:szCs w:val="28"/>
          <w:lang w:val="en-US"/>
        </w:rPr>
      </w:pPr>
      <w:r w:rsidRPr="00A727CF">
        <w:rPr>
          <w:rFonts w:ascii="Times New Roman" w:hAnsi="Times New Roman" w:cs="Times New Roman"/>
          <w:sz w:val="28"/>
          <w:szCs w:val="28"/>
        </w:rPr>
        <w:t xml:space="preserve"> </w:t>
      </w:r>
      <w:r w:rsidRPr="00A727CF">
        <w:rPr>
          <w:rFonts w:ascii="Times New Roman" w:hAnsi="Times New Roman" w:cs="Times New Roman"/>
          <w:sz w:val="28"/>
          <w:szCs w:val="28"/>
          <w:lang w:val="en-US"/>
        </w:rPr>
        <w:t>Cats,   dogs, pigs,   cows are domestic animals.</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lang w:val="en-US"/>
        </w:rPr>
        <w:t>Elephants</w:t>
      </w:r>
      <w:r w:rsidRPr="00A727CF">
        <w:rPr>
          <w:rFonts w:ascii="Times New Roman" w:hAnsi="Times New Roman" w:cs="Times New Roman"/>
          <w:sz w:val="28"/>
          <w:szCs w:val="28"/>
        </w:rPr>
        <w:t xml:space="preserve"> </w:t>
      </w:r>
      <w:r w:rsidRPr="00A727CF">
        <w:rPr>
          <w:rFonts w:ascii="Times New Roman" w:hAnsi="Times New Roman" w:cs="Times New Roman"/>
          <w:sz w:val="28"/>
          <w:szCs w:val="28"/>
          <w:lang w:val="en-US"/>
        </w:rPr>
        <w:t>are</w:t>
      </w:r>
      <w:r w:rsidRPr="00A727CF">
        <w:rPr>
          <w:rFonts w:ascii="Times New Roman" w:hAnsi="Times New Roman" w:cs="Times New Roman"/>
          <w:sz w:val="28"/>
          <w:szCs w:val="28"/>
        </w:rPr>
        <w:t xml:space="preserve"> </w:t>
      </w:r>
      <w:r w:rsidRPr="00A727CF">
        <w:rPr>
          <w:rFonts w:ascii="Times New Roman" w:hAnsi="Times New Roman" w:cs="Times New Roman"/>
          <w:sz w:val="28"/>
          <w:szCs w:val="28"/>
          <w:lang w:val="en-US"/>
        </w:rPr>
        <w:t>wild</w:t>
      </w:r>
      <w:r w:rsidRPr="00A727CF">
        <w:rPr>
          <w:rFonts w:ascii="Times New Roman" w:hAnsi="Times New Roman" w:cs="Times New Roman"/>
          <w:sz w:val="28"/>
          <w:szCs w:val="28"/>
        </w:rPr>
        <w:t xml:space="preserve"> </w:t>
      </w:r>
      <w:r w:rsidRPr="00A727CF">
        <w:rPr>
          <w:rFonts w:ascii="Times New Roman" w:hAnsi="Times New Roman" w:cs="Times New Roman"/>
          <w:sz w:val="28"/>
          <w:szCs w:val="28"/>
          <w:lang w:val="en-US"/>
        </w:rPr>
        <w:t>animals</w:t>
      </w:r>
      <w:r w:rsidRPr="00A727CF">
        <w:rPr>
          <w:rFonts w:ascii="Times New Roman" w:hAnsi="Times New Roman" w:cs="Times New Roman"/>
          <w:sz w:val="28"/>
          <w:szCs w:val="28"/>
        </w:rPr>
        <w:t>.</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         Широкие возможности для активизации учебного процесса дает использование на уроке ролевых игр. Ролевая игра представляет собой условное воспроизведение ее участниками реальной практической деятельности людей, создает условия реального общения. Эффективность обучения здесь обусловлена в первую очередь взрывом мотивации, повышением интереса к предмету.</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         Примером ролевых игр, которые применяются мною на уроках в начальной школе, можно назвать </w:t>
      </w:r>
      <w:r w:rsidRPr="00A727CF">
        <w:rPr>
          <w:rFonts w:ascii="Times New Roman" w:hAnsi="Times New Roman" w:cs="Times New Roman"/>
          <w:b/>
          <w:sz w:val="28"/>
          <w:szCs w:val="28"/>
        </w:rPr>
        <w:t>игру «Магазин»:</w:t>
      </w:r>
      <w:r w:rsidRPr="00A727CF">
        <w:rPr>
          <w:rFonts w:ascii="Times New Roman" w:hAnsi="Times New Roman" w:cs="Times New Roman"/>
          <w:sz w:val="28"/>
          <w:szCs w:val="28"/>
        </w:rPr>
        <w:t xml:space="preserve"> один учащийся играет роль продавца, а другой – покупателя. Они разыгрывают между собой диалог: вежливая просьба – вежливый ответ на неё. Я использую данную игру при изучении темы «Продукты», «Одежда". </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lastRenderedPageBreak/>
        <w:t xml:space="preserve">         Мой личный педагогический опыт показал, что необходимо соблюдать ряд условий, при которых игры будут способствовать активизации коммуникативной деятельности учащихся начальной школы на уроках английского языка:</w:t>
      </w:r>
    </w:p>
    <w:p w:rsidR="00C5143F" w:rsidRPr="00A727CF" w:rsidRDefault="00C5143F" w:rsidP="00C5143F">
      <w:pPr>
        <w:numPr>
          <w:ilvl w:val="0"/>
          <w:numId w:val="3"/>
        </w:numPr>
        <w:suppressAutoHyphens/>
        <w:spacing w:after="0" w:line="360" w:lineRule="auto"/>
        <w:jc w:val="both"/>
        <w:rPr>
          <w:rFonts w:ascii="Times New Roman" w:hAnsi="Times New Roman" w:cs="Times New Roman"/>
          <w:sz w:val="28"/>
          <w:szCs w:val="28"/>
        </w:rPr>
      </w:pPr>
      <w:r w:rsidRPr="00A727CF">
        <w:rPr>
          <w:rFonts w:ascii="Times New Roman" w:hAnsi="Times New Roman" w:cs="Times New Roman"/>
          <w:sz w:val="28"/>
          <w:szCs w:val="28"/>
        </w:rPr>
        <w:t>игры необходимо использовать в системе;</w:t>
      </w:r>
    </w:p>
    <w:p w:rsidR="00C5143F" w:rsidRPr="00A727CF" w:rsidRDefault="00C5143F" w:rsidP="00C5143F">
      <w:pPr>
        <w:numPr>
          <w:ilvl w:val="0"/>
          <w:numId w:val="3"/>
        </w:numPr>
        <w:suppressAutoHyphens/>
        <w:spacing w:after="0"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игры должны постепенно изменяться и усложняться; </w:t>
      </w:r>
    </w:p>
    <w:p w:rsidR="00C5143F" w:rsidRPr="00A727CF" w:rsidRDefault="00C5143F" w:rsidP="00C5143F">
      <w:pPr>
        <w:numPr>
          <w:ilvl w:val="0"/>
          <w:numId w:val="3"/>
        </w:numPr>
        <w:suppressAutoHyphens/>
        <w:spacing w:after="0" w:line="360" w:lineRule="auto"/>
        <w:jc w:val="both"/>
        <w:rPr>
          <w:rFonts w:ascii="Times New Roman" w:hAnsi="Times New Roman" w:cs="Times New Roman"/>
          <w:sz w:val="28"/>
          <w:szCs w:val="28"/>
        </w:rPr>
      </w:pPr>
      <w:r w:rsidRPr="00A727CF">
        <w:rPr>
          <w:rFonts w:ascii="Times New Roman" w:hAnsi="Times New Roman" w:cs="Times New Roman"/>
          <w:sz w:val="28"/>
          <w:szCs w:val="28"/>
        </w:rPr>
        <w:t>игра должна соответствовать психологической готовности учащихся к игре, общению, совместной деятельности;</w:t>
      </w:r>
    </w:p>
    <w:p w:rsidR="00C5143F" w:rsidRPr="00A727CF" w:rsidRDefault="00C5143F" w:rsidP="00C5143F">
      <w:pPr>
        <w:numPr>
          <w:ilvl w:val="0"/>
          <w:numId w:val="3"/>
        </w:numPr>
        <w:suppressAutoHyphens/>
        <w:spacing w:after="0" w:line="360" w:lineRule="auto"/>
        <w:jc w:val="both"/>
        <w:rPr>
          <w:rFonts w:ascii="Times New Roman" w:hAnsi="Times New Roman" w:cs="Times New Roman"/>
          <w:sz w:val="28"/>
          <w:szCs w:val="28"/>
        </w:rPr>
      </w:pPr>
      <w:r w:rsidRPr="00A727CF">
        <w:rPr>
          <w:rFonts w:ascii="Times New Roman" w:hAnsi="Times New Roman" w:cs="Times New Roman"/>
          <w:sz w:val="28"/>
          <w:szCs w:val="28"/>
        </w:rPr>
        <w:t>форму и содержание игры необходимо выбирать, исходя из количества детей,  участвующих в ней, из характера языкового материала и цели самой игры;</w:t>
      </w:r>
    </w:p>
    <w:p w:rsidR="00C5143F" w:rsidRPr="00A727CF" w:rsidRDefault="00C5143F" w:rsidP="00C5143F">
      <w:pPr>
        <w:numPr>
          <w:ilvl w:val="0"/>
          <w:numId w:val="3"/>
        </w:numPr>
        <w:suppressAutoHyphens/>
        <w:spacing w:after="0" w:line="360" w:lineRule="auto"/>
        <w:jc w:val="both"/>
        <w:rPr>
          <w:rFonts w:ascii="Times New Roman" w:hAnsi="Times New Roman" w:cs="Times New Roman"/>
          <w:sz w:val="28"/>
          <w:szCs w:val="28"/>
        </w:rPr>
      </w:pPr>
      <w:r w:rsidRPr="00A727CF">
        <w:rPr>
          <w:rFonts w:ascii="Times New Roman" w:hAnsi="Times New Roman" w:cs="Times New Roman"/>
          <w:sz w:val="28"/>
          <w:szCs w:val="28"/>
        </w:rPr>
        <w:t>в игры необходимо включать языковой материал из других тем с целью повторения;</w:t>
      </w:r>
    </w:p>
    <w:p w:rsidR="00C5143F" w:rsidRPr="00A727CF" w:rsidRDefault="00C5143F" w:rsidP="00C5143F">
      <w:pPr>
        <w:numPr>
          <w:ilvl w:val="0"/>
          <w:numId w:val="3"/>
        </w:numPr>
        <w:suppressAutoHyphens/>
        <w:spacing w:after="0" w:line="360" w:lineRule="auto"/>
        <w:jc w:val="both"/>
        <w:rPr>
          <w:rFonts w:ascii="Times New Roman" w:hAnsi="Times New Roman" w:cs="Times New Roman"/>
          <w:sz w:val="28"/>
          <w:szCs w:val="28"/>
        </w:rPr>
      </w:pPr>
      <w:r w:rsidRPr="00A727CF">
        <w:rPr>
          <w:rFonts w:ascii="Times New Roman" w:hAnsi="Times New Roman" w:cs="Times New Roman"/>
          <w:sz w:val="28"/>
          <w:szCs w:val="28"/>
        </w:rPr>
        <w:t>необходимо подумать адекватную форму исправления ошибок;</w:t>
      </w:r>
    </w:p>
    <w:p w:rsidR="00C5143F" w:rsidRPr="00A727CF" w:rsidRDefault="00C5143F" w:rsidP="00C5143F">
      <w:pPr>
        <w:numPr>
          <w:ilvl w:val="0"/>
          <w:numId w:val="3"/>
        </w:numPr>
        <w:suppressAutoHyphens/>
        <w:spacing w:after="0"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для выбора игры необходимо учитывать её влияние на развитие психических, познавательных процессов, эмоций и воли, на формирование </w:t>
      </w:r>
      <w:proofErr w:type="spellStart"/>
      <w:r w:rsidRPr="00A727CF">
        <w:rPr>
          <w:rFonts w:ascii="Times New Roman" w:hAnsi="Times New Roman" w:cs="Times New Roman"/>
          <w:sz w:val="28"/>
          <w:szCs w:val="28"/>
        </w:rPr>
        <w:t>социокультурной</w:t>
      </w:r>
      <w:proofErr w:type="spellEnd"/>
      <w:r w:rsidRPr="00A727CF">
        <w:rPr>
          <w:rFonts w:ascii="Times New Roman" w:hAnsi="Times New Roman" w:cs="Times New Roman"/>
          <w:sz w:val="28"/>
          <w:szCs w:val="28"/>
        </w:rPr>
        <w:t xml:space="preserve"> компетенции и картины окружающего мира.</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            Игра – это деятельность, в которой ребенок сначала эмоционально, а затем интеллектуально осваивает всю систему человеческих отношений. Эта особенность игры несет в себе больше возможности для управления коммуникативной деятельностью школьников. Поэтому я включаю в урок игры, развивающие эмоционально-эстетические переживания (например, соревнования, «аукционы» и т.д.). Влияя на эмоционально-чувственную сферу, такие игры способствуют развитию мотивации для коммуникативной активности.</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ab/>
        <w:t xml:space="preserve">Естественно, с игры не снимается ее дидактическая функция. В ходе контроля и оценки результативности учебной деятельности школьников в процессе игры я осторожно использую различные формы поощрения. Нельзя </w:t>
      </w:r>
      <w:r w:rsidRPr="00A727CF">
        <w:rPr>
          <w:rFonts w:ascii="Times New Roman" w:hAnsi="Times New Roman" w:cs="Times New Roman"/>
          <w:sz w:val="28"/>
          <w:szCs w:val="28"/>
        </w:rPr>
        <w:lastRenderedPageBreak/>
        <w:t>скупиться на похвалу и поощрение, но оценка должна быть дифференцированной и не должна превратиться в самоцель. Даже самая маленькая победа обязательно мной замечается и оценивается.</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             Использование разных видов игр не только способствует росту мотивации изучения английского языка, повышает уровень знаний, но и является фактором, определяющим высокий рейтинг этого предмета у учащихся.</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 xml:space="preserve">            Мой личный опыт преподавателя свидетельствует: необходимо соблюдать ряд условий, при которых игры будут способствовать активизации речевой деятельности учащихся на уроках английского языка:</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w:t>
      </w:r>
      <w:r w:rsidRPr="00A727CF">
        <w:rPr>
          <w:rFonts w:ascii="Times New Roman" w:hAnsi="Times New Roman" w:cs="Times New Roman"/>
          <w:sz w:val="28"/>
          <w:szCs w:val="28"/>
        </w:rPr>
        <w:tab/>
        <w:t>игры необходимо использовать в системе;</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w:t>
      </w:r>
      <w:r w:rsidRPr="00A727CF">
        <w:rPr>
          <w:rFonts w:ascii="Times New Roman" w:hAnsi="Times New Roman" w:cs="Times New Roman"/>
          <w:sz w:val="28"/>
          <w:szCs w:val="28"/>
        </w:rPr>
        <w:tab/>
        <w:t xml:space="preserve">игры должны постепенно изменяться и усложняться; </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w:t>
      </w:r>
      <w:r w:rsidRPr="00A727CF">
        <w:rPr>
          <w:rFonts w:ascii="Times New Roman" w:hAnsi="Times New Roman" w:cs="Times New Roman"/>
          <w:sz w:val="28"/>
          <w:szCs w:val="28"/>
        </w:rPr>
        <w:tab/>
        <w:t>игра должна соответствовать психологической готовности учащихся к игре, общению, совместной деятельности;</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w:t>
      </w:r>
      <w:r w:rsidRPr="00A727CF">
        <w:rPr>
          <w:rFonts w:ascii="Times New Roman" w:hAnsi="Times New Roman" w:cs="Times New Roman"/>
          <w:sz w:val="28"/>
          <w:szCs w:val="28"/>
        </w:rPr>
        <w:tab/>
        <w:t>форму и содержание игры необходимо выбирать, исходя из количества детей,  участвующих в ней, из характера языкового материала и цели самой игры;</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w:t>
      </w:r>
      <w:r w:rsidRPr="00A727CF">
        <w:rPr>
          <w:rFonts w:ascii="Times New Roman" w:hAnsi="Times New Roman" w:cs="Times New Roman"/>
          <w:sz w:val="28"/>
          <w:szCs w:val="28"/>
        </w:rPr>
        <w:tab/>
        <w:t>в игры необходимо включать языковой материал из других тем с целью повторения;</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w:t>
      </w:r>
      <w:r w:rsidRPr="00A727CF">
        <w:rPr>
          <w:rFonts w:ascii="Times New Roman" w:hAnsi="Times New Roman" w:cs="Times New Roman"/>
          <w:sz w:val="28"/>
          <w:szCs w:val="28"/>
        </w:rPr>
        <w:tab/>
        <w:t>необходимо продумать адекватную форму исправления ошибок;</w:t>
      </w:r>
    </w:p>
    <w:p w:rsidR="00C5143F" w:rsidRPr="00A727CF" w:rsidRDefault="00C5143F" w:rsidP="00C5143F">
      <w:pPr>
        <w:spacing w:line="360" w:lineRule="auto"/>
        <w:jc w:val="both"/>
        <w:rPr>
          <w:rFonts w:ascii="Times New Roman" w:hAnsi="Times New Roman" w:cs="Times New Roman"/>
          <w:sz w:val="28"/>
          <w:szCs w:val="28"/>
        </w:rPr>
      </w:pPr>
      <w:r w:rsidRPr="00A727CF">
        <w:rPr>
          <w:rFonts w:ascii="Times New Roman" w:hAnsi="Times New Roman" w:cs="Times New Roman"/>
          <w:sz w:val="28"/>
          <w:szCs w:val="28"/>
        </w:rPr>
        <w:t></w:t>
      </w:r>
      <w:r w:rsidRPr="00A727CF">
        <w:rPr>
          <w:rFonts w:ascii="Times New Roman" w:hAnsi="Times New Roman" w:cs="Times New Roman"/>
          <w:sz w:val="28"/>
          <w:szCs w:val="28"/>
        </w:rPr>
        <w:tab/>
        <w:t xml:space="preserve">для выбора игры необходимо учитывать её влияние на развитие психических, познавательных процессов, эмоций и воли, на формирование </w:t>
      </w:r>
      <w:proofErr w:type="spellStart"/>
      <w:r w:rsidRPr="00A727CF">
        <w:rPr>
          <w:rFonts w:ascii="Times New Roman" w:hAnsi="Times New Roman" w:cs="Times New Roman"/>
          <w:sz w:val="28"/>
          <w:szCs w:val="28"/>
        </w:rPr>
        <w:t>социокультурной</w:t>
      </w:r>
      <w:proofErr w:type="spellEnd"/>
      <w:r w:rsidRPr="00A727CF">
        <w:rPr>
          <w:rFonts w:ascii="Times New Roman" w:hAnsi="Times New Roman" w:cs="Times New Roman"/>
          <w:sz w:val="28"/>
          <w:szCs w:val="28"/>
        </w:rPr>
        <w:t xml:space="preserve"> компетенции и картины окружающего мира.</w:t>
      </w:r>
    </w:p>
    <w:p w:rsidR="00C5143F" w:rsidRPr="00A727CF" w:rsidRDefault="00C5143F" w:rsidP="00C5143F">
      <w:pPr>
        <w:spacing w:line="360" w:lineRule="auto"/>
        <w:jc w:val="both"/>
        <w:rPr>
          <w:rFonts w:ascii="Times New Roman" w:hAnsi="Times New Roman" w:cs="Times New Roman"/>
          <w:b/>
          <w:sz w:val="28"/>
          <w:szCs w:val="28"/>
        </w:rPr>
      </w:pPr>
      <w:r w:rsidRPr="00A727CF">
        <w:rPr>
          <w:rFonts w:ascii="Times New Roman" w:hAnsi="Times New Roman" w:cs="Times New Roman"/>
          <w:sz w:val="28"/>
          <w:szCs w:val="28"/>
        </w:rPr>
        <w:t xml:space="preserve">            </w:t>
      </w:r>
      <w:proofErr w:type="gramStart"/>
      <w:r w:rsidRPr="00A727CF">
        <w:rPr>
          <w:rFonts w:ascii="Times New Roman" w:hAnsi="Times New Roman" w:cs="Times New Roman"/>
          <w:sz w:val="28"/>
          <w:szCs w:val="28"/>
        </w:rPr>
        <w:t xml:space="preserve">Подводя итог, я хочу отметить, что применяемые мною методические приемы с использованием игровых технологий в обучении, регулярное применение личностно-ориентированного подхода (в виде обязательного </w:t>
      </w:r>
      <w:r w:rsidRPr="00A727CF">
        <w:rPr>
          <w:rFonts w:ascii="Times New Roman" w:hAnsi="Times New Roman" w:cs="Times New Roman"/>
          <w:sz w:val="28"/>
          <w:szCs w:val="28"/>
        </w:rPr>
        <w:lastRenderedPageBreak/>
        <w:t>поощрения учащихся, индивидуального подхода  к каждому ученику, создания благоприятной эмоциональной атмосферы и т.д.) позволяют мне постепенно решать обозначенную педагогическую  задачу о развитии речевых способностей учащихся на уроках английского языка.</w:t>
      </w:r>
      <w:proofErr w:type="gramEnd"/>
    </w:p>
    <w:p w:rsidR="00547158" w:rsidRPr="00A727CF" w:rsidRDefault="00547158" w:rsidP="00547158">
      <w:pPr>
        <w:spacing w:line="360" w:lineRule="auto"/>
        <w:ind w:firstLine="708"/>
        <w:jc w:val="both"/>
        <w:rPr>
          <w:rFonts w:ascii="Times New Roman" w:hAnsi="Times New Roman" w:cs="Times New Roman"/>
          <w:sz w:val="28"/>
          <w:szCs w:val="28"/>
        </w:rPr>
      </w:pPr>
    </w:p>
    <w:p w:rsidR="00C5143F" w:rsidRPr="00A727CF" w:rsidRDefault="00C5143F" w:rsidP="00547158">
      <w:pPr>
        <w:spacing w:line="360" w:lineRule="auto"/>
        <w:ind w:firstLine="708"/>
        <w:jc w:val="both"/>
        <w:rPr>
          <w:rFonts w:ascii="Times New Roman" w:hAnsi="Times New Roman" w:cs="Times New Roman"/>
          <w:sz w:val="28"/>
          <w:szCs w:val="28"/>
        </w:rPr>
      </w:pPr>
    </w:p>
    <w:p w:rsidR="00116BBC" w:rsidRPr="00A727CF" w:rsidRDefault="00116BBC" w:rsidP="00116BBC">
      <w:pPr>
        <w:spacing w:line="360" w:lineRule="auto"/>
        <w:jc w:val="both"/>
        <w:rPr>
          <w:rFonts w:ascii="Times New Roman" w:hAnsi="Times New Roman" w:cs="Times New Roman"/>
          <w:sz w:val="28"/>
          <w:szCs w:val="28"/>
        </w:rPr>
      </w:pPr>
    </w:p>
    <w:p w:rsidR="00547158" w:rsidRPr="00A727CF" w:rsidRDefault="00547158" w:rsidP="00116BBC">
      <w:pPr>
        <w:spacing w:line="360" w:lineRule="auto"/>
        <w:jc w:val="both"/>
        <w:rPr>
          <w:rFonts w:ascii="Times New Roman" w:hAnsi="Times New Roman" w:cs="Times New Roman"/>
          <w:sz w:val="28"/>
          <w:szCs w:val="28"/>
        </w:rPr>
      </w:pPr>
    </w:p>
    <w:p w:rsidR="00DE5117" w:rsidRPr="00A727CF" w:rsidRDefault="00DE5117">
      <w:pPr>
        <w:rPr>
          <w:rFonts w:ascii="Times New Roman" w:hAnsi="Times New Roman" w:cs="Times New Roman"/>
          <w:sz w:val="28"/>
          <w:szCs w:val="28"/>
        </w:rPr>
      </w:pPr>
    </w:p>
    <w:sectPr w:rsidR="00DE5117" w:rsidRPr="00A727CF" w:rsidSect="00DE51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spacing w:val="-2"/>
        <w:lang w:val="en-US"/>
      </w:rPr>
    </w:lvl>
  </w:abstractNum>
  <w:abstractNum w:abstractNumId="1">
    <w:nsid w:val="00000004"/>
    <w:multiLevelType w:val="singleLevel"/>
    <w:tmpl w:val="00000004"/>
    <w:name w:val="WW8Num4"/>
    <w:lvl w:ilvl="0">
      <w:numFmt w:val="bullet"/>
      <w:lvlText w:val="—"/>
      <w:lvlJc w:val="left"/>
      <w:pPr>
        <w:tabs>
          <w:tab w:val="num" w:pos="0"/>
        </w:tabs>
        <w:ind w:left="720" w:hanging="360"/>
      </w:pPr>
      <w:rPr>
        <w:rFonts w:ascii="Times New Roman" w:hAnsi="Times New Roman" w:cs="Times New Roman" w:hint="default"/>
      </w:rPr>
    </w:lvl>
  </w:abstractNum>
  <w:abstractNum w:abstractNumId="2">
    <w:nsid w:val="00000005"/>
    <w:multiLevelType w:val="singleLevel"/>
    <w:tmpl w:val="00000005"/>
    <w:name w:val="WW8Num5"/>
    <w:lvl w:ilvl="0">
      <w:start w:val="1"/>
      <w:numFmt w:val="bullet"/>
      <w:lvlText w:val=""/>
      <w:lvlJc w:val="left"/>
      <w:pPr>
        <w:tabs>
          <w:tab w:val="num" w:pos="720"/>
        </w:tabs>
        <w:ind w:left="720" w:hanging="360"/>
      </w:pPr>
      <w:rPr>
        <w:rFonts w:ascii="Symbol" w:hAnsi="Symbol" w:cs="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16BBC"/>
    <w:rsid w:val="00116BBC"/>
    <w:rsid w:val="00547158"/>
    <w:rsid w:val="008038EB"/>
    <w:rsid w:val="00A727CF"/>
    <w:rsid w:val="00C5143F"/>
    <w:rsid w:val="00CB428B"/>
    <w:rsid w:val="00DE5117"/>
    <w:rsid w:val="00E203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117"/>
  </w:style>
  <w:style w:type="paragraph" w:styleId="1">
    <w:name w:val="heading 1"/>
    <w:basedOn w:val="a"/>
    <w:next w:val="a0"/>
    <w:link w:val="10"/>
    <w:qFormat/>
    <w:rsid w:val="00116BBC"/>
    <w:pPr>
      <w:numPr>
        <w:numId w:val="1"/>
      </w:numPr>
      <w:spacing w:before="280" w:after="280" w:line="240" w:lineRule="auto"/>
      <w:outlineLvl w:val="0"/>
    </w:pPr>
    <w:rPr>
      <w:rFonts w:ascii="Times New Roman" w:eastAsia="Times New Roman" w:hAnsi="Times New Roman" w:cs="Times New Roman"/>
      <w:b/>
      <w:bCs/>
      <w:kern w:val="1"/>
      <w:sz w:val="48"/>
      <w:szCs w:val="48"/>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16BBC"/>
    <w:rPr>
      <w:rFonts w:ascii="Times New Roman" w:eastAsia="Times New Roman" w:hAnsi="Times New Roman" w:cs="Times New Roman"/>
      <w:b/>
      <w:bCs/>
      <w:kern w:val="1"/>
      <w:sz w:val="48"/>
      <w:szCs w:val="48"/>
      <w:lang w:eastAsia="ar-SA"/>
    </w:rPr>
  </w:style>
  <w:style w:type="paragraph" w:styleId="a0">
    <w:name w:val="Body Text"/>
    <w:basedOn w:val="a"/>
    <w:link w:val="a4"/>
    <w:uiPriority w:val="99"/>
    <w:semiHidden/>
    <w:unhideWhenUsed/>
    <w:rsid w:val="00116BBC"/>
    <w:pPr>
      <w:spacing w:after="120"/>
    </w:pPr>
  </w:style>
  <w:style w:type="character" w:customStyle="1" w:styleId="a4">
    <w:name w:val="Основной текст Знак"/>
    <w:basedOn w:val="a1"/>
    <w:link w:val="a0"/>
    <w:uiPriority w:val="99"/>
    <w:semiHidden/>
    <w:rsid w:val="00116BB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7</Pages>
  <Words>1699</Words>
  <Characters>9690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2020-01-08T18:26:00Z</dcterms:created>
  <dcterms:modified xsi:type="dcterms:W3CDTF">2020-01-08T19:37:00Z</dcterms:modified>
</cp:coreProperties>
</file>