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color w:val="111111"/>
          <w:sz w:val="28"/>
          <w:szCs w:val="28"/>
        </w:rPr>
      </w:pPr>
      <w:r w:rsidRPr="00B73D41">
        <w:rPr>
          <w:rStyle w:val="a4"/>
          <w:color w:val="111111"/>
          <w:sz w:val="28"/>
          <w:szCs w:val="28"/>
          <w:bdr w:val="none" w:sz="0" w:space="0" w:color="auto" w:frame="1"/>
        </w:rPr>
        <w:t>Экологическая игрушка – </w:t>
      </w:r>
      <w:r w:rsidRPr="00B73D41">
        <w:rPr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B73D41">
        <w:rPr>
          <w:rStyle w:val="a4"/>
          <w:iCs/>
          <w:color w:val="111111"/>
          <w:sz w:val="28"/>
          <w:szCs w:val="28"/>
          <w:bdr w:val="none" w:sz="0" w:space="0" w:color="auto" w:frame="1"/>
        </w:rPr>
        <w:t>Травянчик</w:t>
      </w:r>
      <w:proofErr w:type="spellEnd"/>
      <w:r w:rsidRPr="00B73D41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B73D41">
        <w:rPr>
          <w:color w:val="111111"/>
          <w:sz w:val="28"/>
          <w:szCs w:val="28"/>
        </w:rPr>
        <w:t xml:space="preserve">, </w:t>
      </w:r>
      <w:r w:rsidRPr="00B73D41">
        <w:rPr>
          <w:b/>
          <w:color w:val="111111"/>
          <w:sz w:val="28"/>
          <w:szCs w:val="28"/>
        </w:rPr>
        <w:t>как</w:t>
      </w:r>
      <w:r w:rsidRPr="00B73D41">
        <w:rPr>
          <w:color w:val="111111"/>
          <w:sz w:val="28"/>
          <w:szCs w:val="28"/>
        </w:rPr>
        <w:t> </w:t>
      </w:r>
      <w:r w:rsidRPr="00B73D41">
        <w:rPr>
          <w:rStyle w:val="a4"/>
          <w:color w:val="111111"/>
          <w:sz w:val="28"/>
          <w:szCs w:val="28"/>
          <w:bdr w:val="none" w:sz="0" w:space="0" w:color="auto" w:frame="1"/>
        </w:rPr>
        <w:t>форма воспитания экологической культуры</w:t>
      </w:r>
      <w:r w:rsidRPr="00B73D41">
        <w:rPr>
          <w:color w:val="111111"/>
          <w:sz w:val="28"/>
          <w:szCs w:val="28"/>
        </w:rPr>
        <w:t> </w:t>
      </w:r>
      <w:r w:rsidRPr="00B73D41">
        <w:rPr>
          <w:b/>
          <w:color w:val="111111"/>
          <w:sz w:val="28"/>
          <w:szCs w:val="28"/>
        </w:rPr>
        <w:t>у детей дошкольного возраста</w:t>
      </w:r>
    </w:p>
    <w:p w:rsidR="00B73D41" w:rsidRPr="00B73D41" w:rsidRDefault="00D654F3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Средняя группа «</w:t>
      </w:r>
      <w:proofErr w:type="spellStart"/>
      <w:r>
        <w:rPr>
          <w:color w:val="111111"/>
          <w:sz w:val="28"/>
          <w:szCs w:val="28"/>
        </w:rPr>
        <w:t>Смешарики</w:t>
      </w:r>
      <w:proofErr w:type="spellEnd"/>
      <w:r>
        <w:rPr>
          <w:color w:val="111111"/>
          <w:sz w:val="28"/>
          <w:szCs w:val="28"/>
        </w:rPr>
        <w:t>»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right"/>
        <w:rPr>
          <w:color w:val="111111"/>
          <w:sz w:val="28"/>
          <w:szCs w:val="28"/>
        </w:rPr>
      </w:pP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Воспитатель</w:t>
      </w:r>
      <w:r w:rsidRPr="00B73D41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Ярошевич Анастасия Александровна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Общепризнанно, что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экологическое воспитание</w:t>
      </w:r>
      <w:r w:rsidRPr="00B73D41">
        <w:rPr>
          <w:color w:val="111111"/>
          <w:sz w:val="28"/>
          <w:szCs w:val="28"/>
        </w:rPr>
        <w:t> должно начинаться с дошкольного детства, так как каждый из тех, кто принёс и приносит вред природе, когда-то был ребёнком. Поэтому так велика роль дошкольных учреждений в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экологическом воспитании детей</w:t>
      </w:r>
      <w:r w:rsidRPr="00B73D41">
        <w:rPr>
          <w:color w:val="111111"/>
          <w:sz w:val="28"/>
          <w:szCs w:val="28"/>
        </w:rPr>
        <w:t>, начиная с раннего возраста.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ское воспитание 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это</w:t>
      </w:r>
      <w:r w:rsidRPr="00B73D41">
        <w:rPr>
          <w:color w:val="111111"/>
          <w:sz w:val="28"/>
          <w:szCs w:val="28"/>
        </w:rPr>
        <w:t>:</w:t>
      </w:r>
      <w:bookmarkStart w:id="0" w:name="_GoBack"/>
      <w:bookmarkEnd w:id="0"/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воспитание в детях доброты</w:t>
      </w:r>
      <w:r w:rsidRPr="00B73D41">
        <w:rPr>
          <w:color w:val="111111"/>
          <w:sz w:val="28"/>
          <w:szCs w:val="28"/>
        </w:rPr>
        <w:t>;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 бережного обращения к природе, к людям, к самому себе;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воспитание</w:t>
      </w:r>
      <w:r w:rsidRPr="00B73D41">
        <w:rPr>
          <w:color w:val="111111"/>
          <w:sz w:val="28"/>
          <w:szCs w:val="28"/>
        </w:rPr>
        <w:t> чувства ответственности, в первую очередь, за собственное поведение и поступки;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Главная задача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экологического воспитания – это воспитание</w:t>
      </w:r>
      <w:r w:rsidRPr="00B73D41">
        <w:rPr>
          <w:color w:val="111111"/>
          <w:sz w:val="28"/>
          <w:szCs w:val="28"/>
        </w:rPr>
        <w:t> в детях доброты бережного обращения к природе, к людям, к самому себе, видения прекрасного,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воспитание</w:t>
      </w:r>
      <w:r w:rsidRPr="00B73D41">
        <w:rPr>
          <w:color w:val="111111"/>
          <w:sz w:val="28"/>
          <w:szCs w:val="28"/>
        </w:rPr>
        <w:t> чувства ответственности, в первую очередь, за собственное поведение и поступки. На современном этапе вопросы традиционного взаимодействия природы с человеком выросли в глобальную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экологическую проблему</w:t>
      </w:r>
      <w:r w:rsidRPr="00B73D41">
        <w:rPr>
          <w:color w:val="111111"/>
          <w:sz w:val="28"/>
          <w:szCs w:val="28"/>
        </w:rPr>
        <w:t xml:space="preserve">. Если люди в ближайшем будущем не </w:t>
      </w:r>
      <w:proofErr w:type="gramStart"/>
      <w:r w:rsidRPr="00B73D41">
        <w:rPr>
          <w:color w:val="111111"/>
          <w:sz w:val="28"/>
          <w:szCs w:val="28"/>
        </w:rPr>
        <w:t>научатся бережно относится</w:t>
      </w:r>
      <w:proofErr w:type="gramEnd"/>
      <w:r w:rsidRPr="00B73D41">
        <w:rPr>
          <w:color w:val="111111"/>
          <w:sz w:val="28"/>
          <w:szCs w:val="28"/>
        </w:rPr>
        <w:t xml:space="preserve"> к природе, заботиться о ней, то они, погубят себя и всё вокруг. Чтобы этого не произошло, следует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воспитывать в детях экологическую культуру</w:t>
      </w:r>
      <w:r w:rsidRPr="00B73D41">
        <w:rPr>
          <w:color w:val="111111"/>
          <w:sz w:val="28"/>
          <w:szCs w:val="28"/>
        </w:rPr>
        <w:t>. И начинать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воспитывать экологическую культуру</w:t>
      </w:r>
      <w:r w:rsidRPr="00B73D41">
        <w:rPr>
          <w:color w:val="111111"/>
          <w:sz w:val="28"/>
          <w:szCs w:val="28"/>
        </w:rPr>
        <w:t> и ответственность следует в дошкольном возрасте.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Актуальность </w:t>
      </w:r>
      <w:r w:rsidR="00C85BE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мастер-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класса в том что</w:t>
      </w:r>
      <w:r w:rsidRPr="00B73D41">
        <w:rPr>
          <w:color w:val="111111"/>
          <w:sz w:val="28"/>
          <w:szCs w:val="28"/>
        </w:rPr>
        <w:t>,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экологическая игрушка</w:t>
      </w:r>
      <w:r w:rsidRPr="00B73D41">
        <w:rPr>
          <w:color w:val="111111"/>
          <w:sz w:val="28"/>
          <w:szCs w:val="28"/>
        </w:rPr>
        <w:t> позволит организовать наблюдение за происходящими изменениями. Ведь среди разнообразных методов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экологического воспитания</w:t>
      </w:r>
      <w:r w:rsidRPr="00B73D41">
        <w:rPr>
          <w:color w:val="111111"/>
          <w:sz w:val="28"/>
          <w:szCs w:val="28"/>
        </w:rPr>
        <w:t> дошкольников ведущее место следует отвести наблюдению. Ребёнок сможет наблюдать рост растения с маленького зернышка до уже крепкого, созревшего ростка. Практикой дошкольного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воспитания</w:t>
      </w:r>
      <w:r w:rsidRPr="00B73D41">
        <w:rPr>
          <w:color w:val="111111"/>
          <w:sz w:val="28"/>
          <w:szCs w:val="28"/>
        </w:rPr>
        <w:t> и педагогическими исследованиями доказано, что правильная организация чувственного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восприятия</w:t>
      </w:r>
      <w:r w:rsidRPr="00B73D41">
        <w:rPr>
          <w:color w:val="111111"/>
          <w:sz w:val="28"/>
          <w:szCs w:val="28"/>
        </w:rPr>
        <w:t xml:space="preserve"> природы </w:t>
      </w:r>
      <w:r w:rsidRPr="00B73D41">
        <w:rPr>
          <w:color w:val="111111"/>
          <w:sz w:val="28"/>
          <w:szCs w:val="28"/>
        </w:rPr>
        <w:lastRenderedPageBreak/>
        <w:t>обеспечивает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формирование</w:t>
      </w:r>
      <w:r w:rsidRPr="00B73D41">
        <w:rPr>
          <w:color w:val="111111"/>
          <w:sz w:val="28"/>
          <w:szCs w:val="28"/>
        </w:rPr>
        <w:t> и развитие у детей отчетливых представлений о животных и растениях, о сезонных явлениях природы.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Принцип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мастер-класса</w:t>
      </w:r>
      <w:r w:rsidRPr="00B73D41">
        <w:rPr>
          <w:color w:val="111111"/>
          <w:sz w:val="28"/>
          <w:szCs w:val="28"/>
        </w:rPr>
        <w:t>: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Кто такой </w:t>
      </w:r>
      <w:r w:rsidRPr="00B73D41">
        <w:rPr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B73D41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Травянчик</w:t>
      </w:r>
      <w:proofErr w:type="spellEnd"/>
      <w:r w:rsidRPr="00B73D41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B73D41">
        <w:rPr>
          <w:color w:val="111111"/>
          <w:sz w:val="28"/>
          <w:szCs w:val="28"/>
        </w:rPr>
        <w:t>? Это эк</w:t>
      </w:r>
      <w:proofErr w:type="gramStart"/>
      <w:r w:rsidRPr="00B73D41">
        <w:rPr>
          <w:color w:val="111111"/>
          <w:sz w:val="28"/>
          <w:szCs w:val="28"/>
        </w:rPr>
        <w:t>о-</w:t>
      </w:r>
      <w:proofErr w:type="gramEnd"/>
      <w:r w:rsidRPr="00B73D41">
        <w:rPr>
          <w:color w:val="111111"/>
          <w:sz w:val="28"/>
          <w:szCs w:val="28"/>
        </w:rPr>
        <w:t>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игрушка</w:t>
      </w:r>
      <w:r w:rsidRPr="00B73D41">
        <w:rPr>
          <w:color w:val="111111"/>
          <w:sz w:val="28"/>
          <w:szCs w:val="28"/>
        </w:rPr>
        <w:t> которую можно купить в магазине, а можно сделать самому. Идея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игрушки</w:t>
      </w:r>
      <w:r w:rsidRPr="00B73D41">
        <w:rPr>
          <w:color w:val="111111"/>
          <w:sz w:val="28"/>
          <w:szCs w:val="28"/>
        </w:rPr>
        <w:t> принадлежит паре садоводов-любителей из Индонезии.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Сначала </w:t>
      </w:r>
      <w:r w:rsidRPr="00B73D41">
        <w:rPr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B73D41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Травянчик</w:t>
      </w:r>
      <w:proofErr w:type="spellEnd"/>
      <w:r w:rsidRPr="00B73D41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B73D41">
        <w:rPr>
          <w:color w:val="111111"/>
          <w:sz w:val="28"/>
          <w:szCs w:val="28"/>
        </w:rPr>
        <w:t> будет просто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игрушкой</w:t>
      </w:r>
      <w:r w:rsidRPr="00B73D41">
        <w:rPr>
          <w:color w:val="111111"/>
          <w:sz w:val="28"/>
          <w:szCs w:val="28"/>
        </w:rPr>
        <w:t> сделанной своими руками, но через несколько недель начнет прорастать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трава</w:t>
      </w:r>
      <w:r w:rsidRPr="00B73D41">
        <w:rPr>
          <w:color w:val="111111"/>
          <w:sz w:val="28"/>
          <w:szCs w:val="28"/>
        </w:rPr>
        <w:t>, и он превратиться в объект наблюдений.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Такая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игрушка</w:t>
      </w:r>
      <w:r w:rsidRPr="00B73D41">
        <w:rPr>
          <w:color w:val="111111"/>
          <w:sz w:val="28"/>
          <w:szCs w:val="28"/>
        </w:rPr>
        <w:t> не только развивает воображение, но и учит ответственности.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Эко-игрушка воспитывает у детей желание</w:t>
      </w:r>
      <w:r w:rsidRPr="00B73D41">
        <w:rPr>
          <w:color w:val="111111"/>
          <w:sz w:val="28"/>
          <w:szCs w:val="28"/>
        </w:rPr>
        <w:t>: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 самим вырастить растение из семян,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 трудолюбие, заботливое отношение к окружающей природе;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 обучает простейшим трудовым умениям;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 </w:t>
      </w:r>
      <w:proofErr w:type="spellStart"/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формирует</w:t>
      </w:r>
      <w:r w:rsidRPr="00B73D41">
        <w:rPr>
          <w:color w:val="111111"/>
          <w:sz w:val="28"/>
          <w:szCs w:val="28"/>
          <w:u w:val="single"/>
          <w:bdr w:val="none" w:sz="0" w:space="0" w:color="auto" w:frame="1"/>
        </w:rPr>
        <w:t>представление</w:t>
      </w:r>
      <w:proofErr w:type="spellEnd"/>
      <w:r w:rsidRPr="00B73D41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о потребностях растений</w:t>
      </w:r>
      <w:r w:rsidRPr="00B73D41">
        <w:rPr>
          <w:color w:val="111111"/>
          <w:sz w:val="28"/>
          <w:szCs w:val="28"/>
        </w:rPr>
        <w:t>: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 тепло, свет, влага.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proofErr w:type="gramStart"/>
      <w:r w:rsidRPr="00B73D41">
        <w:rPr>
          <w:color w:val="111111"/>
          <w:sz w:val="28"/>
          <w:szCs w:val="28"/>
        </w:rPr>
        <w:t>Ребенок</w:t>
      </w:r>
      <w:proofErr w:type="gramEnd"/>
      <w:r w:rsidRPr="00B73D41">
        <w:rPr>
          <w:color w:val="111111"/>
          <w:sz w:val="28"/>
          <w:szCs w:val="28"/>
        </w:rPr>
        <w:t xml:space="preserve"> поливая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игрушку</w:t>
      </w:r>
      <w:r w:rsidRPr="00B73D41">
        <w:rPr>
          <w:color w:val="111111"/>
          <w:sz w:val="28"/>
          <w:szCs w:val="28"/>
        </w:rPr>
        <w:t>, наблюдает, как каждый день растет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травка</w:t>
      </w:r>
      <w:r w:rsidRPr="00B73D41">
        <w:rPr>
          <w:color w:val="111111"/>
          <w:sz w:val="28"/>
          <w:szCs w:val="28"/>
        </w:rPr>
        <w:t>, а когда приходит время, подстригает, делая замысловатые прически. Процесс работы прост и интересен.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B73D41">
        <w:rPr>
          <w:color w:val="111111"/>
          <w:sz w:val="28"/>
          <w:szCs w:val="28"/>
        </w:rPr>
        <w:t>: Изготовление </w:t>
      </w:r>
      <w:proofErr w:type="spellStart"/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травянчика</w:t>
      </w:r>
      <w:proofErr w:type="spellEnd"/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своими руками</w:t>
      </w:r>
      <w:r w:rsidRPr="00B73D41">
        <w:rPr>
          <w:color w:val="111111"/>
          <w:sz w:val="28"/>
          <w:szCs w:val="28"/>
        </w:rPr>
        <w:t>,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воспитание экологической культуры у детей 5-6 лет</w:t>
      </w:r>
      <w:r w:rsidRPr="00B73D41">
        <w:rPr>
          <w:color w:val="111111"/>
          <w:sz w:val="28"/>
          <w:szCs w:val="28"/>
        </w:rPr>
        <w:t>.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B73D41">
        <w:rPr>
          <w:color w:val="111111"/>
          <w:sz w:val="28"/>
          <w:szCs w:val="28"/>
        </w:rPr>
        <w:t>: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-Расширять представления детей об окружающем мире, вовлечь детей в практическую деятельность по выращиванию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культурных</w:t>
      </w:r>
      <w:r w:rsidRPr="00B73D41">
        <w:rPr>
          <w:color w:val="111111"/>
          <w:sz w:val="28"/>
          <w:szCs w:val="28"/>
        </w:rPr>
        <w:t> и декоративных растений.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-Развивать интерес к опытнической и исследовательской работе в области растениеводства.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 Обучать простейшим трудовым умениям; работать в паре;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-Формировать</w:t>
      </w:r>
      <w:r w:rsidRPr="00B73D41">
        <w:rPr>
          <w:color w:val="111111"/>
          <w:sz w:val="28"/>
          <w:szCs w:val="28"/>
        </w:rPr>
        <w:t> представление о потребностях растений </w:t>
      </w:r>
      <w:r w:rsidRPr="00B73D41">
        <w:rPr>
          <w:iCs/>
          <w:color w:val="111111"/>
          <w:sz w:val="28"/>
          <w:szCs w:val="28"/>
          <w:bdr w:val="none" w:sz="0" w:space="0" w:color="auto" w:frame="1"/>
        </w:rPr>
        <w:t>(тепло, свет, влага, грунт)</w:t>
      </w:r>
      <w:r w:rsidRPr="00B73D41">
        <w:rPr>
          <w:color w:val="111111"/>
          <w:sz w:val="28"/>
          <w:szCs w:val="28"/>
        </w:rPr>
        <w:t>.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lastRenderedPageBreak/>
        <w:t>- Развивать мелкую моторику рук, аккуратность, усидчивость, терпение, чувство композиции.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Воспитывать</w:t>
      </w:r>
      <w:r w:rsidRPr="00B73D41">
        <w:rPr>
          <w:color w:val="111111"/>
          <w:sz w:val="28"/>
          <w:szCs w:val="28"/>
        </w:rPr>
        <w:t> желание самим вырастить растение из семян, трудолюбие, бережное отношение к окружающему миру, ответственность за живое.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  <w:u w:val="single"/>
          <w:bdr w:val="none" w:sz="0" w:space="0" w:color="auto" w:frame="1"/>
        </w:rPr>
        <w:t>Материал</w:t>
      </w:r>
      <w:r w:rsidRPr="00B73D41">
        <w:rPr>
          <w:color w:val="111111"/>
          <w:sz w:val="28"/>
          <w:szCs w:val="28"/>
        </w:rPr>
        <w:t>: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proofErr w:type="gramStart"/>
      <w:r w:rsidRPr="00B73D41">
        <w:rPr>
          <w:color w:val="111111"/>
          <w:sz w:val="28"/>
          <w:szCs w:val="28"/>
          <w:u w:val="single"/>
          <w:bdr w:val="none" w:sz="0" w:space="0" w:color="auto" w:frame="1"/>
        </w:rPr>
        <w:t>демонстрационный</w:t>
      </w:r>
      <w:proofErr w:type="gramEnd"/>
      <w:r w:rsidRPr="00B73D41">
        <w:rPr>
          <w:color w:val="111111"/>
          <w:sz w:val="28"/>
          <w:szCs w:val="28"/>
        </w:rPr>
        <w:t>: готовая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экологическая игрушка</w:t>
      </w:r>
      <w:r w:rsidRPr="00B73D41">
        <w:rPr>
          <w:color w:val="111111"/>
          <w:sz w:val="28"/>
          <w:szCs w:val="28"/>
        </w:rPr>
        <w:t>, выполненная вручную.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proofErr w:type="gramStart"/>
      <w:r w:rsidRPr="00B73D41">
        <w:rPr>
          <w:color w:val="111111"/>
          <w:sz w:val="28"/>
          <w:szCs w:val="28"/>
          <w:u w:val="single"/>
          <w:bdr w:val="none" w:sz="0" w:space="0" w:color="auto" w:frame="1"/>
        </w:rPr>
        <w:t>раздаточный</w:t>
      </w:r>
      <w:r w:rsidRPr="00B73D41">
        <w:rPr>
          <w:color w:val="111111"/>
          <w:sz w:val="28"/>
          <w:szCs w:val="28"/>
        </w:rPr>
        <w:t>: капроновый носок, семена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травки для газона</w:t>
      </w:r>
      <w:r w:rsidRPr="00B73D41">
        <w:rPr>
          <w:color w:val="111111"/>
          <w:sz w:val="28"/>
          <w:szCs w:val="28"/>
        </w:rPr>
        <w:t>, древесные опилки, глазки, клей, ножницы,</w:t>
      </w:r>
      <w:r w:rsidR="00C85BEB">
        <w:rPr>
          <w:color w:val="111111"/>
          <w:sz w:val="28"/>
          <w:szCs w:val="28"/>
        </w:rPr>
        <w:t xml:space="preserve"> </w:t>
      </w:r>
      <w:r w:rsidRPr="00B73D41">
        <w:rPr>
          <w:color w:val="111111"/>
          <w:sz w:val="28"/>
          <w:szCs w:val="28"/>
        </w:rPr>
        <w:t>ложка.</w:t>
      </w:r>
      <w:proofErr w:type="gramEnd"/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  <w:u w:val="single"/>
          <w:bdr w:val="none" w:sz="0" w:space="0" w:color="auto" w:frame="1"/>
        </w:rPr>
        <w:t>Предполагаемый результат</w:t>
      </w:r>
      <w:r w:rsidRPr="00B73D41">
        <w:rPr>
          <w:color w:val="111111"/>
          <w:sz w:val="28"/>
          <w:szCs w:val="28"/>
        </w:rPr>
        <w:t>: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 дети умеют ставить цель, получать необходимую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информацию</w:t>
      </w:r>
      <w:r w:rsidRPr="00B73D41">
        <w:rPr>
          <w:color w:val="111111"/>
          <w:sz w:val="28"/>
          <w:szCs w:val="28"/>
        </w:rPr>
        <w:t>, планировать свою деятельность, определять средства реализации;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 дети активно участвуют в практической деятельности, изготавливают </w:t>
      </w:r>
      <w:proofErr w:type="spellStart"/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травянчика</w:t>
      </w:r>
      <w:proofErr w:type="spellEnd"/>
      <w:r w:rsidRPr="00B73D41">
        <w:rPr>
          <w:color w:val="111111"/>
          <w:sz w:val="28"/>
          <w:szCs w:val="28"/>
        </w:rPr>
        <w:t> и осуществляют уход за ними;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 дети умеют налаживать дружеские взаимоотношения со сверстниками.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  <w:u w:val="single"/>
          <w:bdr w:val="none" w:sz="0" w:space="0" w:color="auto" w:frame="1"/>
        </w:rPr>
        <w:t>Для работы нам понадобится</w:t>
      </w:r>
      <w:r w:rsidRPr="00B73D41">
        <w:rPr>
          <w:color w:val="111111"/>
          <w:sz w:val="28"/>
          <w:szCs w:val="28"/>
        </w:rPr>
        <w:t>: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 немного опилок,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 семена </w:t>
      </w:r>
      <w:r w:rsidRPr="00B73D41">
        <w:rPr>
          <w:iCs/>
          <w:color w:val="111111"/>
          <w:sz w:val="28"/>
          <w:szCs w:val="28"/>
          <w:bdr w:val="none" w:sz="0" w:space="0" w:color="auto" w:frame="1"/>
        </w:rPr>
        <w:t>(любая </w:t>
      </w:r>
      <w:r w:rsidRPr="00B73D41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травка для газона</w:t>
      </w:r>
      <w:r w:rsidRPr="00B73D41">
        <w:rPr>
          <w:iCs/>
          <w:color w:val="111111"/>
          <w:sz w:val="28"/>
          <w:szCs w:val="28"/>
          <w:bdr w:val="none" w:sz="0" w:space="0" w:color="auto" w:frame="1"/>
        </w:rPr>
        <w:t>)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 капроновая ткань </w:t>
      </w:r>
      <w:r w:rsidRPr="00B73D41">
        <w:rPr>
          <w:iCs/>
          <w:color w:val="111111"/>
          <w:sz w:val="28"/>
          <w:szCs w:val="28"/>
          <w:bdr w:val="none" w:sz="0" w:space="0" w:color="auto" w:frame="1"/>
        </w:rPr>
        <w:t>(капроновые носки телесного цвета)</w:t>
      </w:r>
      <w:r w:rsidRPr="00B73D41">
        <w:rPr>
          <w:color w:val="111111"/>
          <w:sz w:val="28"/>
          <w:szCs w:val="28"/>
        </w:rPr>
        <w:t>;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 </w:t>
      </w:r>
      <w:r w:rsidRPr="00B73D41">
        <w:rPr>
          <w:iCs/>
          <w:color w:val="111111"/>
          <w:sz w:val="28"/>
          <w:szCs w:val="28"/>
          <w:bdr w:val="none" w:sz="0" w:space="0" w:color="auto" w:frame="1"/>
        </w:rPr>
        <w:t>«глазки»</w:t>
      </w:r>
      <w:r w:rsidR="00C85BEB">
        <w:rPr>
          <w:color w:val="111111"/>
          <w:sz w:val="28"/>
          <w:szCs w:val="28"/>
        </w:rPr>
        <w:t>;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 ножницы;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- клей </w:t>
      </w:r>
      <w:r w:rsidRPr="00B73D41">
        <w:rPr>
          <w:iCs/>
          <w:color w:val="111111"/>
          <w:sz w:val="28"/>
          <w:szCs w:val="28"/>
          <w:bdr w:val="none" w:sz="0" w:space="0" w:color="auto" w:frame="1"/>
        </w:rPr>
        <w:t>(для приклеивания глазок)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  <w:lang w:val="en-US"/>
        </w:rPr>
      </w:pPr>
      <w:r w:rsidRPr="00B73D41">
        <w:rPr>
          <w:color w:val="111111"/>
          <w:sz w:val="28"/>
          <w:szCs w:val="28"/>
          <w:lang w:val="en-US"/>
        </w:rPr>
        <w:t xml:space="preserve">- </w:t>
      </w:r>
      <w:proofErr w:type="gramStart"/>
      <w:r w:rsidRPr="00B73D41">
        <w:rPr>
          <w:color w:val="111111"/>
          <w:sz w:val="28"/>
          <w:szCs w:val="28"/>
        </w:rPr>
        <w:t>ложка</w:t>
      </w:r>
      <w:proofErr w:type="gramEnd"/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  <w:u w:val="single"/>
          <w:bdr w:val="none" w:sz="0" w:space="0" w:color="auto" w:frame="1"/>
        </w:rPr>
        <w:t>Практическая часть</w:t>
      </w:r>
      <w:r w:rsidRPr="00B73D41">
        <w:rPr>
          <w:color w:val="111111"/>
          <w:sz w:val="28"/>
          <w:szCs w:val="28"/>
        </w:rPr>
        <w:t>:</w:t>
      </w:r>
    </w:p>
    <w:p w:rsidR="00B73D41" w:rsidRP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t>1. Берём капроновый мешочек и насыпаем туда небольшую горстку семян. Семена надо класть в то место, где мы хотим, чтобы </w:t>
      </w:r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трава проросла</w:t>
      </w:r>
      <w:r w:rsidRPr="00B73D41">
        <w:rPr>
          <w:color w:val="111111"/>
          <w:sz w:val="28"/>
          <w:szCs w:val="28"/>
        </w:rPr>
        <w:t>.</w:t>
      </w:r>
    </w:p>
    <w:p w:rsidR="00C01D7F" w:rsidRDefault="00B73D41" w:rsidP="00B73D41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73D4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2. Затем заполняем остальное пространство опилками (опилки нужно набивать как можно плотнее, чтобы капроновая ткань была сильно натянута, тогда всходам легче прорастать через ткань).</w:t>
      </w:r>
    </w:p>
    <w:p w:rsidR="00C85BEB" w:rsidRPr="00B73D41" w:rsidRDefault="00C85BEB" w:rsidP="00B73D41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2873828" cy="3614057"/>
            <wp:effectExtent l="0" t="0" r="3175" b="5715"/>
            <wp:docPr id="1" name="Рисунок 1" descr="C:\Users\Настя\Desktop\XjjZXvS6Vg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стя\Desktop\XjjZXvS6Vg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388" cy="3614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939142" cy="3624943"/>
            <wp:effectExtent l="0" t="0" r="0" b="0"/>
            <wp:docPr id="2" name="Рисунок 2" descr="C:\Users\Настя\Desktop\Gjnu07c1N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Gjnu07c1Nn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827" cy="3627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D41" w:rsidRPr="00B73D41" w:rsidRDefault="00B73D41" w:rsidP="00B73D41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73D4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3. Когда семена и опилки засыпаны – завязываем край капроновой верёвочкой</w:t>
      </w:r>
      <w:r w:rsidR="00C85B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или </w:t>
      </w:r>
      <w:proofErr w:type="spellStart"/>
      <w:r w:rsidR="00C85BE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резиночками</w:t>
      </w:r>
      <w:proofErr w:type="spellEnd"/>
      <w:r w:rsidRPr="00B73D4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Лишнюю ткань нужно отрезать.</w:t>
      </w:r>
    </w:p>
    <w:p w:rsidR="00B73D41" w:rsidRDefault="00B73D41" w:rsidP="00B73D41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73D4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4. Теперь начинаем </w:t>
      </w:r>
      <w:r w:rsidRPr="00B73D41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формировать будущего </w:t>
      </w:r>
      <w:r w:rsidRPr="00B73D41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proofErr w:type="spellStart"/>
      <w:r w:rsidRPr="00B73D41">
        <w:rPr>
          <w:rStyle w:val="a4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Травянчика</w:t>
      </w:r>
      <w:proofErr w:type="spellEnd"/>
      <w:r w:rsidRPr="00B73D41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B73D4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Отделяем небольшое количество опилок, перевязываем - это нос. Далее </w:t>
      </w:r>
      <w:r w:rsidRPr="00B73D41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формируем точно так же ножки</w:t>
      </w:r>
      <w:r w:rsidRPr="00B73D4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Приклеиваем глазки.</w:t>
      </w:r>
    </w:p>
    <w:p w:rsidR="00C85BEB" w:rsidRPr="00B73D41" w:rsidRDefault="00C85BEB" w:rsidP="00C85BEB">
      <w:pPr>
        <w:spacing w:after="0" w:line="360" w:lineRule="auto"/>
        <w:ind w:left="-567" w:firstLine="567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808514" cy="3929743"/>
            <wp:effectExtent l="0" t="0" r="0" b="0"/>
            <wp:docPr id="3" name="Рисунок 3" descr="C:\Users\Настя\Desktop\pbtTnhBiC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стя\Desktop\pbtTnhBiCs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014" cy="3927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939143" cy="3918857"/>
            <wp:effectExtent l="0" t="0" r="0" b="5715"/>
            <wp:docPr id="4" name="Рисунок 4" descr="C:\Users\Настя\Desktop\v1HCYGhja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стя\Desktop\v1HCYGhjaC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573" cy="3916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D41" w:rsidRDefault="00B73D41" w:rsidP="00B73D41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111111"/>
          <w:sz w:val="28"/>
          <w:szCs w:val="28"/>
        </w:rPr>
      </w:pPr>
      <w:r w:rsidRPr="00B73D41">
        <w:rPr>
          <w:color w:val="111111"/>
          <w:sz w:val="28"/>
          <w:szCs w:val="28"/>
        </w:rPr>
        <w:lastRenderedPageBreak/>
        <w:t>5. Хорошо смачиваем </w:t>
      </w:r>
      <w:proofErr w:type="spellStart"/>
      <w:r w:rsidRPr="00B73D4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травянчика</w:t>
      </w:r>
      <w:proofErr w:type="spellEnd"/>
      <w:r w:rsidRPr="00B73D41">
        <w:rPr>
          <w:color w:val="111111"/>
          <w:sz w:val="28"/>
          <w:szCs w:val="28"/>
        </w:rPr>
        <w:t>, чтобы было достаточно влаги для роста семян.</w:t>
      </w:r>
      <w:r w:rsidR="00C85BEB">
        <w:rPr>
          <w:color w:val="111111"/>
          <w:sz w:val="28"/>
          <w:szCs w:val="28"/>
        </w:rPr>
        <w:t xml:space="preserve"> Оставляем их для прорастания в светлое теплое место, мы выставили их на подоконник. Через несколько дней появятся проростки.</w:t>
      </w:r>
    </w:p>
    <w:p w:rsidR="00C85BEB" w:rsidRDefault="00C85BEB" w:rsidP="00C85BEB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>
            <wp:extent cx="4680857" cy="3298372"/>
            <wp:effectExtent l="0" t="0" r="5715" b="0"/>
            <wp:docPr id="5" name="Рисунок 5" descr="C:\Users\Настя\Desktop\detsad-282460-1575223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стя\Desktop\detsad-282460-157522352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142" cy="3300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8A5" w:rsidRDefault="000C68A5" w:rsidP="000C68A5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C85BEB" w:rsidRDefault="00C85BEB" w:rsidP="000C68A5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Спустя </w:t>
      </w:r>
      <w:r w:rsidR="000C68A5">
        <w:rPr>
          <w:color w:val="111111"/>
          <w:sz w:val="28"/>
          <w:szCs w:val="28"/>
        </w:rPr>
        <w:t>2 недели</w:t>
      </w:r>
      <w:r>
        <w:rPr>
          <w:color w:val="111111"/>
          <w:sz w:val="28"/>
          <w:szCs w:val="28"/>
        </w:rPr>
        <w:t xml:space="preserve"> на</w:t>
      </w:r>
      <w:r w:rsidR="000C68A5">
        <w:rPr>
          <w:color w:val="111111"/>
          <w:sz w:val="28"/>
          <w:szCs w:val="28"/>
        </w:rPr>
        <w:t>блюдений за ростом</w:t>
      </w:r>
      <w:r>
        <w:rPr>
          <w:color w:val="111111"/>
          <w:sz w:val="28"/>
          <w:szCs w:val="28"/>
        </w:rPr>
        <w:t>:</w:t>
      </w:r>
    </w:p>
    <w:p w:rsidR="000C68A5" w:rsidRDefault="000C68A5" w:rsidP="000C68A5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color w:val="111111"/>
          <w:sz w:val="28"/>
          <w:szCs w:val="28"/>
        </w:rPr>
      </w:pPr>
    </w:p>
    <w:p w:rsidR="00C85BEB" w:rsidRPr="00B73D41" w:rsidRDefault="000C68A5" w:rsidP="000C68A5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 wp14:anchorId="080BBEAF" wp14:editId="459EF8F8">
            <wp:extent cx="4713515" cy="3156857"/>
            <wp:effectExtent l="0" t="0" r="0" b="5715"/>
            <wp:docPr id="6" name="Рисунок 6" descr="C:\Users\Настя\Desktop\gNfIZ0mJ7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стя\Desktop\gNfIZ0mJ7V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0997" cy="3155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D41" w:rsidRDefault="00B73D41" w:rsidP="00B73D41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73D4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 в сюжетно-ролевой игре </w:t>
      </w:r>
      <w:r w:rsidRPr="00B73D41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«Парикмахерская»</w:t>
      </w:r>
      <w:r w:rsidRPr="00B73D4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дети смогли проявить всю свою фантазию.</w:t>
      </w:r>
    </w:p>
    <w:p w:rsidR="000C68A5" w:rsidRDefault="000C68A5" w:rsidP="000C68A5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39143" cy="4093028"/>
            <wp:effectExtent l="0" t="0" r="0" b="3175"/>
            <wp:docPr id="7" name="Рисунок 7" descr="C:\Users\Настя\Desktop\8goajWf83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стя\Desktop\8goajWf83p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468" cy="4093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71800" cy="4114800"/>
            <wp:effectExtent l="0" t="0" r="0" b="0"/>
            <wp:docPr id="8" name="Рисунок 8" descr="C:\Users\Настя\Desktop\kiJtVGytD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стя\Desktop\kiJtVGytDt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213" cy="411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8A5" w:rsidRPr="000C68A5" w:rsidRDefault="000C68A5" w:rsidP="000C68A5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 </w:t>
      </w:r>
      <w:r w:rsidRPr="000C68A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Вот </w:t>
      </w:r>
      <w:proofErr w:type="gramStart"/>
      <w:r w:rsidRPr="000C68A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такие</w:t>
      </w:r>
      <w:proofErr w:type="gramEnd"/>
      <w:r w:rsidRPr="000C68A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Pr="000C68A5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Травянчики</w:t>
      </w:r>
      <w:proofErr w:type="spellEnd"/>
      <w:r w:rsidRPr="000C68A5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получились у нас</w:t>
      </w:r>
      <w:r w:rsidRPr="000C68A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</w:p>
    <w:sectPr w:rsidR="000C68A5" w:rsidRPr="000C6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515"/>
    <w:rsid w:val="000C68A5"/>
    <w:rsid w:val="00B73D41"/>
    <w:rsid w:val="00C01D7F"/>
    <w:rsid w:val="00C85BEB"/>
    <w:rsid w:val="00D654F3"/>
    <w:rsid w:val="00EE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3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3D4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85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5B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3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3D4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85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5B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2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3</cp:revision>
  <dcterms:created xsi:type="dcterms:W3CDTF">2020-05-12T12:04:00Z</dcterms:created>
  <dcterms:modified xsi:type="dcterms:W3CDTF">2020-05-12T12:32:00Z</dcterms:modified>
</cp:coreProperties>
</file>