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E7B" w:rsidRPr="00A315AE" w:rsidRDefault="00377D87" w:rsidP="00A315AE">
      <w:pPr>
        <w:shd w:val="clear" w:color="auto" w:fill="FABF8F" w:themeFill="accent6" w:themeFillTint="99"/>
        <w:jc w:val="center"/>
        <w:rPr>
          <w:rFonts w:ascii="Times New Roman" w:hAnsi="Times New Roman" w:cs="Times New Roman"/>
          <w:i/>
          <w:sz w:val="52"/>
          <w:szCs w:val="52"/>
        </w:rPr>
      </w:pPr>
      <w:r w:rsidRPr="00A315AE">
        <w:rPr>
          <w:rFonts w:ascii="Times New Roman" w:hAnsi="Times New Roman" w:cs="Times New Roman"/>
          <w:i/>
          <w:sz w:val="52"/>
          <w:szCs w:val="52"/>
        </w:rPr>
        <w:t>Памятка для педагогов</w:t>
      </w:r>
      <w:r w:rsidR="00A315AE" w:rsidRPr="00A315AE">
        <w:rPr>
          <w:rFonts w:ascii="Times New Roman" w:hAnsi="Times New Roman" w:cs="Times New Roman"/>
          <w:i/>
          <w:sz w:val="52"/>
          <w:szCs w:val="52"/>
        </w:rPr>
        <w:t xml:space="preserve"> по работе с </w:t>
      </w:r>
      <w:proofErr w:type="spellStart"/>
      <w:r w:rsidR="00A315AE" w:rsidRPr="00A315AE">
        <w:rPr>
          <w:rFonts w:ascii="Times New Roman" w:hAnsi="Times New Roman" w:cs="Times New Roman"/>
          <w:i/>
          <w:sz w:val="52"/>
          <w:szCs w:val="52"/>
        </w:rPr>
        <w:t>гиперактивными</w:t>
      </w:r>
      <w:proofErr w:type="spellEnd"/>
      <w:r w:rsidR="00A315AE" w:rsidRPr="00A315AE">
        <w:rPr>
          <w:rFonts w:ascii="Times New Roman" w:hAnsi="Times New Roman" w:cs="Times New Roman"/>
          <w:i/>
          <w:sz w:val="52"/>
          <w:szCs w:val="52"/>
        </w:rPr>
        <w:t xml:space="preserve"> детьми</w:t>
      </w:r>
      <w:r w:rsidRPr="00A315AE">
        <w:rPr>
          <w:rFonts w:ascii="Times New Roman" w:hAnsi="Times New Roman" w:cs="Times New Roman"/>
          <w:i/>
          <w:sz w:val="52"/>
          <w:szCs w:val="52"/>
        </w:rPr>
        <w:t>.</w:t>
      </w:r>
    </w:p>
    <w:p w:rsidR="00377D87" w:rsidRPr="00A315AE" w:rsidRDefault="00592E7B" w:rsidP="00A315AE">
      <w:pPr>
        <w:shd w:val="clear" w:color="auto" w:fill="FABF8F" w:themeFill="accent6" w:themeFillTint="9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315AE">
        <w:rPr>
          <w:rStyle w:val="a3"/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  <w:t>Г</w:t>
      </w:r>
      <w:r w:rsidR="00377D87" w:rsidRPr="00A315AE">
        <w:rPr>
          <w:rStyle w:val="a3"/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  <w:t>иперактивность</w:t>
      </w:r>
      <w:proofErr w:type="spellEnd"/>
      <w:r w:rsidR="00377D87" w:rsidRPr="00A315AE">
        <w:rPr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  <w:t xml:space="preserve"> – это не поведенческая проблема, не результат плохого воспитания, а медицинский и нейропсихологический диагноз. Проблему </w:t>
      </w:r>
      <w:proofErr w:type="spellStart"/>
      <w:r w:rsidR="00377D87" w:rsidRPr="00A315AE">
        <w:rPr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  <w:t>гиперактивности</w:t>
      </w:r>
      <w:proofErr w:type="spellEnd"/>
      <w:r w:rsidR="00377D87" w:rsidRPr="00A315AE">
        <w:rPr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  <w:t xml:space="preserve"> невозможно решить волевыми усилиями, авторитарными указаниями и убеждениями. </w:t>
      </w:r>
      <w:proofErr w:type="spellStart"/>
      <w:r w:rsidR="00377D87" w:rsidRPr="00A315AE">
        <w:rPr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  <w:t>Гиперактивный</w:t>
      </w:r>
      <w:proofErr w:type="spellEnd"/>
      <w:r w:rsidR="00377D87" w:rsidRPr="00A315AE">
        <w:rPr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  <w:t xml:space="preserve"> ребенок имеет нейрофизиологические проблемы, справиться с которыми самостоятельно не может. Дисциплинарные меры воздействия в виде постоянных наказаний, замечаний, окриков, нотаций не приведут к улучшению поведения ребенка, а, скорее, ухудшат его.</w:t>
      </w:r>
    </w:p>
    <w:p w:rsidR="00377D87" w:rsidRPr="00A315AE" w:rsidRDefault="00377D87" w:rsidP="00A315AE">
      <w:pPr>
        <w:pStyle w:val="a4"/>
        <w:shd w:val="clear" w:color="auto" w:fill="CCC0D9" w:themeFill="accent4" w:themeFillTint="66"/>
        <w:spacing w:before="0" w:beforeAutospacing="0" w:after="0" w:afterAutospacing="0" w:line="294" w:lineRule="atLeast"/>
        <w:jc w:val="center"/>
        <w:rPr>
          <w:color w:val="000000"/>
        </w:rPr>
      </w:pPr>
      <w:r w:rsidRPr="00A315AE">
        <w:rPr>
          <w:b/>
          <w:bCs/>
          <w:color w:val="000000"/>
        </w:rPr>
        <w:t>ДИАГНОСТИЧЕСКАЯ КАРТА </w:t>
      </w:r>
      <w:r w:rsidRPr="00A315AE">
        <w:rPr>
          <w:b/>
          <w:bCs/>
          <w:color w:val="000000"/>
        </w:rPr>
        <w:br/>
        <w:t>для выявления синдрома дефицита внимания у детей</w:t>
      </w:r>
    </w:p>
    <w:p w:rsidR="00377D87" w:rsidRPr="00A315AE" w:rsidRDefault="00377D87" w:rsidP="00A315AE">
      <w:pPr>
        <w:pStyle w:val="a4"/>
        <w:shd w:val="clear" w:color="auto" w:fill="CCC0D9" w:themeFill="accent4" w:themeFillTint="66"/>
        <w:spacing w:before="0" w:beforeAutospacing="0" w:after="0" w:afterAutospacing="0" w:line="294" w:lineRule="atLeast"/>
        <w:rPr>
          <w:color w:val="000000"/>
        </w:rPr>
      </w:pPr>
      <w:r w:rsidRPr="00A315AE">
        <w:rPr>
          <w:b/>
          <w:bCs/>
          <w:color w:val="000000"/>
        </w:rPr>
        <w:t>Инструкция: </w:t>
      </w:r>
      <w:r w:rsidRPr="00A315AE">
        <w:rPr>
          <w:color w:val="000000"/>
        </w:rPr>
        <w:t>отметьте, пожалуйста, те пункты, которые характеризуют поведение ребенка: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ind w:left="0"/>
        <w:rPr>
          <w:color w:val="000000"/>
        </w:rPr>
      </w:pPr>
      <w:r w:rsidRPr="00A315AE">
        <w:rPr>
          <w:color w:val="000000"/>
        </w:rPr>
        <w:t>наблюдаются беспокойные движения в стопах;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ind w:left="0"/>
        <w:rPr>
          <w:color w:val="000000"/>
        </w:rPr>
      </w:pPr>
      <w:r w:rsidRPr="00A315AE">
        <w:rPr>
          <w:color w:val="000000"/>
        </w:rPr>
        <w:t>не умеет сидеть спокойно на месте, когда это требуется;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ind w:left="0"/>
        <w:rPr>
          <w:color w:val="000000"/>
        </w:rPr>
      </w:pPr>
      <w:r w:rsidRPr="00A315AE">
        <w:rPr>
          <w:color w:val="000000"/>
        </w:rPr>
        <w:t>легко отвлекается на посторонние стимулы;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ind w:left="0"/>
        <w:rPr>
          <w:color w:val="000000"/>
        </w:rPr>
      </w:pPr>
      <w:r w:rsidRPr="00A315AE">
        <w:rPr>
          <w:color w:val="000000"/>
        </w:rPr>
        <w:t xml:space="preserve">не </w:t>
      </w:r>
      <w:proofErr w:type="gramStart"/>
      <w:r w:rsidRPr="00A315AE">
        <w:rPr>
          <w:color w:val="000000"/>
        </w:rPr>
        <w:t>терпелив</w:t>
      </w:r>
      <w:proofErr w:type="gramEnd"/>
      <w:r w:rsidRPr="00A315AE">
        <w:rPr>
          <w:color w:val="000000"/>
        </w:rPr>
        <w:t>, не умеет дожидаться своей очереди во время игр и в различных ситуациях в коллективе;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ind w:left="0"/>
        <w:rPr>
          <w:color w:val="000000"/>
        </w:rPr>
      </w:pPr>
      <w:r w:rsidRPr="00A315AE">
        <w:rPr>
          <w:color w:val="000000"/>
        </w:rPr>
        <w:t>не умеет сосредоточиться: на вопросы отвечает, не задумываясь, не выслушав их до конца;</w:t>
      </w:r>
    </w:p>
    <w:p w:rsidR="00377D87" w:rsidRPr="00A315AE" w:rsidRDefault="00377D87" w:rsidP="00A315AE">
      <w:pPr>
        <w:pStyle w:val="a4"/>
        <w:shd w:val="clear" w:color="auto" w:fill="CCC0D9" w:themeFill="accent4" w:themeFillTint="66"/>
        <w:spacing w:before="0" w:beforeAutospacing="0" w:after="0" w:afterAutospacing="0" w:line="294" w:lineRule="atLeast"/>
        <w:ind w:left="360"/>
        <w:rPr>
          <w:color w:val="000000"/>
        </w:rPr>
      </w:pPr>
      <w:r w:rsidRPr="00A315AE">
        <w:rPr>
          <w:color w:val="000000"/>
        </w:rPr>
        <w:t>болтлив;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ind w:left="0"/>
        <w:rPr>
          <w:color w:val="000000"/>
        </w:rPr>
      </w:pPr>
      <w:r w:rsidRPr="00A315AE">
        <w:rPr>
          <w:color w:val="000000"/>
        </w:rPr>
        <w:t>испытывает сложности (не связанные с негативным поведением или недостаточностью понимания) при выполнении предложенных заданий;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ind w:left="0"/>
        <w:rPr>
          <w:color w:val="000000"/>
        </w:rPr>
      </w:pPr>
      <w:r w:rsidRPr="00A315AE">
        <w:rPr>
          <w:color w:val="000000"/>
        </w:rPr>
        <w:t>с трудом сохраняет внимание при выполнении заданий или во время игр;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ind w:left="0"/>
        <w:rPr>
          <w:color w:val="000000"/>
        </w:rPr>
      </w:pPr>
      <w:r w:rsidRPr="00A315AE">
        <w:rPr>
          <w:color w:val="000000"/>
        </w:rPr>
        <w:t>часто переходит от одного незавершенного действия к другому;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rPr>
          <w:color w:val="000000"/>
        </w:rPr>
      </w:pPr>
      <w:r w:rsidRPr="00A315AE">
        <w:rPr>
          <w:color w:val="000000"/>
        </w:rPr>
        <w:t>не умеет играть тихо, спокойно;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rPr>
          <w:color w:val="000000"/>
        </w:rPr>
      </w:pPr>
      <w:r w:rsidRPr="00A315AE">
        <w:rPr>
          <w:color w:val="000000"/>
        </w:rPr>
        <w:t>мешает другим, пристает к окружающим (например, вмешивается в игры других детей);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rPr>
          <w:color w:val="000000"/>
        </w:rPr>
      </w:pPr>
      <w:r w:rsidRPr="00A315AE">
        <w:rPr>
          <w:color w:val="000000"/>
        </w:rPr>
        <w:t>нередко складывается впечатление, что ребенок не слушает обращенную к нему речь;</w:t>
      </w:r>
    </w:p>
    <w:p w:rsidR="00377D87" w:rsidRPr="00A315AE" w:rsidRDefault="00377D87" w:rsidP="00A315AE">
      <w:pPr>
        <w:pStyle w:val="a4"/>
        <w:numPr>
          <w:ilvl w:val="0"/>
          <w:numId w:val="1"/>
        </w:numPr>
        <w:shd w:val="clear" w:color="auto" w:fill="CCC0D9" w:themeFill="accent4" w:themeFillTint="66"/>
        <w:spacing w:before="0" w:beforeAutospacing="0" w:after="0" w:afterAutospacing="0" w:line="294" w:lineRule="atLeast"/>
        <w:rPr>
          <w:color w:val="000000"/>
        </w:rPr>
      </w:pPr>
      <w:proofErr w:type="gramStart"/>
      <w:r w:rsidRPr="00A315AE">
        <w:rPr>
          <w:color w:val="000000"/>
        </w:rPr>
        <w:t>способен</w:t>
      </w:r>
      <w:proofErr w:type="gramEnd"/>
      <w:r w:rsidRPr="00A315AE">
        <w:rPr>
          <w:color w:val="000000"/>
        </w:rPr>
        <w:t xml:space="preserve"> совершать опасные действия, не задумываясь о последствиях (например, выбегает на улицу, на дорогу не оглядываясь по сторонам или др.).</w:t>
      </w:r>
    </w:p>
    <w:p w:rsidR="00377D87" w:rsidRPr="00A315AE" w:rsidRDefault="00377D87" w:rsidP="00A315AE">
      <w:pPr>
        <w:pStyle w:val="a4"/>
        <w:shd w:val="clear" w:color="auto" w:fill="CCC0D9" w:themeFill="accent4" w:themeFillTint="66"/>
        <w:spacing w:before="0" w:beforeAutospacing="0" w:after="0" w:afterAutospacing="0" w:line="294" w:lineRule="atLeast"/>
        <w:ind w:left="360"/>
        <w:rPr>
          <w:color w:val="000000"/>
          <w:shd w:val="clear" w:color="auto" w:fill="FFFFFF"/>
        </w:rPr>
      </w:pPr>
      <w:r w:rsidRPr="00A315AE">
        <w:rPr>
          <w:b/>
          <w:bCs/>
          <w:color w:val="000000"/>
          <w:shd w:val="clear" w:color="auto" w:fill="FFFFFF"/>
        </w:rPr>
        <w:t>Оценка результата: </w:t>
      </w:r>
      <w:r w:rsidRPr="00A315AE">
        <w:rPr>
          <w:color w:val="000000"/>
          <w:shd w:val="clear" w:color="auto" w:fill="FFFFFF"/>
        </w:rPr>
        <w:t>основанием для диагноза синдрома дефицита внимания является наличие у ребенка 8 из 14 симптомов, которые наблюдаются в течение последних шести месяцев.</w:t>
      </w:r>
    </w:p>
    <w:p w:rsidR="00377D87" w:rsidRPr="00A315AE" w:rsidRDefault="00377D87" w:rsidP="00A315AE">
      <w:pPr>
        <w:pStyle w:val="a4"/>
        <w:shd w:val="clear" w:color="auto" w:fill="CCC0D9" w:themeFill="accent4" w:themeFillTint="66"/>
        <w:spacing w:before="0" w:beforeAutospacing="0" w:after="0" w:afterAutospacing="0" w:line="294" w:lineRule="atLeast"/>
        <w:ind w:left="360"/>
        <w:rPr>
          <w:color w:val="000000"/>
        </w:rPr>
      </w:pPr>
    </w:p>
    <w:p w:rsidR="00377D87" w:rsidRPr="00A315AE" w:rsidRDefault="00377D87" w:rsidP="00377D8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315A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РЕКОМЕНДАЦИИ ПЕДАГОГАМ ПО РАБОТЕ</w:t>
      </w:r>
      <w:r w:rsidRPr="00A315A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br/>
        <w:t>С ГИПЕРАКТИВНЫМИ ДЕТЬМИ</w:t>
      </w:r>
    </w:p>
    <w:p w:rsidR="00377D87" w:rsidRPr="00A315AE" w:rsidRDefault="00377D87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 xml:space="preserve">1. Работа с </w:t>
      </w:r>
      <w:proofErr w:type="spellStart"/>
      <w:r w:rsidRPr="00A315AE">
        <w:rPr>
          <w:rStyle w:val="c3"/>
          <w:color w:val="FF0000"/>
        </w:rPr>
        <w:t>гиперактивными</w:t>
      </w:r>
      <w:proofErr w:type="spellEnd"/>
      <w:r w:rsidRPr="00A315AE">
        <w:rPr>
          <w:rStyle w:val="c3"/>
          <w:color w:val="FF0000"/>
        </w:rPr>
        <w:t xml:space="preserve"> детьми должна строиться индивидуально. Он всегда должен находиться перед глазами педагога. Выполняя задание, </w:t>
      </w:r>
      <w:proofErr w:type="spellStart"/>
      <w:r w:rsidRPr="00A315AE">
        <w:rPr>
          <w:rStyle w:val="c3"/>
          <w:color w:val="FF0000"/>
        </w:rPr>
        <w:t>гиперактивные</w:t>
      </w:r>
      <w:proofErr w:type="spellEnd"/>
      <w:r w:rsidRPr="00A315AE">
        <w:rPr>
          <w:rStyle w:val="c3"/>
          <w:color w:val="FF0000"/>
        </w:rPr>
        <w:t xml:space="preserve"> дети часто не понимают, что и как они делают. Не ждите, пока деятельность ребенка станет хаотичной, вовремя помогите правильно организовать работу.</w:t>
      </w:r>
    </w:p>
    <w:p w:rsidR="00377D87" w:rsidRPr="00A315AE" w:rsidRDefault="00377D87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 xml:space="preserve">2. На определённый отрезок времени давайте лишь одно задание. Если ребенку предстоит выполнить большое задание, то оно должно предлагаться ему в виде </w:t>
      </w:r>
      <w:r w:rsidRPr="00A315AE">
        <w:rPr>
          <w:rStyle w:val="c3"/>
          <w:color w:val="FF0000"/>
        </w:rPr>
        <w:lastRenderedPageBreak/>
        <w:t>последовательных частей, и педагог периодически должен контролировать ход работы над каждой из частей, внося необходимые коррективы.</w:t>
      </w:r>
    </w:p>
    <w:p w:rsidR="00377D87" w:rsidRPr="00A315AE" w:rsidRDefault="00377D87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 xml:space="preserve">3. Направляйте лишнюю энергию </w:t>
      </w:r>
      <w:proofErr w:type="spellStart"/>
      <w:r w:rsidRPr="00A315AE">
        <w:rPr>
          <w:rStyle w:val="c3"/>
          <w:color w:val="FF0000"/>
        </w:rPr>
        <w:t>гиперактивных</w:t>
      </w:r>
      <w:proofErr w:type="spellEnd"/>
      <w:r w:rsidRPr="00A315AE">
        <w:rPr>
          <w:rStyle w:val="c3"/>
          <w:color w:val="FF0000"/>
        </w:rPr>
        <w:t xml:space="preserve"> детей в полезное русло — во время занятия попросите его помочь убрать игрушки и т. д. Разрешите этим детям рисовать во время объяснения Вами нового материала. При этом уровень восприятия детей с большой степенью вероятности не изменится или возрастет.</w:t>
      </w:r>
    </w:p>
    <w:p w:rsidR="00377D87" w:rsidRPr="00A315AE" w:rsidRDefault="00377D87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>4. Вводите проблемное обучение, давайте творческие, развивающие задания, избегайте монотонной деятельности. Рекомендуется частая смена игр и занятий.</w:t>
      </w:r>
    </w:p>
    <w:p w:rsidR="00377D87" w:rsidRPr="00A315AE" w:rsidRDefault="00592E7B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>5</w:t>
      </w:r>
      <w:r w:rsidR="00377D87" w:rsidRPr="00A315AE">
        <w:rPr>
          <w:rStyle w:val="c3"/>
          <w:color w:val="FF0000"/>
        </w:rPr>
        <w:t xml:space="preserve">. Ищите слова поддержки даже в ситуации неуспеха ребенка. </w:t>
      </w:r>
      <w:proofErr w:type="spellStart"/>
      <w:r w:rsidR="00377D87" w:rsidRPr="00A315AE">
        <w:rPr>
          <w:rStyle w:val="c3"/>
          <w:color w:val="FF0000"/>
        </w:rPr>
        <w:t>Гиперактивный</w:t>
      </w:r>
      <w:proofErr w:type="spellEnd"/>
      <w:r w:rsidR="00377D87" w:rsidRPr="00A315AE">
        <w:rPr>
          <w:rStyle w:val="c3"/>
          <w:color w:val="FF0000"/>
        </w:rPr>
        <w:t xml:space="preserve"> ребенок нуждается в ощущении временности своей несостоятельности и вере взрослых в его возможности. Используйте фразы: «Пока у тебя это не получилось, но если ты потренируешься, то ты справишься с этим заданием», «Я верю в тебя» и т.п.</w:t>
      </w:r>
    </w:p>
    <w:p w:rsidR="00377D87" w:rsidRPr="00A315AE" w:rsidRDefault="00592E7B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>6</w:t>
      </w:r>
      <w:r w:rsidR="00377D87" w:rsidRPr="00A315AE">
        <w:rPr>
          <w:rStyle w:val="c3"/>
          <w:color w:val="FF0000"/>
        </w:rPr>
        <w:t>.  Прикосновение является сильным стимулятором для формирования поведения и развития навыков обучения. Прикосновение помогает поставить якорь на положительном опыте.</w:t>
      </w:r>
    </w:p>
    <w:p w:rsidR="00377D87" w:rsidRPr="00A315AE" w:rsidRDefault="00592E7B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 xml:space="preserve">7. </w:t>
      </w:r>
      <w:r w:rsidR="00377D87" w:rsidRPr="00A315AE">
        <w:rPr>
          <w:rStyle w:val="c3"/>
          <w:color w:val="FF0000"/>
        </w:rPr>
        <w:t>Всегда помните: необходимо договариваться, а не стараться сломить!!!</w:t>
      </w:r>
    </w:p>
    <w:p w:rsidR="00377D87" w:rsidRPr="00A315AE" w:rsidRDefault="00592E7B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>8</w:t>
      </w:r>
      <w:r w:rsidR="00377D87" w:rsidRPr="00A315AE">
        <w:rPr>
          <w:rStyle w:val="c3"/>
          <w:color w:val="FF0000"/>
        </w:rPr>
        <w:t>. Чтобы отвлечь ребенка, задайте неожиданный вопрос, отреагируйте неожиданным для ребенка образом.</w:t>
      </w:r>
    </w:p>
    <w:p w:rsidR="00377D87" w:rsidRPr="00A315AE" w:rsidRDefault="00592E7B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>9</w:t>
      </w:r>
      <w:r w:rsidR="00377D87" w:rsidRPr="00A315AE">
        <w:rPr>
          <w:rStyle w:val="c3"/>
          <w:color w:val="FF0000"/>
        </w:rPr>
        <w:t>.  Автоматически, одними и теми же словами повторяйте многократно свою просьбу (нейтральным тоном).</w:t>
      </w:r>
    </w:p>
    <w:p w:rsidR="00377D87" w:rsidRPr="00A315AE" w:rsidRDefault="00592E7B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>10</w:t>
      </w:r>
      <w:r w:rsidR="00377D87" w:rsidRPr="00A315AE">
        <w:rPr>
          <w:rStyle w:val="c3"/>
          <w:color w:val="FF0000"/>
        </w:rPr>
        <w:t>.  Не настаивайте на том, чтобы ребенок, во что бы то ни стало, приносил извинения.</w:t>
      </w:r>
    </w:p>
    <w:p w:rsidR="00377D87" w:rsidRPr="00A315AE" w:rsidRDefault="00377D87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FF0000"/>
        </w:rPr>
      </w:pPr>
      <w:r w:rsidRPr="00A315AE">
        <w:rPr>
          <w:rStyle w:val="c3"/>
          <w:color w:val="FF0000"/>
        </w:rPr>
        <w:t>12.  Не читайте нотаций (ребенок все равно их не услышит).</w:t>
      </w:r>
    </w:p>
    <w:p w:rsidR="00592E7B" w:rsidRPr="00A315AE" w:rsidRDefault="00592E7B" w:rsidP="00A315A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FF0000"/>
        </w:rPr>
      </w:pPr>
      <w:r w:rsidRPr="00A315AE">
        <w:rPr>
          <w:rStyle w:val="c3"/>
          <w:color w:val="FF0000"/>
        </w:rPr>
        <w:t>13. И самое главное: хвалите ребенка за все его начинания.</w:t>
      </w:r>
    </w:p>
    <w:p w:rsidR="00377D87" w:rsidRPr="00A315AE" w:rsidRDefault="00377D87" w:rsidP="00A315A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377D87" w:rsidRPr="00A31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7389A"/>
    <w:multiLevelType w:val="multilevel"/>
    <w:tmpl w:val="7102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B54C0B"/>
    <w:multiLevelType w:val="multilevel"/>
    <w:tmpl w:val="2ACE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D87"/>
    <w:rsid w:val="00377D87"/>
    <w:rsid w:val="00592E7B"/>
    <w:rsid w:val="00A31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7D87"/>
    <w:rPr>
      <w:b/>
      <w:bCs/>
    </w:rPr>
  </w:style>
  <w:style w:type="paragraph" w:styleId="a4">
    <w:name w:val="Normal (Web)"/>
    <w:basedOn w:val="a"/>
    <w:uiPriority w:val="99"/>
    <w:semiHidden/>
    <w:unhideWhenUsed/>
    <w:rsid w:val="00377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77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77D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рбт</dc:creator>
  <cp:lastModifiedBy>рбт</cp:lastModifiedBy>
  <cp:revision>2</cp:revision>
  <dcterms:created xsi:type="dcterms:W3CDTF">2020-05-16T09:21:00Z</dcterms:created>
  <dcterms:modified xsi:type="dcterms:W3CDTF">2020-05-16T09:48:00Z</dcterms:modified>
</cp:coreProperties>
</file>