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692" w:rsidRDefault="00250692" w:rsidP="00250692">
      <w:pPr>
        <w:pStyle w:val="a4"/>
        <w:jc w:val="right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Давидович Юлия Юрьевна</w:t>
      </w:r>
    </w:p>
    <w:p w:rsidR="00250692" w:rsidRDefault="00250692" w:rsidP="00250692">
      <w:pPr>
        <w:pStyle w:val="a4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Социальный педагог</w:t>
      </w:r>
    </w:p>
    <w:p w:rsidR="00250692" w:rsidRDefault="00250692" w:rsidP="00250692">
      <w:pPr>
        <w:pStyle w:val="a4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Санкт-Петербургское государственное бюджетное</w:t>
      </w:r>
    </w:p>
    <w:p w:rsidR="00250692" w:rsidRDefault="00250692" w:rsidP="00250692">
      <w:pPr>
        <w:pStyle w:val="a4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учреждение для детей-сирот и детей, оставшихся без попечения родителей</w:t>
      </w:r>
    </w:p>
    <w:p w:rsidR="00250692" w:rsidRDefault="00250692" w:rsidP="00250692">
      <w:pPr>
        <w:pStyle w:val="a4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«СПБ ГБУ «Центр содействия семейному воспитанию №15». </w:t>
      </w:r>
    </w:p>
    <w:p w:rsidR="00250692" w:rsidRDefault="00250692" w:rsidP="00250692">
      <w:pPr>
        <w:pStyle w:val="a4"/>
        <w:jc w:val="center"/>
        <w:rPr>
          <w:b/>
          <w:color w:val="000000"/>
          <w:sz w:val="27"/>
          <w:szCs w:val="27"/>
        </w:rPr>
      </w:pPr>
    </w:p>
    <w:p w:rsidR="00250692" w:rsidRPr="00250692" w:rsidRDefault="00250692" w:rsidP="00250692">
      <w:pPr>
        <w:pStyle w:val="a4"/>
        <w:spacing w:line="360" w:lineRule="auto"/>
        <w:jc w:val="center"/>
        <w:rPr>
          <w:b/>
          <w:color w:val="000000"/>
          <w:sz w:val="27"/>
          <w:szCs w:val="27"/>
        </w:rPr>
      </w:pPr>
      <w:r w:rsidRPr="00250692">
        <w:rPr>
          <w:b/>
          <w:color w:val="000000"/>
          <w:sz w:val="27"/>
          <w:szCs w:val="27"/>
        </w:rPr>
        <w:t>Проблемы социально–педагогической реабилитации воспитанников Центров для детей, оставшихся без попечения родителей.</w:t>
      </w:r>
    </w:p>
    <w:p w:rsidR="00250692" w:rsidRDefault="00250692" w:rsidP="00250692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Проблема социально-педагогической реабилитации детей, оказавшихся без попечения родителей, является важной и актуальной для многих стран мира, в том числе для России. По данным различных статистических источников в Российской Федерации ежегодно происходит рост числа детей, оставшихся без попечения родителей и находящихся в государственных учреждениях </w:t>
      </w:r>
      <w:proofErr w:type="spellStart"/>
      <w:r>
        <w:rPr>
          <w:color w:val="000000"/>
          <w:sz w:val="27"/>
          <w:szCs w:val="27"/>
        </w:rPr>
        <w:t>интернатного</w:t>
      </w:r>
      <w:proofErr w:type="spellEnd"/>
      <w:r>
        <w:rPr>
          <w:color w:val="000000"/>
          <w:sz w:val="27"/>
          <w:szCs w:val="27"/>
        </w:rPr>
        <w:t xml:space="preserve"> типа: детских домах, социальных приютах, школах-интернатах, реабилитационных центрах и др.</w:t>
      </w:r>
    </w:p>
    <w:p w:rsidR="00250692" w:rsidRDefault="00250692" w:rsidP="00250692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современной России из позитивных моментов последнего десятилетия в сфере развития государственных форм социально-педагогической реабилитации несовершеннолетних, оказавшихся в трудной жизненной ситуации, можно указать создание и развитие сети бюджетных специализированных центров поддержки семьи и детства, центров содействия семейному воспитанию, центров помощи семьи и детям.</w:t>
      </w:r>
    </w:p>
    <w:p w:rsidR="00250692" w:rsidRDefault="00250692" w:rsidP="00250692">
      <w:pPr>
        <w:pStyle w:val="a4"/>
        <w:jc w:val="both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Данные центры среди прочих их задач (в частности, выявление, ранняя профилактика семейного неблагополучия и социального сиротства, дифференцированный учет несовершеннолетних, семей с детьми, лиц из числа детей-сирот и детей, оставшихся без попечения родителей, выпускников государственных учреждений стационарного социального обслуживания, нуждающихся в социальной помощи и поддержке, и др.) ориентированы и на временное (стационарное) пребывание в них ребенка с целью подбора (выбора, определения</w:t>
      </w:r>
      <w:proofErr w:type="gramEnd"/>
      <w:r>
        <w:rPr>
          <w:color w:val="000000"/>
          <w:sz w:val="27"/>
          <w:szCs w:val="27"/>
        </w:rPr>
        <w:t>) оптимальной формы его дальнейшего жизнеустройства на основе учета всех возможных нюансов его кризисной (или трудной) жизненной ситуации, а также учета специфики его личностного развития и индивидуальных особенностей.</w:t>
      </w:r>
    </w:p>
    <w:p w:rsidR="00250692" w:rsidRDefault="00250692" w:rsidP="00250692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Изучение личных дел воспитанников специализированных центров, то есть несовершеннолетних, оказавшихся в трудной жизненной ситуации, показывает, что состав данного контингента детей неоднороден. Более 60 % воспитанников характеризуются проявлениями признаков педагогической и социальной </w:t>
      </w:r>
      <w:r>
        <w:rPr>
          <w:color w:val="000000"/>
          <w:sz w:val="27"/>
          <w:szCs w:val="27"/>
        </w:rPr>
        <w:lastRenderedPageBreak/>
        <w:t>запущенности. У подавляющего большинства детей (как мальчиков, так и девочек) отношения с окружающими их людьми (разных возрастных групп) приобретают конфликтный характер, а поведенческие реакции в различных жизненных ситуациях характеризуются отклонением от общепринятых норм.</w:t>
      </w:r>
    </w:p>
    <w:p w:rsidR="00250692" w:rsidRDefault="00250692" w:rsidP="00250692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Основными причинами педагогической и социальной запущенности воспитанников центров являются:</w:t>
      </w:r>
    </w:p>
    <w:p w:rsidR="00250692" w:rsidRDefault="00250692" w:rsidP="00250692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1) неправильные (порой противоправные) отношения в семье (безнадзорность ребенка в семье, воздействие на ребенка отрицательных примеров образа жизни членов семьи, применение физических наказаний, невнимание членов семьи к возрастным, личностно значимым проблемам ребенка, к состоянию его психического и физического здоровья, например, </w:t>
      </w:r>
      <w:proofErr w:type="gramStart"/>
      <w:r>
        <w:rPr>
          <w:color w:val="000000"/>
          <w:sz w:val="27"/>
          <w:szCs w:val="27"/>
        </w:rPr>
        <w:t>родители</w:t>
      </w:r>
      <w:proofErr w:type="gramEnd"/>
      <w:r>
        <w:rPr>
          <w:color w:val="000000"/>
          <w:sz w:val="27"/>
          <w:szCs w:val="27"/>
        </w:rPr>
        <w:t xml:space="preserve"> могут не обращать внимания на повышенную возбудимость, неуравновешенность, повышенную обидчивость или полную безучастность ребенка, на такие симптомы, как бессонница, головные боли, неоправданная слезливость, заикание, тики и др.);</w:t>
      </w:r>
    </w:p>
    <w:p w:rsidR="00250692" w:rsidRDefault="00250692" w:rsidP="00250692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 существенные просчеты педагогов, которые не смогли найти индивидуальный подход к ребенку;</w:t>
      </w:r>
    </w:p>
    <w:p w:rsidR="00250692" w:rsidRDefault="00250692" w:rsidP="00250692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 изоляции (по тем или иным причинам) от товарищей, сверстников;</w:t>
      </w:r>
    </w:p>
    <w:p w:rsidR="00250692" w:rsidRDefault="00250692" w:rsidP="00250692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4) </w:t>
      </w:r>
      <w:proofErr w:type="gramStart"/>
      <w:r>
        <w:rPr>
          <w:color w:val="000000"/>
          <w:sz w:val="27"/>
          <w:szCs w:val="27"/>
        </w:rPr>
        <w:t>средовая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дезадаптация</w:t>
      </w:r>
      <w:proofErr w:type="spellEnd"/>
      <w:r>
        <w:rPr>
          <w:color w:val="000000"/>
          <w:sz w:val="27"/>
          <w:szCs w:val="27"/>
        </w:rPr>
        <w:t xml:space="preserve"> в современном социуме вообще;</w:t>
      </w:r>
    </w:p>
    <w:p w:rsidR="00250692" w:rsidRDefault="00250692" w:rsidP="00250692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5) гипертрофированное желание, стремление несовершеннолетнего утвердить себя любым способом (даже асоциальным) и в любой малой группе и др. </w:t>
      </w:r>
    </w:p>
    <w:p w:rsidR="00250692" w:rsidRDefault="00250692" w:rsidP="00250692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Часто для отдельно взятого воспитанника центра действует совокупность перечисленных причин.</w:t>
      </w:r>
    </w:p>
    <w:p w:rsidR="00250692" w:rsidRDefault="00250692" w:rsidP="00250692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Проблему поиска и реализации различных вариантов социально-педагогической реабилитации воспитанников специализированного центра для детей, оказавшихся в трудной жизненной ситуации, нельзя считать относительно новой. Она, пожалуй, была одной из центральных с момента возникновения социальной педагогики как научной отрасли и профессиональной деятельности. На современном этапе развития социальной педагогики, возрастной и социальной психологии, </w:t>
      </w:r>
      <w:proofErr w:type="spellStart"/>
      <w:r>
        <w:rPr>
          <w:color w:val="000000"/>
          <w:sz w:val="27"/>
          <w:szCs w:val="27"/>
        </w:rPr>
        <w:t>ювенологии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виктимологии</w:t>
      </w:r>
      <w:proofErr w:type="spellEnd"/>
      <w:r>
        <w:rPr>
          <w:color w:val="000000"/>
          <w:sz w:val="27"/>
          <w:szCs w:val="27"/>
        </w:rPr>
        <w:t xml:space="preserve">, семейной педагогики, </w:t>
      </w:r>
      <w:proofErr w:type="spellStart"/>
      <w:r>
        <w:rPr>
          <w:color w:val="000000"/>
          <w:sz w:val="27"/>
          <w:szCs w:val="27"/>
        </w:rPr>
        <w:t>девиантологии</w:t>
      </w:r>
      <w:proofErr w:type="spellEnd"/>
      <w:r>
        <w:rPr>
          <w:color w:val="000000"/>
          <w:sz w:val="27"/>
          <w:szCs w:val="27"/>
        </w:rPr>
        <w:t>, семейного права вопрос социально-педагогической реабилитации детей, оказавшихся в трудной жизненной ситуации, приобрел новое звучание, поскольку уже накоплены определенные научные исследования, осмыслен имеющийся опыт по различным формам дальнейшего жизнеустройства социальных сирот.</w:t>
      </w:r>
    </w:p>
    <w:p w:rsidR="00250692" w:rsidRDefault="00250692" w:rsidP="00250692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Анализ научной, методической литературы по проблеме, указанной в названии данной статьи, показал, что правовые основы социальной защиты детей-сирот, детей, оказавшихся в трудных жизненных ситуациях, представлены в работах Т. В. Лодкиной, В. В. Мартыновой, Т. Н. </w:t>
      </w:r>
      <w:proofErr w:type="spellStart"/>
      <w:r>
        <w:rPr>
          <w:color w:val="000000"/>
          <w:sz w:val="27"/>
          <w:szCs w:val="27"/>
        </w:rPr>
        <w:t>Поддубной</w:t>
      </w:r>
      <w:proofErr w:type="spellEnd"/>
      <w:r>
        <w:rPr>
          <w:color w:val="000000"/>
          <w:sz w:val="27"/>
          <w:szCs w:val="27"/>
        </w:rPr>
        <w:t xml:space="preserve"> и А. О. </w:t>
      </w:r>
      <w:proofErr w:type="spellStart"/>
      <w:r>
        <w:rPr>
          <w:color w:val="000000"/>
          <w:sz w:val="27"/>
          <w:szCs w:val="27"/>
        </w:rPr>
        <w:t>Поддубного</w:t>
      </w:r>
      <w:proofErr w:type="spellEnd"/>
      <w:r>
        <w:rPr>
          <w:color w:val="000000"/>
          <w:sz w:val="27"/>
          <w:szCs w:val="27"/>
        </w:rPr>
        <w:t xml:space="preserve"> и др.</w:t>
      </w:r>
    </w:p>
    <w:p w:rsidR="00250692" w:rsidRDefault="00250692" w:rsidP="00250692">
      <w:pPr>
        <w:pStyle w:val="a4"/>
        <w:jc w:val="both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lastRenderedPageBreak/>
        <w:t xml:space="preserve">Деятельность социальных педагогов, специалистов по социальной работе в сфере реализации различных технологий реабилитации несовершеннолетних, оказавшихся в трудных жизненных ситуациях, рассмотрена в исследованиях С. А. </w:t>
      </w:r>
      <w:proofErr w:type="spellStart"/>
      <w:r>
        <w:rPr>
          <w:color w:val="000000"/>
          <w:sz w:val="27"/>
          <w:szCs w:val="27"/>
        </w:rPr>
        <w:t>Беличевой</w:t>
      </w:r>
      <w:proofErr w:type="spellEnd"/>
      <w:r>
        <w:rPr>
          <w:color w:val="000000"/>
          <w:sz w:val="27"/>
          <w:szCs w:val="27"/>
        </w:rPr>
        <w:t xml:space="preserve">, И. Ф. Дементьевой и Е. И. </w:t>
      </w:r>
      <w:proofErr w:type="spellStart"/>
      <w:r>
        <w:rPr>
          <w:color w:val="000000"/>
          <w:sz w:val="27"/>
          <w:szCs w:val="27"/>
        </w:rPr>
        <w:t>Холостовой</w:t>
      </w:r>
      <w:proofErr w:type="spellEnd"/>
      <w:r>
        <w:rPr>
          <w:color w:val="000000"/>
          <w:sz w:val="27"/>
          <w:szCs w:val="27"/>
        </w:rPr>
        <w:t>, Г. Ф. Нестеровой и др. В трудах И. В. Дубровиной, А. М. Прихожан и Н. Н. Толстых, Т. И. Шульга и др. рассмотрены психологические основы работы (взаимодействия специалистов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различного профиля) с детьми, оказавшихся в трудных жизненных ситуациях (18).</w:t>
      </w:r>
      <w:proofErr w:type="gramEnd"/>
      <w:r>
        <w:rPr>
          <w:color w:val="000000"/>
          <w:sz w:val="27"/>
          <w:szCs w:val="27"/>
        </w:rPr>
        <w:t xml:space="preserve"> В ряде диссертационных исследований (Э. К. Бекова, М. И. Лазарева, Л. Н. Филатова и др.) рассматриваются отдельные проблемы жизнеустройства несовершеннолетних социальных сирот. В трудах В. Г. </w:t>
      </w:r>
      <w:proofErr w:type="spellStart"/>
      <w:r>
        <w:rPr>
          <w:color w:val="000000"/>
          <w:sz w:val="27"/>
          <w:szCs w:val="27"/>
        </w:rPr>
        <w:t>Бочаровой</w:t>
      </w:r>
      <w:proofErr w:type="spellEnd"/>
      <w:r>
        <w:rPr>
          <w:color w:val="000000"/>
          <w:sz w:val="27"/>
          <w:szCs w:val="27"/>
        </w:rPr>
        <w:t xml:space="preserve">, М. А. </w:t>
      </w:r>
      <w:proofErr w:type="spellStart"/>
      <w:r>
        <w:rPr>
          <w:color w:val="000000"/>
          <w:sz w:val="27"/>
          <w:szCs w:val="27"/>
        </w:rPr>
        <w:t>Галагузовой</w:t>
      </w:r>
      <w:proofErr w:type="spellEnd"/>
      <w:r>
        <w:rPr>
          <w:color w:val="000000"/>
          <w:sz w:val="27"/>
          <w:szCs w:val="27"/>
        </w:rPr>
        <w:t xml:space="preserve">, Л. В. </w:t>
      </w:r>
      <w:proofErr w:type="spellStart"/>
      <w:r>
        <w:rPr>
          <w:color w:val="000000"/>
          <w:sz w:val="27"/>
          <w:szCs w:val="27"/>
        </w:rPr>
        <w:t>Мардахаева</w:t>
      </w:r>
      <w:proofErr w:type="spellEnd"/>
      <w:r>
        <w:rPr>
          <w:color w:val="000000"/>
          <w:sz w:val="27"/>
          <w:szCs w:val="27"/>
        </w:rPr>
        <w:t>, А. В. Мудрика, Н. И. Никитиной</w:t>
      </w:r>
      <w:r w:rsidR="00B12EEE">
        <w:rPr>
          <w:color w:val="000000"/>
          <w:sz w:val="27"/>
          <w:szCs w:val="27"/>
        </w:rPr>
        <w:t xml:space="preserve">. </w:t>
      </w:r>
    </w:p>
    <w:p w:rsidR="00250692" w:rsidRDefault="00250692" w:rsidP="00250692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С. Н. Толстиковой приведены различные подходы к разработке и реализации методов и технологий социально-педагогической реабилитации детей, оказавшихся в трудной жизненной ситуации</w:t>
      </w:r>
      <w:r w:rsidR="00B12EEE">
        <w:rPr>
          <w:color w:val="000000"/>
          <w:sz w:val="27"/>
          <w:szCs w:val="27"/>
        </w:rPr>
        <w:t>. О</w:t>
      </w:r>
      <w:r>
        <w:rPr>
          <w:color w:val="000000"/>
          <w:sz w:val="27"/>
          <w:szCs w:val="27"/>
        </w:rPr>
        <w:t>днако даже с учетом перечисленных выше исследований разнообразные вопросы социально-педагогической помощи детям, оставшихся без попечения родителей, большинство социальных педагогов, занимающихся данной проблемой, разрешают, опираясь, как правило, только на собственную практику и наработки.</w:t>
      </w:r>
    </w:p>
    <w:p w:rsidR="00250692" w:rsidRDefault="00250692" w:rsidP="00250692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 целом можно констатировать, что вопросы разработки в условиях Центров методов и технологий социально-педагогической реабилитации воспитанников, социально-педагогической помощи несовершеннолетним сиротам и детям, оказавшимся в кризисной жизненной ситуации, все-таки требуют дальнейшего </w:t>
      </w:r>
      <w:proofErr w:type="spellStart"/>
      <w:r>
        <w:rPr>
          <w:color w:val="000000"/>
          <w:sz w:val="27"/>
          <w:szCs w:val="27"/>
        </w:rPr>
        <w:t>многоаспектного</w:t>
      </w:r>
      <w:proofErr w:type="spellEnd"/>
      <w:r>
        <w:rPr>
          <w:color w:val="000000"/>
          <w:sz w:val="27"/>
          <w:szCs w:val="27"/>
        </w:rPr>
        <w:t xml:space="preserve"> изучения и достойного (многопланового) представления в различных научных изысканиях.</w:t>
      </w:r>
    </w:p>
    <w:p w:rsidR="00250692" w:rsidRDefault="00250692" w:rsidP="00250692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Понятие «реабилитация» (от </w:t>
      </w:r>
      <w:proofErr w:type="spellStart"/>
      <w:r>
        <w:rPr>
          <w:color w:val="000000"/>
          <w:sz w:val="27"/>
          <w:szCs w:val="27"/>
        </w:rPr>
        <w:t>позднелат</w:t>
      </w:r>
      <w:proofErr w:type="spellEnd"/>
      <w:r>
        <w:rPr>
          <w:color w:val="000000"/>
          <w:sz w:val="27"/>
          <w:szCs w:val="27"/>
        </w:rPr>
        <w:t xml:space="preserve">. </w:t>
      </w:r>
      <w:proofErr w:type="spellStart"/>
      <w:r>
        <w:rPr>
          <w:color w:val="000000"/>
          <w:sz w:val="27"/>
          <w:szCs w:val="27"/>
        </w:rPr>
        <w:t>habilis</w:t>
      </w:r>
      <w:proofErr w:type="spellEnd"/>
      <w:r>
        <w:rPr>
          <w:color w:val="000000"/>
          <w:sz w:val="27"/>
          <w:szCs w:val="27"/>
        </w:rPr>
        <w:t xml:space="preserve"> – способность, </w:t>
      </w:r>
      <w:proofErr w:type="spellStart"/>
      <w:r>
        <w:rPr>
          <w:color w:val="000000"/>
          <w:sz w:val="27"/>
          <w:szCs w:val="27"/>
        </w:rPr>
        <w:t>rehabilitatio</w:t>
      </w:r>
      <w:proofErr w:type="spellEnd"/>
      <w:r>
        <w:rPr>
          <w:color w:val="000000"/>
          <w:sz w:val="27"/>
          <w:szCs w:val="27"/>
        </w:rPr>
        <w:t xml:space="preserve"> – восстановление способностей) многозначно. Оно используется в юридическом, психологическом, педагогическом, профессиональном, бытовом, медицинском и социальном смыслах</w:t>
      </w:r>
      <w:r w:rsidR="00B12EEE">
        <w:rPr>
          <w:color w:val="000000"/>
          <w:sz w:val="27"/>
          <w:szCs w:val="27"/>
        </w:rPr>
        <w:t>.</w:t>
      </w:r>
    </w:p>
    <w:p w:rsidR="00250692" w:rsidRDefault="00250692" w:rsidP="00250692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Социально-педагогическая реабилитация представляет собой системный процесс восстановления различных нарушений и ликвидации разнообразных ограничений с целью оптимального функционирования человека в социально-бытовых и социально-средовых </w:t>
      </w:r>
      <w:proofErr w:type="spellStart"/>
      <w:r>
        <w:rPr>
          <w:color w:val="000000"/>
          <w:sz w:val="27"/>
          <w:szCs w:val="27"/>
        </w:rPr>
        <w:t>условиях</w:t>
      </w:r>
      <w:proofErr w:type="gramStart"/>
      <w:r w:rsidR="00B12EEE">
        <w:rPr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>В</w:t>
      </w:r>
      <w:proofErr w:type="spellEnd"/>
      <w:proofErr w:type="gramEnd"/>
      <w:r>
        <w:rPr>
          <w:color w:val="000000"/>
          <w:sz w:val="27"/>
          <w:szCs w:val="27"/>
        </w:rPr>
        <w:t xml:space="preserve"> период социально-педагогической реабилитации необходимо восстановить нарушенные способности к общению с окружающими людьми, к различным видам деятельности.</w:t>
      </w:r>
    </w:p>
    <w:p w:rsidR="00250692" w:rsidRDefault="00250692" w:rsidP="00250692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Основные принципы социально-педагогической реабилитации несовершеннолетних, оказавших в трудной жизненной ситуации</w:t>
      </w:r>
      <w:r w:rsidR="00B12EEE">
        <w:rPr>
          <w:color w:val="000000"/>
          <w:sz w:val="27"/>
          <w:szCs w:val="27"/>
        </w:rPr>
        <w:t>.</w:t>
      </w:r>
    </w:p>
    <w:p w:rsidR="00250692" w:rsidRDefault="00250692" w:rsidP="00250692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Принцип своевременности. Раннее начало реабилитационных мероприятий позволяет значительно уменьшить воздействие на несовершеннолетнего патогенных факторов социализации, снизить вероятность тех или иных видов осложнений, предотвратить в дальнейшем развитие пассивно-потребительских </w:t>
      </w:r>
      <w:r>
        <w:rPr>
          <w:color w:val="000000"/>
          <w:sz w:val="27"/>
          <w:szCs w:val="27"/>
        </w:rPr>
        <w:lastRenderedPageBreak/>
        <w:t>установок личности в условиях стационарных учреждений социальной защиты и тем самым обеспечить оптимальный (индивидуализированный) характер реабилитации.</w:t>
      </w:r>
    </w:p>
    <w:p w:rsidR="00250692" w:rsidRDefault="00250692" w:rsidP="00250692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Принцип целесообразности. Главная цель реабилитации – восстановление утраченных социальных функций, достижение за счет этого улучшения качества жизни и обеспечение оптимальных возможностей для самореализации личности. Любое реабилитационное мероприятие должно быть прямо и косвенно направленно на достижение этой цели. Социально-педагогическая реабилитация должна быть направлена не на компенсацию, а на преодоление социальной недостаточности.</w:t>
      </w:r>
    </w:p>
    <w:p w:rsidR="00B12EEE" w:rsidRDefault="00250692" w:rsidP="00250692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Принцип преемственности. Социально-педагогическая реабилитация осуществляется на разных возрастных этапах специалистами разного профиля (психологи, социальные педагоги, медики, юристы и др.). От степени преемственности, согласованности, продуктивности взаимодействия работы всей команды, всей</w:t>
      </w:r>
      <w:r w:rsidR="00B12EEE"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полидисциплинарной</w:t>
      </w:r>
      <w:proofErr w:type="spellEnd"/>
      <w:r>
        <w:rPr>
          <w:color w:val="000000"/>
          <w:sz w:val="27"/>
          <w:szCs w:val="27"/>
        </w:rPr>
        <w:t xml:space="preserve"> (многофункциональной) бригады специалистов зависит эффективность реабилитационных мероприятий</w:t>
      </w:r>
      <w:r w:rsidR="00B12EEE">
        <w:rPr>
          <w:color w:val="000000"/>
          <w:sz w:val="27"/>
          <w:szCs w:val="27"/>
        </w:rPr>
        <w:t xml:space="preserve">. </w:t>
      </w:r>
    </w:p>
    <w:p w:rsidR="00B12EEE" w:rsidRDefault="00250692" w:rsidP="00250692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Принцип гибкости. Предполагает вариативность (разнообразие) применяемых форм, видов, методов, технологий реабилитационной работы в зависимости от специфики контингента участников данного процесса, сложности решаемых проблем и др. Качественная реализация данного принципа позволяет добиваться оптимальных для конкретного человека результатов реабилитации с учетом его индивидуальных особенностей, нюансов ситуации его жизнедеятельности</w:t>
      </w:r>
      <w:r w:rsidR="00B12EEE">
        <w:rPr>
          <w:color w:val="000000"/>
          <w:sz w:val="27"/>
          <w:szCs w:val="27"/>
        </w:rPr>
        <w:t>.</w:t>
      </w:r>
    </w:p>
    <w:p w:rsidR="00250692" w:rsidRDefault="00250692" w:rsidP="00250692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Принцип непрерывности. Для эффективности реабилитационных мероприятий непрерывность является одним из основополагающих принципов.  Длительность социально-педагогической реабилитации несовершеннолетних, оказавшихся в трудной жизненной ситуации, может быть от нескольких месяцев до нескольких лет</w:t>
      </w:r>
    </w:p>
    <w:p w:rsidR="00E53E70" w:rsidRDefault="00E53E70" w:rsidP="00250692">
      <w:pPr>
        <w:jc w:val="both"/>
      </w:pPr>
    </w:p>
    <w:sectPr w:rsidR="00E53E70" w:rsidSect="00E53E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0692"/>
    <w:rsid w:val="000426C3"/>
    <w:rsid w:val="000536B9"/>
    <w:rsid w:val="00056F78"/>
    <w:rsid w:val="00070781"/>
    <w:rsid w:val="00070C7D"/>
    <w:rsid w:val="000B102D"/>
    <w:rsid w:val="000B3F47"/>
    <w:rsid w:val="000D0A22"/>
    <w:rsid w:val="000F544B"/>
    <w:rsid w:val="00103FFD"/>
    <w:rsid w:val="001337A2"/>
    <w:rsid w:val="0013617F"/>
    <w:rsid w:val="00190953"/>
    <w:rsid w:val="0019647C"/>
    <w:rsid w:val="001B0AAE"/>
    <w:rsid w:val="00250692"/>
    <w:rsid w:val="00287842"/>
    <w:rsid w:val="002C33C6"/>
    <w:rsid w:val="002C5C28"/>
    <w:rsid w:val="00303436"/>
    <w:rsid w:val="00316D5B"/>
    <w:rsid w:val="003869B9"/>
    <w:rsid w:val="00390515"/>
    <w:rsid w:val="003D7A2C"/>
    <w:rsid w:val="003D7DFC"/>
    <w:rsid w:val="00414802"/>
    <w:rsid w:val="0042734C"/>
    <w:rsid w:val="00472BD5"/>
    <w:rsid w:val="00473B4A"/>
    <w:rsid w:val="004859EF"/>
    <w:rsid w:val="00493BB1"/>
    <w:rsid w:val="004B50CF"/>
    <w:rsid w:val="00541597"/>
    <w:rsid w:val="005A7F47"/>
    <w:rsid w:val="005B0B61"/>
    <w:rsid w:val="005E0ABE"/>
    <w:rsid w:val="00607E10"/>
    <w:rsid w:val="00642759"/>
    <w:rsid w:val="00652704"/>
    <w:rsid w:val="006A3F99"/>
    <w:rsid w:val="006F2684"/>
    <w:rsid w:val="00721C8E"/>
    <w:rsid w:val="00731692"/>
    <w:rsid w:val="00756741"/>
    <w:rsid w:val="007A373F"/>
    <w:rsid w:val="007A4214"/>
    <w:rsid w:val="007B5CB9"/>
    <w:rsid w:val="007C2175"/>
    <w:rsid w:val="008248D1"/>
    <w:rsid w:val="0083109C"/>
    <w:rsid w:val="008504AF"/>
    <w:rsid w:val="00875C91"/>
    <w:rsid w:val="00884D51"/>
    <w:rsid w:val="00891659"/>
    <w:rsid w:val="00895C3C"/>
    <w:rsid w:val="008D3034"/>
    <w:rsid w:val="008E1503"/>
    <w:rsid w:val="008E5D00"/>
    <w:rsid w:val="008F1CDE"/>
    <w:rsid w:val="009707AD"/>
    <w:rsid w:val="009A2738"/>
    <w:rsid w:val="009B5790"/>
    <w:rsid w:val="009C6B6D"/>
    <w:rsid w:val="009D51B7"/>
    <w:rsid w:val="00A01D1C"/>
    <w:rsid w:val="00A22E5D"/>
    <w:rsid w:val="00A56356"/>
    <w:rsid w:val="00A8498A"/>
    <w:rsid w:val="00A92E78"/>
    <w:rsid w:val="00AC07BA"/>
    <w:rsid w:val="00AE1143"/>
    <w:rsid w:val="00B12EEE"/>
    <w:rsid w:val="00B743E5"/>
    <w:rsid w:val="00BB1D50"/>
    <w:rsid w:val="00BC146B"/>
    <w:rsid w:val="00BE6E93"/>
    <w:rsid w:val="00C0304E"/>
    <w:rsid w:val="00C167CE"/>
    <w:rsid w:val="00C177E3"/>
    <w:rsid w:val="00C37239"/>
    <w:rsid w:val="00C70714"/>
    <w:rsid w:val="00C825BF"/>
    <w:rsid w:val="00CB0578"/>
    <w:rsid w:val="00D4091C"/>
    <w:rsid w:val="00D55771"/>
    <w:rsid w:val="00D953FB"/>
    <w:rsid w:val="00DC2A33"/>
    <w:rsid w:val="00E23507"/>
    <w:rsid w:val="00E34F7A"/>
    <w:rsid w:val="00E53E70"/>
    <w:rsid w:val="00E67167"/>
    <w:rsid w:val="00EB22BD"/>
    <w:rsid w:val="00ED1509"/>
    <w:rsid w:val="00EE79ED"/>
    <w:rsid w:val="00F020BB"/>
    <w:rsid w:val="00F706EB"/>
    <w:rsid w:val="00F93B3D"/>
    <w:rsid w:val="00FC050E"/>
    <w:rsid w:val="00FD4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34C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2734C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73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2734C"/>
    <w:rPr>
      <w:b/>
      <w:bCs/>
    </w:rPr>
  </w:style>
  <w:style w:type="paragraph" w:styleId="a4">
    <w:name w:val="Normal (Web)"/>
    <w:basedOn w:val="a"/>
    <w:uiPriority w:val="99"/>
    <w:semiHidden/>
    <w:unhideWhenUsed/>
    <w:rsid w:val="00250692"/>
    <w:pPr>
      <w:spacing w:before="100" w:beforeAutospacing="1" w:after="100" w:afterAutospacing="1"/>
    </w:pPr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9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1356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guskova.s</dc:creator>
  <cp:lastModifiedBy>guskova.s</cp:lastModifiedBy>
  <cp:revision>2</cp:revision>
  <dcterms:created xsi:type="dcterms:W3CDTF">2020-06-23T12:08:00Z</dcterms:created>
  <dcterms:modified xsi:type="dcterms:W3CDTF">2020-06-23T12:08:00Z</dcterms:modified>
</cp:coreProperties>
</file>