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E97" w:rsidRDefault="00CA1E97" w:rsidP="007C1D8D">
      <w:pPr>
        <w:pStyle w:val="a5"/>
        <w:ind w:left="-851"/>
      </w:pPr>
      <w:r>
        <w:t xml:space="preserve">Активизация познавательной деятельности на уроках истории </w:t>
      </w:r>
    </w:p>
    <w:p w:rsidR="00CA1E97" w:rsidRDefault="00CA1E97" w:rsidP="007C1D8D">
      <w:pPr>
        <w:pStyle w:val="a5"/>
        <w:spacing w:after="120"/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 Цель школы возрождение духовного образа жизни, расширение миропонимания человека, содействие способности и желанию учащихся решать возможные личные и социальные проблемы, что обусловливает необходимость создания системы таких образовательно-воспитательных условий, в которых каждый ученик сможет максимально использовать свой духовный, интеллектуальный и физический потенциал, свободный от предрассудков и стереотипов.</w:t>
      </w:r>
    </w:p>
    <w:p w:rsidR="00CA1E97" w:rsidRDefault="00CA1E97" w:rsidP="007C1D8D">
      <w:pPr>
        <w:pStyle w:val="a5"/>
        <w:spacing w:after="120"/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Ключевой проблемой в решении образовательно- воспитательных и развивающих задач, стоящих перед современной школой, является активизация познавательная деятельность школьников. Вопросы активизации учения школьников рассматриваются в трудах российских педагогов (Л.С. Выготского, В.В. Давыдова, М.А. Данилова, И.Я.), что само по себе уже свидетельствует о непреходящем значении данной проблемы для современной школы. Подчеркивая ее особую значимость, Т.И. Шамова, в частности, отмечает: « Учение, являющееся отражательно – преобразовательной деятельностью, направлено не только на восприятие и запоминание учебного материала, но и на формирование отношения ученика к самой познавательной деятельности».</w:t>
      </w:r>
    </w:p>
    <w:p w:rsidR="00CA1E97" w:rsidRDefault="00CA1E97" w:rsidP="007C1D8D">
      <w:pPr>
        <w:pStyle w:val="a5"/>
        <w:spacing w:after="120"/>
        <w:ind w:left="-851" w:firstLine="720"/>
        <w:jc w:val="both"/>
        <w:rPr>
          <w:b w:val="0"/>
          <w:bCs w:val="0"/>
          <w:sz w:val="24"/>
        </w:rPr>
      </w:pPr>
      <w:r>
        <w:rPr>
          <w:b w:val="0"/>
          <w:bCs w:val="0"/>
          <w:i w:val="0"/>
          <w:iCs w:val="0"/>
          <w:sz w:val="24"/>
        </w:rPr>
        <w:t>Таким образом, активизация познавательной деятельности школьников в настоящее время остается магистральной проблемой в деятельности учителя.  Решение ее позволит достичь целей современного образования, в том числе исторического и обществоведческого образования.</w:t>
      </w:r>
    </w:p>
    <w:p w:rsidR="00CA1E97" w:rsidRDefault="00CA1E97" w:rsidP="007C1D8D">
      <w:pPr>
        <w:pStyle w:val="a5"/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Особая роль истории как учебного предмета заключается в том, что его содержание направлено прежде всего на формирование у учеников духовно-нравственных ценностных ориентаций. При этом система знаний и умений выступает как средство, необходимая основа, способствующая решению важных воспитательных задач по мобилизации исторической памяти школьников, определению своего места во всемирном историческом процессе.</w:t>
      </w:r>
    </w:p>
    <w:p w:rsidR="00CC4C94" w:rsidRPr="007C1D8D" w:rsidRDefault="00CA1E97" w:rsidP="007C1D8D">
      <w:pPr>
        <w:pStyle w:val="a5"/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История освещает не только факты, но и образ жизни, мыслей, интересы различных социальных групп, дает образцы высокого и низкого в поступках людей, что свидетельствует о большом воспитательном потенциале предмета, формирующем основы нравственности личности.</w:t>
      </w:r>
    </w:p>
    <w:p w:rsidR="00CA1E97" w:rsidRDefault="00CA1E97" w:rsidP="007C1D8D">
      <w:pPr>
        <w:pStyle w:val="a5"/>
        <w:ind w:left="-851" w:firstLine="709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Наиболее эффективными приемами активизации познавательной деятельности учащихся на уроках истории и обществознания являются:</w:t>
      </w:r>
    </w:p>
    <w:p w:rsidR="00CA1E97" w:rsidRDefault="00CA1E97" w:rsidP="007C1D8D">
      <w:pPr>
        <w:pStyle w:val="a5"/>
        <w:numPr>
          <w:ilvl w:val="0"/>
          <w:numId w:val="2"/>
        </w:numPr>
        <w:tabs>
          <w:tab w:val="clear" w:pos="1429"/>
          <w:tab w:val="num" w:pos="0"/>
        </w:tabs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Нетрадиционное начало традиционного урока (эпиграф, притча, костюмированное появление, видеофрагмент, увертюра, ребус, загадка, анаграмма).</w:t>
      </w:r>
    </w:p>
    <w:p w:rsidR="00CA1E97" w:rsidRDefault="00CA1E97" w:rsidP="007C1D8D">
      <w:pPr>
        <w:pStyle w:val="a5"/>
        <w:numPr>
          <w:ilvl w:val="0"/>
          <w:numId w:val="2"/>
        </w:numPr>
        <w:tabs>
          <w:tab w:val="clear" w:pos="1429"/>
          <w:tab w:val="num" w:pos="0"/>
        </w:tabs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Постановка и решение проблемных вопросов, создание проблемных ситуаций  «Своевременны ли реформы Петра </w:t>
      </w:r>
      <w:r>
        <w:rPr>
          <w:b w:val="0"/>
          <w:bCs w:val="0"/>
          <w:i w:val="0"/>
          <w:iCs w:val="0"/>
          <w:sz w:val="24"/>
          <w:lang w:val="en-US"/>
        </w:rPr>
        <w:t>I</w:t>
      </w:r>
      <w:r>
        <w:rPr>
          <w:b w:val="0"/>
          <w:bCs w:val="0"/>
          <w:i w:val="0"/>
          <w:iCs w:val="0"/>
          <w:sz w:val="24"/>
        </w:rPr>
        <w:t xml:space="preserve"> для России…»</w:t>
      </w:r>
    </w:p>
    <w:p w:rsidR="00CA1E97" w:rsidRDefault="00CA1E97" w:rsidP="007C1D8D">
      <w:pPr>
        <w:pStyle w:val="a5"/>
        <w:ind w:left="-851" w:firstLine="709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Типы проблемных ситуаций, используемых на уроках истории и обществознания:</w:t>
      </w:r>
    </w:p>
    <w:p w:rsidR="00CA1E97" w:rsidRDefault="00CA1E97" w:rsidP="007C1D8D">
      <w:pPr>
        <w:pStyle w:val="a5"/>
        <w:numPr>
          <w:ilvl w:val="0"/>
          <w:numId w:val="1"/>
        </w:numPr>
        <w:spacing w:before="0"/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неожиданности;</w:t>
      </w:r>
    </w:p>
    <w:p w:rsidR="00CA1E97" w:rsidRDefault="00CA1E97" w:rsidP="007C1D8D">
      <w:pPr>
        <w:pStyle w:val="a5"/>
        <w:numPr>
          <w:ilvl w:val="0"/>
          <w:numId w:val="1"/>
        </w:numPr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конфликта;</w:t>
      </w:r>
    </w:p>
    <w:p w:rsidR="00CA1E97" w:rsidRDefault="00CA1E97" w:rsidP="007C1D8D">
      <w:pPr>
        <w:pStyle w:val="a5"/>
        <w:numPr>
          <w:ilvl w:val="0"/>
          <w:numId w:val="1"/>
        </w:numPr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несоответствия;</w:t>
      </w:r>
    </w:p>
    <w:p w:rsidR="00CA1E97" w:rsidRDefault="00CA1E97" w:rsidP="007C1D8D">
      <w:pPr>
        <w:pStyle w:val="a5"/>
        <w:numPr>
          <w:ilvl w:val="0"/>
          <w:numId w:val="1"/>
        </w:numPr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неопределенности;</w:t>
      </w:r>
    </w:p>
    <w:p w:rsidR="00CA1E97" w:rsidRDefault="00CA1E97" w:rsidP="007C1D8D">
      <w:pPr>
        <w:pStyle w:val="a5"/>
        <w:numPr>
          <w:ilvl w:val="0"/>
          <w:numId w:val="1"/>
        </w:numPr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предположения;</w:t>
      </w:r>
    </w:p>
    <w:p w:rsidR="00CA1E97" w:rsidRDefault="00CA1E97" w:rsidP="007C1D8D">
      <w:pPr>
        <w:pStyle w:val="a5"/>
        <w:numPr>
          <w:ilvl w:val="0"/>
          <w:numId w:val="1"/>
        </w:numPr>
        <w:ind w:left="-851" w:firstLine="903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ситуация выбора (Вяземский Е.Е., Стрелова О.Ю.)</w:t>
      </w:r>
    </w:p>
    <w:p w:rsidR="00CA1E97" w:rsidRDefault="00CA1E97" w:rsidP="007C1D8D">
      <w:pPr>
        <w:pStyle w:val="a5"/>
        <w:numPr>
          <w:ilvl w:val="0"/>
          <w:numId w:val="2"/>
        </w:numPr>
        <w:tabs>
          <w:tab w:val="clear" w:pos="1429"/>
          <w:tab w:val="num" w:pos="0"/>
        </w:tabs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Использование ИКТ (видео уроки «Славяне в древности», «Первая мировая война», «Великая Отечественная война», «Русская культура </w:t>
      </w:r>
      <w:r>
        <w:rPr>
          <w:b w:val="0"/>
          <w:bCs w:val="0"/>
          <w:i w:val="0"/>
          <w:iCs w:val="0"/>
          <w:sz w:val="24"/>
          <w:lang w:val="en-US"/>
        </w:rPr>
        <w:t>XVIII</w:t>
      </w:r>
      <w:r>
        <w:rPr>
          <w:b w:val="0"/>
          <w:bCs w:val="0"/>
          <w:i w:val="0"/>
          <w:iCs w:val="0"/>
          <w:sz w:val="24"/>
        </w:rPr>
        <w:t xml:space="preserve"> в.».</w:t>
      </w:r>
    </w:p>
    <w:p w:rsidR="00CA1E97" w:rsidRDefault="00CA1E97" w:rsidP="007C1D8D">
      <w:pPr>
        <w:pStyle w:val="a5"/>
        <w:numPr>
          <w:ilvl w:val="0"/>
          <w:numId w:val="2"/>
        </w:numPr>
        <w:tabs>
          <w:tab w:val="clear" w:pos="1429"/>
          <w:tab w:val="num" w:pos="0"/>
        </w:tabs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Использование индуктивных и дедуктивных логических схем (напр., «Предпосылки образования Древнерусского государства – Киевская Русь», «Переход Руси к периоду политической раздробленности», «Образование Русского централизованного государства в </w:t>
      </w:r>
      <w:r>
        <w:rPr>
          <w:b w:val="0"/>
          <w:bCs w:val="0"/>
          <w:i w:val="0"/>
          <w:iCs w:val="0"/>
          <w:sz w:val="24"/>
          <w:lang w:val="en-US"/>
        </w:rPr>
        <w:t>XV</w:t>
      </w:r>
      <w:r>
        <w:rPr>
          <w:b w:val="0"/>
          <w:bCs w:val="0"/>
          <w:i w:val="0"/>
          <w:iCs w:val="0"/>
          <w:sz w:val="24"/>
        </w:rPr>
        <w:t xml:space="preserve"> - начале </w:t>
      </w:r>
      <w:r>
        <w:rPr>
          <w:b w:val="0"/>
          <w:bCs w:val="0"/>
          <w:i w:val="0"/>
          <w:iCs w:val="0"/>
          <w:sz w:val="24"/>
          <w:lang w:val="en-US"/>
        </w:rPr>
        <w:t>XVI</w:t>
      </w:r>
      <w:r>
        <w:rPr>
          <w:b w:val="0"/>
          <w:bCs w:val="0"/>
          <w:i w:val="0"/>
          <w:iCs w:val="0"/>
          <w:sz w:val="24"/>
        </w:rPr>
        <w:t xml:space="preserve">  вв.»)</w:t>
      </w:r>
    </w:p>
    <w:p w:rsidR="00CA1E97" w:rsidRDefault="00CA1E97" w:rsidP="007C1D8D">
      <w:pPr>
        <w:pStyle w:val="a5"/>
        <w:numPr>
          <w:ilvl w:val="0"/>
          <w:numId w:val="2"/>
        </w:numPr>
        <w:tabs>
          <w:tab w:val="clear" w:pos="1429"/>
          <w:tab w:val="num" w:pos="0"/>
        </w:tabs>
        <w:ind w:left="-851" w:firstLine="7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Использование форм так называемого интерактивного обучения или их элементов: «метода проектов», «мозгового штурма», «дебатов», «интервьюирования исторических персонажей».</w:t>
      </w:r>
    </w:p>
    <w:p w:rsidR="00CA1E97" w:rsidRDefault="00CA1E97" w:rsidP="007C1D8D">
      <w:pPr>
        <w:pStyle w:val="a5"/>
        <w:spacing w:before="0"/>
        <w:ind w:left="-851" w:firstLine="709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lastRenderedPageBreak/>
        <w:t xml:space="preserve">Метод проектов: «Пишем учебник сами», «Краеведческий словарь» </w:t>
      </w:r>
    </w:p>
    <w:p w:rsidR="00CA1E97" w:rsidRDefault="00CA1E97" w:rsidP="007C1D8D">
      <w:pPr>
        <w:pStyle w:val="a5"/>
        <w:spacing w:before="0"/>
        <w:ind w:left="-851" w:firstLine="709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Дебаты: «Нападение Германии на СССР 22 июня 1941 г. было внезапным», «Возможно ли цивилизованное разрешение межнациональных конфликтов?», «Распад СССР был неизбежен», «Октябрь 1917 г. – революция или контрреволюция?»</w:t>
      </w:r>
    </w:p>
    <w:p w:rsidR="00CA1E97" w:rsidRDefault="00CA1E97" w:rsidP="007C1D8D">
      <w:pPr>
        <w:pStyle w:val="a5"/>
        <w:spacing w:before="0"/>
        <w:ind w:left="-851" w:firstLine="709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>Интервьюирование исторических персонажей: «Полководцы Великой Отечественной»,  «Прогулки по древнему миру».</w:t>
      </w:r>
    </w:p>
    <w:p w:rsidR="00CA1E97" w:rsidRPr="00CA1E97" w:rsidRDefault="00CA1E97" w:rsidP="007C1D8D">
      <w:pPr>
        <w:numPr>
          <w:ilvl w:val="0"/>
          <w:numId w:val="2"/>
        </w:numPr>
        <w:tabs>
          <w:tab w:val="clear" w:pos="1429"/>
          <w:tab w:val="num" w:pos="0"/>
        </w:tabs>
        <w:spacing w:before="120" w:after="0" w:line="240" w:lineRule="auto"/>
        <w:ind w:left="-85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Элементы-«изюминки» (исторический анекдот, «историческая мозаика», интеллектуальная разминка, шаржи, эпиграммы, «исторический флюгер»).</w:t>
      </w:r>
    </w:p>
    <w:p w:rsidR="00CA1E97" w:rsidRPr="00CA1E97" w:rsidRDefault="00CA1E97" w:rsidP="007C1D8D">
      <w:pPr>
        <w:numPr>
          <w:ilvl w:val="0"/>
          <w:numId w:val="2"/>
        </w:numPr>
        <w:tabs>
          <w:tab w:val="clear" w:pos="1429"/>
          <w:tab w:val="num" w:pos="0"/>
        </w:tabs>
        <w:spacing w:before="120" w:after="0" w:line="240" w:lineRule="auto"/>
        <w:ind w:left="-85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индивидуально – дифференцированного подхода к учащимся, организация групповой деятельности школьников ( работа в парах, в группах постоянного состава, в группах сменного состава).  </w:t>
      </w:r>
    </w:p>
    <w:p w:rsidR="00CA1E97" w:rsidRPr="00CA1E97" w:rsidRDefault="00CA1E97" w:rsidP="007C1D8D">
      <w:pPr>
        <w:numPr>
          <w:ilvl w:val="0"/>
          <w:numId w:val="2"/>
        </w:numPr>
        <w:tabs>
          <w:tab w:val="clear" w:pos="1429"/>
          <w:tab w:val="num" w:pos="0"/>
        </w:tabs>
        <w:spacing w:before="120" w:after="0" w:line="240" w:lineRule="auto"/>
        <w:ind w:left="-85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Нетрадиционные виды уроков истории, которые отличаются от традиционных следующими принципами:</w:t>
      </w:r>
    </w:p>
    <w:p w:rsidR="00CA1E97" w:rsidRPr="00CA1E97" w:rsidRDefault="00CA1E97" w:rsidP="007C1D8D">
      <w:pPr>
        <w:numPr>
          <w:ilvl w:val="0"/>
          <w:numId w:val="3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вовлечение учащихся в активную деятельность на уроке;</w:t>
      </w:r>
    </w:p>
    <w:p w:rsidR="00CA1E97" w:rsidRPr="00CA1E97" w:rsidRDefault="00CA1E97" w:rsidP="007C1D8D">
      <w:pPr>
        <w:numPr>
          <w:ilvl w:val="0"/>
          <w:numId w:val="3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альтернативности и множественности мнений;</w:t>
      </w:r>
    </w:p>
    <w:p w:rsidR="00CA1E97" w:rsidRDefault="00CA1E97" w:rsidP="007C1D8D">
      <w:pPr>
        <w:numPr>
          <w:ilvl w:val="0"/>
          <w:numId w:val="3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 обоснованная дифференциация учащихся по следующим критериям:  учебные возможности, интересы и склонности, характер мышления.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вида нетрадиционного урока обусловлен уровнем мотивации к учению и уровнем позна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вательных возможностей учащихся. 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классах с низким уровнем мотивации чаще всего проводятся уроки следующих видов: ролевая игра, путешествие, экскурсия, интегрированный урок, </w:t>
      </w:r>
      <w:proofErr w:type="spellStart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взаимообучение</w:t>
      </w:r>
      <w:proofErr w:type="spellEnd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. Их целью является формирование у школьников мотивации к изучению истории, а также развитие творческого потенциала детей.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Игры, игровые моменты (ролевые, имитационные, дидактически).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 игры – «Мнемотехника», «Вопрос–ответ», «Старт-финиш», «Крестики-нолики», « Кто за ширмой».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Ролевые игры – «В мастерской средневекового ремесленника», « На ярмарку».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Имитационные игры – «Заседание Государственной Думы», «Выборы президента США».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Выполнение школьниками заданий творческого характера (мини-сочинение, эссе, фотовыставка, сюжет видеофильма, кроссворд, </w:t>
      </w:r>
      <w:proofErr w:type="spellStart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сканворд</w:t>
      </w:r>
      <w:proofErr w:type="spellEnd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ребусы, анаграммы, исторические рисунки). Уроки творчества по обществознанию – урок-конкурс «Изобретатели и изобретательство», урок- представление «Портрет нации»</w:t>
      </w:r>
    </w:p>
    <w:p w:rsidR="00CA1E97" w:rsidRPr="00CA1E97" w:rsidRDefault="00CA1E97" w:rsidP="007C1D8D">
      <w:p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Контроль знаний и умений учащихся по истории и  обществознанию в форме зачета (терминологического, учебной встречи с элементами соревнования, зачета по историко-географической номенклатуре, хронологического).</w:t>
      </w:r>
    </w:p>
    <w:p w:rsidR="00CA1E97" w:rsidRPr="00CA1E97" w:rsidRDefault="00CA1E97" w:rsidP="007C1D8D">
      <w:pPr>
        <w:spacing w:before="120" w:after="0" w:line="240" w:lineRule="auto"/>
        <w:ind w:left="-85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инамика отслеживается по следующим показателям:</w:t>
      </w:r>
    </w:p>
    <w:p w:rsidR="00CA1E97" w:rsidRPr="00CA1E97" w:rsidRDefault="00CA1E97" w:rsidP="007C1D8D">
      <w:pPr>
        <w:numPr>
          <w:ilvl w:val="0"/>
          <w:numId w:val="4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Мотивированность</w:t>
      </w:r>
      <w:proofErr w:type="spellEnd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на познавательную деятельность.</w:t>
      </w:r>
    </w:p>
    <w:p w:rsidR="00CA1E97" w:rsidRPr="00CA1E97" w:rsidRDefault="00CA1E97" w:rsidP="007C1D8D">
      <w:pPr>
        <w:numPr>
          <w:ilvl w:val="0"/>
          <w:numId w:val="4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учащихся к саморазвитию и самообразованию.</w:t>
      </w:r>
    </w:p>
    <w:p w:rsidR="00CA1E97" w:rsidRPr="00CA1E97" w:rsidRDefault="00CA1E97" w:rsidP="007C1D8D">
      <w:pPr>
        <w:numPr>
          <w:ilvl w:val="0"/>
          <w:numId w:val="4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Удовлетворенность учащихся результатами своей деятельности.</w:t>
      </w:r>
    </w:p>
    <w:p w:rsidR="00CA1E97" w:rsidRPr="00CA1E97" w:rsidRDefault="00CA1E97" w:rsidP="007C1D8D">
      <w:pPr>
        <w:spacing w:before="120" w:after="0" w:line="240" w:lineRule="auto"/>
        <w:ind w:left="-851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определения результативности </w:t>
      </w:r>
      <w:r w:rsidR="007C1D8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 деятельности можно использовать</w:t>
      </w: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диагностические методики:</w:t>
      </w:r>
    </w:p>
    <w:p w:rsidR="00CA1E97" w:rsidRPr="00CA1E97" w:rsidRDefault="00CA1E97" w:rsidP="007C1D8D">
      <w:pPr>
        <w:numPr>
          <w:ilvl w:val="0"/>
          <w:numId w:val="5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Анкета «Ведущий мотив твоей учебной деятельности по истории» (автор – Д. </w:t>
      </w:r>
      <w:proofErr w:type="spellStart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Левитес</w:t>
      </w:r>
      <w:proofErr w:type="spellEnd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учащихся 8-11 классов;</w:t>
      </w:r>
    </w:p>
    <w:p w:rsidR="00CA1E97" w:rsidRPr="00CA1E97" w:rsidRDefault="00CA1E97" w:rsidP="007C1D8D">
      <w:pPr>
        <w:numPr>
          <w:ilvl w:val="0"/>
          <w:numId w:val="5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«Мое отноше</w:t>
      </w:r>
      <w:bookmarkStart w:id="0" w:name="_GoBack"/>
      <w:bookmarkEnd w:id="0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к учению» (автор – Т.В. </w:t>
      </w:r>
      <w:proofErr w:type="spellStart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Балабкина</w:t>
      </w:r>
      <w:proofErr w:type="spellEnd"/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учащихся 10-11 классов;</w:t>
      </w:r>
    </w:p>
    <w:p w:rsidR="00CA1E97" w:rsidRPr="00CA1E97" w:rsidRDefault="00CA1E97" w:rsidP="007C1D8D">
      <w:pPr>
        <w:numPr>
          <w:ilvl w:val="0"/>
          <w:numId w:val="5"/>
        </w:numPr>
        <w:spacing w:before="120"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E9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 «Любишь ли ты историю?» для учащихся 6-8 классов.</w:t>
      </w:r>
    </w:p>
    <w:p w:rsidR="00CA1E97" w:rsidRDefault="00CA1E97" w:rsidP="007C1D8D">
      <w:pPr>
        <w:ind w:left="-851"/>
      </w:pPr>
    </w:p>
    <w:sectPr w:rsidR="00CA1E97" w:rsidSect="007C1D8D">
      <w:pgSz w:w="11906" w:h="16838" w:code="9"/>
      <w:pgMar w:top="567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218"/>
    <w:multiLevelType w:val="singleLevel"/>
    <w:tmpl w:val="27264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16B55CA9"/>
    <w:multiLevelType w:val="hybridMultilevel"/>
    <w:tmpl w:val="CE4859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776BAD"/>
    <w:multiLevelType w:val="hybridMultilevel"/>
    <w:tmpl w:val="418291B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B277B8D"/>
    <w:multiLevelType w:val="singleLevel"/>
    <w:tmpl w:val="4A8A0D1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4D85CA5"/>
    <w:multiLevelType w:val="hybridMultilevel"/>
    <w:tmpl w:val="C776746E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E97"/>
    <w:rsid w:val="007C1D8D"/>
    <w:rsid w:val="00CA1E97"/>
    <w:rsid w:val="00CC4C94"/>
    <w:rsid w:val="00F5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1E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CA1E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CA1E97"/>
    <w:pPr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1E97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1E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CA1E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CA1E97"/>
    <w:pPr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1E97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926</Words>
  <Characters>5282</Characters>
  <Application>Microsoft Office Word</Application>
  <DocSecurity>0</DocSecurity>
  <Lines>44</Lines>
  <Paragraphs>12</Paragraphs>
  <ScaleCrop>false</ScaleCrop>
  <Company>Torrents.by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2020-10-21T15:38:00Z</dcterms:created>
  <dcterms:modified xsi:type="dcterms:W3CDTF">2020-10-21T16:04:00Z</dcterms:modified>
</cp:coreProperties>
</file>