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DC8" w:rsidRPr="002D7112" w:rsidRDefault="00932DC8" w:rsidP="00932DC8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112">
        <w:rPr>
          <w:rFonts w:ascii="Times New Roman" w:hAnsi="Times New Roman" w:cs="Times New Roman"/>
          <w:b/>
          <w:sz w:val="28"/>
          <w:szCs w:val="28"/>
        </w:rPr>
        <w:t>Формирование предметных представлений у детей с нарушением зрения.</w:t>
      </w:r>
    </w:p>
    <w:p w:rsidR="00932DC8" w:rsidRPr="002D7112" w:rsidRDefault="00932DC8" w:rsidP="00932DC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7112">
        <w:rPr>
          <w:rFonts w:ascii="Times New Roman" w:hAnsi="Times New Roman" w:cs="Times New Roman"/>
          <w:sz w:val="28"/>
          <w:szCs w:val="28"/>
        </w:rPr>
        <w:t>С помощью глаз человек получает большое количество информации об окружающем мире. Воспринимает освещенность, цвет, величину, форму предметов, определяет движение и направление движения предметов, ориентируется в пространстве.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2D7112">
        <w:rPr>
          <w:rFonts w:ascii="Times New Roman" w:hAnsi="Times New Roman" w:cs="Times New Roman"/>
          <w:sz w:val="28"/>
          <w:szCs w:val="28"/>
        </w:rPr>
        <w:t>Дошкольный возраст – возраст интенсивного развития и совершенствования органов чувств, накопления представлений об окружающем мире. С восприятия предметов и явлений окружающего мира начинается познание. Все другие формы познания – запоминание, мышление, воображение – строятся на основе образов восприятия, являются результатом их переработки. Поэтому нормальное развитие ребенка невозможно без опоры на полноценное восприятие.</w:t>
      </w:r>
    </w:p>
    <w:p w:rsidR="00932DC8" w:rsidRPr="002D7112" w:rsidRDefault="00932DC8" w:rsidP="00932D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112">
        <w:rPr>
          <w:rFonts w:ascii="Times New Roman" w:hAnsi="Times New Roman" w:cs="Times New Roman"/>
          <w:sz w:val="28"/>
          <w:szCs w:val="28"/>
        </w:rPr>
        <w:tab/>
        <w:t xml:space="preserve"> Восприятие – это процесс отражения в сознании человека свой</w:t>
      </w:r>
      <w:proofErr w:type="gramStart"/>
      <w:r w:rsidRPr="002D7112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2D7112">
        <w:rPr>
          <w:rFonts w:ascii="Times New Roman" w:hAnsi="Times New Roman" w:cs="Times New Roman"/>
          <w:sz w:val="28"/>
          <w:szCs w:val="28"/>
        </w:rPr>
        <w:t>едметов или явлений при их непосредственном воздействии на органы чувств. Различают зрительные, слуховые, осязательные, вкусовые и обонятельные восприятия. Глазами человек воспринимает качества предмета, его действия. Затем эта информация в соответствующей зоне коры головного мозга «обрабатывается» и отражается в сознании и у человека возникает правильное представление об окружающем мире.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7112">
        <w:rPr>
          <w:rFonts w:ascii="Times New Roman" w:hAnsi="Times New Roman" w:cs="Times New Roman"/>
          <w:sz w:val="28"/>
          <w:szCs w:val="28"/>
        </w:rPr>
        <w:t>Но если у ребенка нарушено зрение, он получает искаженную информацию об увиденных предметах.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2D7112">
        <w:rPr>
          <w:rFonts w:ascii="Times New Roman" w:hAnsi="Times New Roman" w:cs="Times New Roman"/>
          <w:sz w:val="28"/>
          <w:szCs w:val="28"/>
        </w:rPr>
        <w:t>Слабовидящие дети нечетко дифференцируют основные признаки предметов, животных и т.п., что может внести в образ ошибочное представление. Ошибочность формирования представлений является результатом фрагментарного отражения окружающего мира.</w:t>
      </w:r>
      <w:r>
        <w:rPr>
          <w:rFonts w:ascii="Times New Roman" w:hAnsi="Times New Roman" w:cs="Times New Roman"/>
          <w:sz w:val="28"/>
          <w:szCs w:val="28"/>
        </w:rPr>
        <w:t xml:space="preserve"> Так же у </w:t>
      </w:r>
      <w:r w:rsidRPr="002D7112">
        <w:rPr>
          <w:rFonts w:ascii="Times New Roman" w:hAnsi="Times New Roman" w:cs="Times New Roman"/>
          <w:sz w:val="28"/>
          <w:szCs w:val="28"/>
        </w:rPr>
        <w:t xml:space="preserve">детей с нарушением зрения наблюдаются трудности формирования и сохранения представлений о форме, величине, пропорциях предметов и изображений. Темп формирования представлений о предметах замедлен. А сформированные представления часто неполные, недостаточно четкие, расплывчатые, а в некоторых случаях ошибочные и нестойкие. Это приводит к </w:t>
      </w:r>
      <w:proofErr w:type="spellStart"/>
      <w:r w:rsidRPr="002D7112">
        <w:rPr>
          <w:rFonts w:ascii="Times New Roman" w:hAnsi="Times New Roman" w:cs="Times New Roman"/>
          <w:sz w:val="28"/>
          <w:szCs w:val="28"/>
        </w:rPr>
        <w:t>обедненности</w:t>
      </w:r>
      <w:proofErr w:type="spellEnd"/>
      <w:r w:rsidRPr="002D7112">
        <w:rPr>
          <w:rFonts w:ascii="Times New Roman" w:hAnsi="Times New Roman" w:cs="Times New Roman"/>
          <w:sz w:val="28"/>
          <w:szCs w:val="28"/>
        </w:rPr>
        <w:t xml:space="preserve"> словаря отражающего чувственный мир, к разрыву между словом и его </w:t>
      </w:r>
      <w:proofErr w:type="gramStart"/>
      <w:r w:rsidRPr="002D7112">
        <w:rPr>
          <w:rFonts w:ascii="Times New Roman" w:hAnsi="Times New Roman" w:cs="Times New Roman"/>
          <w:sz w:val="28"/>
          <w:szCs w:val="28"/>
        </w:rPr>
        <w:t>предметной</w:t>
      </w:r>
      <w:proofErr w:type="gramEnd"/>
      <w:r w:rsidRPr="002D7112">
        <w:rPr>
          <w:rFonts w:ascii="Times New Roman" w:hAnsi="Times New Roman" w:cs="Times New Roman"/>
          <w:sz w:val="28"/>
          <w:szCs w:val="28"/>
        </w:rPr>
        <w:t xml:space="preserve"> соотнесенностью.</w:t>
      </w:r>
    </w:p>
    <w:p w:rsidR="00932DC8" w:rsidRPr="002D7112" w:rsidRDefault="00932DC8" w:rsidP="00932D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112">
        <w:rPr>
          <w:rFonts w:ascii="Times New Roman" w:hAnsi="Times New Roman" w:cs="Times New Roman"/>
          <w:sz w:val="28"/>
          <w:szCs w:val="28"/>
        </w:rPr>
        <w:lastRenderedPageBreak/>
        <w:tab/>
        <w:t xml:space="preserve">Формирование предметных представлений условно можно разделить на несколько этапов. </w:t>
      </w:r>
      <w:r w:rsidRPr="002D7112">
        <w:rPr>
          <w:rFonts w:ascii="Times New Roman" w:hAnsi="Times New Roman" w:cs="Times New Roman"/>
          <w:b/>
          <w:sz w:val="28"/>
          <w:szCs w:val="28"/>
        </w:rPr>
        <w:t>Первый этап</w:t>
      </w:r>
      <w:r w:rsidRPr="002D7112">
        <w:rPr>
          <w:rFonts w:ascii="Times New Roman" w:hAnsi="Times New Roman" w:cs="Times New Roman"/>
          <w:sz w:val="28"/>
          <w:szCs w:val="28"/>
        </w:rPr>
        <w:t xml:space="preserve"> – формирование сенсорных эталонов. Основной </w:t>
      </w:r>
      <w:proofErr w:type="gramStart"/>
      <w:r w:rsidRPr="002D7112">
        <w:rPr>
          <w:rFonts w:ascii="Times New Roman" w:hAnsi="Times New Roman" w:cs="Times New Roman"/>
          <w:sz w:val="28"/>
          <w:szCs w:val="28"/>
        </w:rPr>
        <w:t>целью</w:t>
      </w:r>
      <w:proofErr w:type="gramEnd"/>
      <w:r w:rsidRPr="002D7112">
        <w:rPr>
          <w:rFonts w:ascii="Times New Roman" w:hAnsi="Times New Roman" w:cs="Times New Roman"/>
          <w:sz w:val="28"/>
          <w:szCs w:val="28"/>
        </w:rPr>
        <w:t xml:space="preserve"> которого является широкое ознакомление детей с нарушением зрения с предметами окружающего мира, их основными свойствами. </w:t>
      </w:r>
      <w:proofErr w:type="gramStart"/>
      <w:r w:rsidRPr="002D7112">
        <w:rPr>
          <w:rFonts w:ascii="Times New Roman" w:hAnsi="Times New Roman" w:cs="Times New Roman"/>
          <w:sz w:val="28"/>
          <w:szCs w:val="28"/>
        </w:rPr>
        <w:t xml:space="preserve">Знакомство с объектами начинается с наблюдения, обследования с подключением сохранных анализаторов: осязательного (форма, величина, твердость, фактура, </w:t>
      </w:r>
      <w:proofErr w:type="spellStart"/>
      <w:r w:rsidRPr="002D7112">
        <w:rPr>
          <w:rFonts w:ascii="Times New Roman" w:hAnsi="Times New Roman" w:cs="Times New Roman"/>
          <w:sz w:val="28"/>
          <w:szCs w:val="28"/>
        </w:rPr>
        <w:t>термичность</w:t>
      </w:r>
      <w:proofErr w:type="spellEnd"/>
      <w:r w:rsidRPr="002D7112">
        <w:rPr>
          <w:rFonts w:ascii="Times New Roman" w:hAnsi="Times New Roman" w:cs="Times New Roman"/>
          <w:sz w:val="28"/>
          <w:szCs w:val="28"/>
        </w:rPr>
        <w:t>); слухового (громкость, звонкость); зрительного (цвет, форма, величина, пространственные отношения); обонятельного (пищевые запахи, бытовые); вкусовые (</w:t>
      </w:r>
      <w:proofErr w:type="spellStart"/>
      <w:r w:rsidRPr="002D7112">
        <w:rPr>
          <w:rFonts w:ascii="Times New Roman" w:hAnsi="Times New Roman" w:cs="Times New Roman"/>
          <w:sz w:val="28"/>
          <w:szCs w:val="28"/>
        </w:rPr>
        <w:t>горьеий</w:t>
      </w:r>
      <w:proofErr w:type="spellEnd"/>
      <w:r w:rsidRPr="002D7112">
        <w:rPr>
          <w:rFonts w:ascii="Times New Roman" w:hAnsi="Times New Roman" w:cs="Times New Roman"/>
          <w:sz w:val="28"/>
          <w:szCs w:val="28"/>
        </w:rPr>
        <w:t>, сладкий и т.д.) алгоритм исследования предметов включает в себя: целостное восприятие облика предмета; прослеживание основного контура руками и взором;</w:t>
      </w:r>
      <w:proofErr w:type="gramEnd"/>
      <w:r w:rsidRPr="002D7112">
        <w:rPr>
          <w:rFonts w:ascii="Times New Roman" w:hAnsi="Times New Roman" w:cs="Times New Roman"/>
          <w:sz w:val="28"/>
          <w:szCs w:val="28"/>
        </w:rPr>
        <w:t xml:space="preserve"> вычленение основных частей предмета, обведение по контуру каждой части, определение пространственного расположения частей друг к другу; вычленение мелких деталей.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7112">
        <w:rPr>
          <w:rFonts w:ascii="Times New Roman" w:hAnsi="Times New Roman" w:cs="Times New Roman"/>
          <w:i/>
          <w:sz w:val="28"/>
          <w:szCs w:val="28"/>
          <w:u w:val="single"/>
        </w:rPr>
        <w:t>Используются:</w:t>
      </w:r>
      <w:r w:rsidRPr="002D7112">
        <w:rPr>
          <w:rFonts w:ascii="Times New Roman" w:hAnsi="Times New Roman" w:cs="Times New Roman"/>
          <w:sz w:val="28"/>
          <w:szCs w:val="28"/>
        </w:rPr>
        <w:t xml:space="preserve"> единичные объекты восприятия, объекты для ознакомления детей с основными частями предмета и их взаимным расположением (</w:t>
      </w:r>
      <w:proofErr w:type="spellStart"/>
      <w:r w:rsidRPr="002D7112">
        <w:rPr>
          <w:rFonts w:ascii="Times New Roman" w:hAnsi="Times New Roman" w:cs="Times New Roman"/>
          <w:sz w:val="28"/>
          <w:szCs w:val="28"/>
        </w:rPr>
        <w:t>танграмы</w:t>
      </w:r>
      <w:proofErr w:type="spellEnd"/>
      <w:r w:rsidRPr="002D7112">
        <w:rPr>
          <w:rFonts w:ascii="Times New Roman" w:hAnsi="Times New Roman" w:cs="Times New Roman"/>
          <w:sz w:val="28"/>
          <w:szCs w:val="28"/>
        </w:rPr>
        <w:t>, разрезные картинки; объекты для составления описательных загадок и рассказов о предмете.</w:t>
      </w:r>
      <w:proofErr w:type="gramEnd"/>
    </w:p>
    <w:p w:rsidR="00932DC8" w:rsidRPr="002D7112" w:rsidRDefault="00932DC8" w:rsidP="00932D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112">
        <w:rPr>
          <w:rFonts w:ascii="Times New Roman" w:hAnsi="Times New Roman" w:cs="Times New Roman"/>
          <w:sz w:val="28"/>
          <w:szCs w:val="28"/>
        </w:rPr>
        <w:t>В п</w:t>
      </w:r>
      <w:r>
        <w:rPr>
          <w:rFonts w:ascii="Times New Roman" w:hAnsi="Times New Roman" w:cs="Times New Roman"/>
          <w:sz w:val="28"/>
          <w:szCs w:val="28"/>
        </w:rPr>
        <w:t>роцессе сенсорного развития у р</w:t>
      </w:r>
      <w:r w:rsidRPr="002D7112">
        <w:rPr>
          <w:rFonts w:ascii="Times New Roman" w:hAnsi="Times New Roman" w:cs="Times New Roman"/>
          <w:sz w:val="28"/>
          <w:szCs w:val="28"/>
        </w:rPr>
        <w:t>ебенка создается целостный образ предметов и явлений, который возникает из отдельных, частных каче</w:t>
      </w:r>
      <w:proofErr w:type="gramStart"/>
      <w:r w:rsidRPr="002D7112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2D7112">
        <w:rPr>
          <w:rFonts w:ascii="Times New Roman" w:hAnsi="Times New Roman" w:cs="Times New Roman"/>
          <w:sz w:val="28"/>
          <w:szCs w:val="28"/>
        </w:rPr>
        <w:t xml:space="preserve">едмета. </w:t>
      </w:r>
      <w:r w:rsidRPr="002D7112">
        <w:rPr>
          <w:rFonts w:ascii="Times New Roman" w:hAnsi="Times New Roman" w:cs="Times New Roman"/>
          <w:sz w:val="28"/>
          <w:szCs w:val="28"/>
          <w:u w:val="single"/>
        </w:rPr>
        <w:t xml:space="preserve">Предметность </w:t>
      </w:r>
      <w:r w:rsidRPr="002D7112">
        <w:rPr>
          <w:rFonts w:ascii="Times New Roman" w:hAnsi="Times New Roman" w:cs="Times New Roman"/>
          <w:sz w:val="28"/>
          <w:szCs w:val="28"/>
        </w:rPr>
        <w:t xml:space="preserve">формируется постепенно в процессе углубления в суть предметного мира. </w:t>
      </w:r>
      <w:r w:rsidRPr="002D7112">
        <w:rPr>
          <w:rFonts w:ascii="Times New Roman" w:hAnsi="Times New Roman" w:cs="Times New Roman"/>
          <w:sz w:val="28"/>
          <w:szCs w:val="28"/>
          <w:u w:val="single"/>
        </w:rPr>
        <w:t xml:space="preserve">Целостность </w:t>
      </w:r>
      <w:r w:rsidRPr="002D7112">
        <w:rPr>
          <w:rFonts w:ascii="Times New Roman" w:hAnsi="Times New Roman" w:cs="Times New Roman"/>
          <w:sz w:val="28"/>
          <w:szCs w:val="28"/>
        </w:rPr>
        <w:t xml:space="preserve">образа складывается на основе знаний о предметном мире, а также всей совокупности воспринимаемых ощущений и действий. С целостностью связана структурность предмета. </w:t>
      </w:r>
      <w:r w:rsidRPr="002D7112">
        <w:rPr>
          <w:rFonts w:ascii="Times New Roman" w:hAnsi="Times New Roman" w:cs="Times New Roman"/>
          <w:sz w:val="28"/>
          <w:szCs w:val="28"/>
          <w:u w:val="single"/>
        </w:rPr>
        <w:t>Структурность</w:t>
      </w:r>
      <w:r w:rsidRPr="002D7112">
        <w:rPr>
          <w:rFonts w:ascii="Times New Roman" w:hAnsi="Times New Roman" w:cs="Times New Roman"/>
          <w:sz w:val="28"/>
          <w:szCs w:val="28"/>
        </w:rPr>
        <w:t xml:space="preserve"> – это </w:t>
      </w:r>
      <w:proofErr w:type="spellStart"/>
      <w:r w:rsidRPr="002D7112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2D7112">
        <w:rPr>
          <w:rFonts w:ascii="Times New Roman" w:hAnsi="Times New Roman" w:cs="Times New Roman"/>
          <w:sz w:val="28"/>
          <w:szCs w:val="28"/>
        </w:rPr>
        <w:t xml:space="preserve"> во времени целостного образа предметов окружающего мира.</w:t>
      </w:r>
      <w:r>
        <w:rPr>
          <w:rFonts w:ascii="Times New Roman" w:hAnsi="Times New Roman" w:cs="Times New Roman"/>
          <w:sz w:val="28"/>
          <w:szCs w:val="28"/>
        </w:rPr>
        <w:br/>
      </w:r>
      <w:r w:rsidRPr="002D7112">
        <w:rPr>
          <w:rFonts w:ascii="Times New Roman" w:hAnsi="Times New Roman" w:cs="Times New Roman"/>
          <w:sz w:val="28"/>
          <w:szCs w:val="28"/>
        </w:rPr>
        <w:t xml:space="preserve">Основной целью по развитию </w:t>
      </w:r>
      <w:r w:rsidRPr="002D7112">
        <w:rPr>
          <w:rFonts w:ascii="Times New Roman" w:hAnsi="Times New Roman" w:cs="Times New Roman"/>
          <w:sz w:val="28"/>
          <w:szCs w:val="28"/>
          <w:u w:val="single"/>
        </w:rPr>
        <w:t>предметности</w:t>
      </w:r>
      <w:r w:rsidRPr="002D7112">
        <w:rPr>
          <w:rFonts w:ascii="Times New Roman" w:hAnsi="Times New Roman" w:cs="Times New Roman"/>
          <w:sz w:val="28"/>
          <w:szCs w:val="28"/>
        </w:rPr>
        <w:t xml:space="preserve"> восприятия становится формирование умения оперировать имеющимися предметными представ</w:t>
      </w:r>
      <w:r>
        <w:rPr>
          <w:rFonts w:ascii="Times New Roman" w:hAnsi="Times New Roman" w:cs="Times New Roman"/>
          <w:sz w:val="28"/>
          <w:szCs w:val="28"/>
        </w:rPr>
        <w:t xml:space="preserve">лениями при восприятии предмета </w:t>
      </w:r>
      <w:r w:rsidRPr="002D7112">
        <w:rPr>
          <w:rFonts w:ascii="Times New Roman" w:hAnsi="Times New Roman" w:cs="Times New Roman"/>
          <w:sz w:val="28"/>
          <w:szCs w:val="28"/>
        </w:rPr>
        <w:t xml:space="preserve">в новых логических связях.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2D7112">
        <w:rPr>
          <w:rFonts w:ascii="Times New Roman" w:hAnsi="Times New Roman" w:cs="Times New Roman"/>
          <w:sz w:val="28"/>
          <w:szCs w:val="28"/>
        </w:rPr>
        <w:t>Дидактический материал:</w:t>
      </w:r>
    </w:p>
    <w:p w:rsidR="00932DC8" w:rsidRPr="002D7112" w:rsidRDefault="00932DC8" w:rsidP="00932DC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112">
        <w:rPr>
          <w:rFonts w:ascii="Times New Roman" w:hAnsi="Times New Roman" w:cs="Times New Roman"/>
          <w:sz w:val="28"/>
          <w:szCs w:val="28"/>
        </w:rPr>
        <w:t>Объекты, предложенные для восприятия в различных вариантах (</w:t>
      </w:r>
      <w:proofErr w:type="gramStart"/>
      <w:r w:rsidRPr="002D7112">
        <w:rPr>
          <w:rFonts w:ascii="Times New Roman" w:hAnsi="Times New Roman" w:cs="Times New Roman"/>
          <w:sz w:val="28"/>
          <w:szCs w:val="28"/>
        </w:rPr>
        <w:t>реальное</w:t>
      </w:r>
      <w:proofErr w:type="gramEnd"/>
      <w:r w:rsidRPr="002D7112">
        <w:rPr>
          <w:rFonts w:ascii="Times New Roman" w:hAnsi="Times New Roman" w:cs="Times New Roman"/>
          <w:sz w:val="28"/>
          <w:szCs w:val="28"/>
        </w:rPr>
        <w:t>, силуэтное, контурное);</w:t>
      </w:r>
    </w:p>
    <w:p w:rsidR="00932DC8" w:rsidRPr="002D7112" w:rsidRDefault="00932DC8" w:rsidP="00932DC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112">
        <w:rPr>
          <w:rFonts w:ascii="Times New Roman" w:hAnsi="Times New Roman" w:cs="Times New Roman"/>
          <w:sz w:val="28"/>
          <w:szCs w:val="28"/>
        </w:rPr>
        <w:t>группы объектов для обучения соотнесению предметов и их локализации (карточки с изображениями предметов в различных вариантах).</w:t>
      </w:r>
    </w:p>
    <w:p w:rsidR="00932DC8" w:rsidRPr="002D7112" w:rsidRDefault="00932DC8" w:rsidP="00932DC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112">
        <w:rPr>
          <w:rFonts w:ascii="Times New Roman" w:hAnsi="Times New Roman" w:cs="Times New Roman"/>
          <w:sz w:val="28"/>
          <w:szCs w:val="28"/>
        </w:rPr>
        <w:lastRenderedPageBreak/>
        <w:t>группы объектов для формирования целостности восприятия предмета (разрезные картинки, изображения предметов в зашумленном фоне, перекрытые изображения, изображения в разной модальности)</w:t>
      </w:r>
    </w:p>
    <w:p w:rsidR="00932DC8" w:rsidRPr="002D7112" w:rsidRDefault="00932DC8" w:rsidP="00932DC8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2D7112">
        <w:rPr>
          <w:rFonts w:ascii="Times New Roman" w:hAnsi="Times New Roman" w:cs="Times New Roman"/>
          <w:b/>
          <w:sz w:val="28"/>
          <w:szCs w:val="28"/>
        </w:rPr>
        <w:t>Второй этап.</w:t>
      </w:r>
      <w:r w:rsidRPr="002D7112">
        <w:rPr>
          <w:rFonts w:ascii="Times New Roman" w:hAnsi="Times New Roman" w:cs="Times New Roman"/>
          <w:sz w:val="28"/>
          <w:szCs w:val="28"/>
        </w:rPr>
        <w:t xml:space="preserve"> Овладение родовыми понятиями. Когда ведется работа по определенной теме, например, «Растения»,  «Животные», предполагается, что дети должны узнавать опознавательные признаки растений, животных и т.д. и на основе этого группировать изучаемые объекты в родовые категории. Порой уровень выделения общих признаков у детей с косоглазием и </w:t>
      </w:r>
      <w:proofErr w:type="spellStart"/>
      <w:r w:rsidRPr="002D7112">
        <w:rPr>
          <w:rFonts w:ascii="Times New Roman" w:hAnsi="Times New Roman" w:cs="Times New Roman"/>
          <w:sz w:val="28"/>
          <w:szCs w:val="28"/>
        </w:rPr>
        <w:t>амблиопией</w:t>
      </w:r>
      <w:proofErr w:type="spellEnd"/>
      <w:r w:rsidRPr="002D7112">
        <w:rPr>
          <w:rFonts w:ascii="Times New Roman" w:hAnsi="Times New Roman" w:cs="Times New Roman"/>
          <w:sz w:val="28"/>
          <w:szCs w:val="28"/>
        </w:rPr>
        <w:t xml:space="preserve"> по сравнению с нормой значительно снижен. А порой процесс овладения обобщающими словами ограничен, что затрудняет формирование предметно-практических действий сравнения, классификации предметов по общим или отдельным признакам, а у большей части детей с косоглазием и </w:t>
      </w:r>
      <w:proofErr w:type="spellStart"/>
      <w:r w:rsidRPr="002D7112">
        <w:rPr>
          <w:rFonts w:ascii="Times New Roman" w:hAnsi="Times New Roman" w:cs="Times New Roman"/>
          <w:sz w:val="28"/>
          <w:szCs w:val="28"/>
        </w:rPr>
        <w:t>амблиопией</w:t>
      </w:r>
      <w:proofErr w:type="spellEnd"/>
      <w:r w:rsidRPr="002D7112">
        <w:rPr>
          <w:rFonts w:ascii="Times New Roman" w:hAnsi="Times New Roman" w:cs="Times New Roman"/>
          <w:sz w:val="28"/>
          <w:szCs w:val="28"/>
        </w:rPr>
        <w:t xml:space="preserve"> не сформирован. Здесь можно использовать игру «Чудесный мешочек»- группировать предметы, употреблять обобщающее слово.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7112">
        <w:rPr>
          <w:rFonts w:ascii="Times New Roman" w:hAnsi="Times New Roman" w:cs="Times New Roman"/>
          <w:sz w:val="28"/>
          <w:szCs w:val="28"/>
        </w:rPr>
        <w:t>Так же дидактическая игра «Четвертый лишний», где ребенок убирает из нескольких предметов тот, который не относится к заданной группе. Здесь главным является объяснение, почему отобранный объект не подходит к определенной группе.</w:t>
      </w:r>
    </w:p>
    <w:p w:rsidR="00932DC8" w:rsidRPr="002D7112" w:rsidRDefault="00932DC8" w:rsidP="00932D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112">
        <w:rPr>
          <w:rFonts w:ascii="Times New Roman" w:hAnsi="Times New Roman" w:cs="Times New Roman"/>
          <w:b/>
          <w:sz w:val="28"/>
          <w:szCs w:val="28"/>
        </w:rPr>
        <w:t>Третий этап.</w:t>
      </w:r>
      <w:r w:rsidRPr="002D7112">
        <w:rPr>
          <w:rFonts w:ascii="Times New Roman" w:hAnsi="Times New Roman" w:cs="Times New Roman"/>
          <w:sz w:val="28"/>
          <w:szCs w:val="28"/>
        </w:rPr>
        <w:t xml:space="preserve"> Обучение классификации. Необходимо формировать умение относить, обобщать и обозначать. Ребенок анализирует один предмет и выделяет свойства, по которым он может быть отнесен в группу однородных с ним предметов. Можно использовать такие игры как «Цветная палитра», «Лото». Здесь проявляется более сложная мыслительная операция. Ребенок объединяет предметы в одну группу на основе общего признака и распределяет предметы на группу в зависимости от различий между ними.</w:t>
      </w:r>
    </w:p>
    <w:p w:rsidR="00932DC8" w:rsidRPr="002D7112" w:rsidRDefault="00932DC8" w:rsidP="00932D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112">
        <w:rPr>
          <w:rFonts w:ascii="Times New Roman" w:hAnsi="Times New Roman" w:cs="Times New Roman"/>
          <w:b/>
          <w:sz w:val="28"/>
          <w:szCs w:val="28"/>
        </w:rPr>
        <w:t xml:space="preserve">Четвертый этап </w:t>
      </w:r>
      <w:r w:rsidRPr="002D7112">
        <w:rPr>
          <w:rFonts w:ascii="Times New Roman" w:hAnsi="Times New Roman" w:cs="Times New Roman"/>
          <w:sz w:val="28"/>
          <w:szCs w:val="28"/>
        </w:rPr>
        <w:t xml:space="preserve">по формированию предметных представлений – это развитие восприятия пространственных представлений и навыков ориентировки. На коррекционных  занятиях дети с нарушением зрения учатся ориентироваться в  микро и макро пространстве, используя знания о предметном мире. Здесь внимание направлено на обобщение предметных представлений детей путем уточнения взаимного расположения частей предмета. Здесь при отборе дидактического материала по определенной теме, необходимо учитывать то, что у детей должны быть </w:t>
      </w:r>
      <w:r w:rsidRPr="002D7112">
        <w:rPr>
          <w:rFonts w:ascii="Times New Roman" w:hAnsi="Times New Roman" w:cs="Times New Roman"/>
          <w:sz w:val="28"/>
          <w:szCs w:val="28"/>
        </w:rPr>
        <w:lastRenderedPageBreak/>
        <w:t>сформированы четкие представления о предметах. Используемые игры: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7112">
        <w:rPr>
          <w:rFonts w:ascii="Times New Roman" w:hAnsi="Times New Roman" w:cs="Times New Roman"/>
          <w:sz w:val="28"/>
          <w:szCs w:val="28"/>
        </w:rPr>
        <w:t>Танграмы</w:t>
      </w:r>
      <w:proofErr w:type="spellEnd"/>
      <w:r w:rsidRPr="002D7112">
        <w:rPr>
          <w:rFonts w:ascii="Times New Roman" w:hAnsi="Times New Roman" w:cs="Times New Roman"/>
          <w:sz w:val="28"/>
          <w:szCs w:val="28"/>
        </w:rPr>
        <w:t xml:space="preserve">, карточки для обводки или дополнения контура предмета, пересекающиеся контуры.  </w:t>
      </w:r>
    </w:p>
    <w:p w:rsidR="00932DC8" w:rsidRPr="002D7112" w:rsidRDefault="00932DC8" w:rsidP="00932D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112">
        <w:rPr>
          <w:rFonts w:ascii="Times New Roman" w:hAnsi="Times New Roman" w:cs="Times New Roman"/>
          <w:sz w:val="28"/>
          <w:szCs w:val="28"/>
        </w:rPr>
        <w:t xml:space="preserve">Важный этап – учить детей применять новые знания. Для этого предлагаются упражнения типа «Что изменилось?», «Что перепутал художник?». </w:t>
      </w:r>
      <w:proofErr w:type="gramStart"/>
      <w:r w:rsidRPr="002D7112">
        <w:rPr>
          <w:rFonts w:ascii="Times New Roman" w:hAnsi="Times New Roman" w:cs="Times New Roman"/>
          <w:sz w:val="28"/>
          <w:szCs w:val="28"/>
        </w:rPr>
        <w:t>Такие упражнения, игры развивают у детей умение быстро сравнивать предметы друг с другом, устанавливать сходство и различие между ними, выделять общий признак в предметах и производить обобщение,  побуждая их вспомнить соответствующее родовое название и осуществлять отнесение единичного к общему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32DC8" w:rsidRPr="002D7112" w:rsidRDefault="00932DC8" w:rsidP="00932D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112">
        <w:rPr>
          <w:rFonts w:ascii="Times New Roman" w:hAnsi="Times New Roman" w:cs="Times New Roman"/>
          <w:sz w:val="28"/>
          <w:szCs w:val="28"/>
        </w:rPr>
        <w:t>И еще один этап, который имеет значение в работе с детьми с нарушением зрения. Это практическая деятельность, благодаря которой у ребенка представления об окружающих предметах формируются в полном объеме. На занятиях изобразительной деятельности, конструирования ребенок детально представляет конкретный предмет.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7112">
        <w:rPr>
          <w:rFonts w:ascii="Times New Roman" w:hAnsi="Times New Roman" w:cs="Times New Roman"/>
          <w:sz w:val="28"/>
          <w:szCs w:val="28"/>
        </w:rPr>
        <w:t>И, конечно, нельзя не отметить, что вся эта работа имеет значение для развития и обогащения речи.  Появляется возможность использовать словарный запас для составления рассказов, развернутых в логической последовательности, позволяющей детям конкретно, образно и точно описывать предметы.</w:t>
      </w:r>
    </w:p>
    <w:p w:rsidR="00932DC8" w:rsidRPr="002D7112" w:rsidRDefault="00932DC8" w:rsidP="00932DC8">
      <w:pPr>
        <w:rPr>
          <w:rFonts w:ascii="Times New Roman" w:hAnsi="Times New Roman" w:cs="Times New Roman"/>
          <w:sz w:val="28"/>
          <w:szCs w:val="28"/>
        </w:rPr>
      </w:pPr>
    </w:p>
    <w:p w:rsidR="00932DC8" w:rsidRPr="002D7112" w:rsidRDefault="00932DC8" w:rsidP="00932DC8">
      <w:pPr>
        <w:pStyle w:val="a3"/>
        <w:rPr>
          <w:color w:val="000000"/>
          <w:sz w:val="28"/>
          <w:szCs w:val="28"/>
        </w:rPr>
      </w:pPr>
    </w:p>
    <w:p w:rsidR="002B0156" w:rsidRDefault="002B0156"/>
    <w:sectPr w:rsidR="002B0156" w:rsidSect="002D71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40317"/>
    <w:multiLevelType w:val="hybridMultilevel"/>
    <w:tmpl w:val="532C54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932DC8"/>
    <w:rsid w:val="002B0156"/>
    <w:rsid w:val="00932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1104</Words>
  <Characters>6299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2018-12-02T15:14:00Z</dcterms:created>
  <dcterms:modified xsi:type="dcterms:W3CDTF">2018-12-02T15:14:00Z</dcterms:modified>
</cp:coreProperties>
</file>