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E99AD1" w14:textId="77777777" w:rsidR="00331F10" w:rsidRPr="00331F10" w:rsidRDefault="00331F10" w:rsidP="00331F10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31F10">
        <w:rPr>
          <w:b/>
          <w:bCs/>
          <w:color w:val="000000"/>
          <w:sz w:val="28"/>
          <w:szCs w:val="28"/>
          <w:shd w:val="clear" w:color="auto" w:fill="FFFFFF"/>
        </w:rPr>
        <w:t>Система оценки образовательных достижений учащихся по английскому языку в соответствии с ФГОС</w:t>
      </w:r>
    </w:p>
    <w:p w14:paraId="64C1BBA3" w14:textId="2ECD8164" w:rsidR="001D7551" w:rsidRPr="004E77F5" w:rsidRDefault="001D7551" w:rsidP="001D7551">
      <w:pPr>
        <w:pStyle w:val="a3"/>
        <w:spacing w:before="0" w:beforeAutospacing="0" w:after="0" w:afterAutospacing="0" w:line="360" w:lineRule="auto"/>
        <w:jc w:val="right"/>
        <w:rPr>
          <w:bCs/>
          <w:sz w:val="28"/>
          <w:szCs w:val="28"/>
        </w:rPr>
      </w:pPr>
      <w:r w:rsidRPr="004E77F5">
        <w:rPr>
          <w:bCs/>
          <w:sz w:val="28"/>
          <w:szCs w:val="28"/>
        </w:rPr>
        <w:t xml:space="preserve">Подольская А.В., </w:t>
      </w:r>
    </w:p>
    <w:p w14:paraId="77484A6E" w14:textId="77777777" w:rsidR="001D7551" w:rsidRPr="004E77F5" w:rsidRDefault="001D7551" w:rsidP="001D7551">
      <w:pPr>
        <w:pStyle w:val="a3"/>
        <w:spacing w:before="0" w:beforeAutospacing="0" w:after="0" w:afterAutospacing="0" w:line="360" w:lineRule="auto"/>
        <w:jc w:val="right"/>
        <w:rPr>
          <w:bCs/>
          <w:sz w:val="28"/>
          <w:szCs w:val="28"/>
        </w:rPr>
      </w:pPr>
      <w:r w:rsidRPr="004E77F5">
        <w:rPr>
          <w:bCs/>
          <w:sz w:val="28"/>
          <w:szCs w:val="28"/>
        </w:rPr>
        <w:t>учитель английского языка.</w:t>
      </w:r>
    </w:p>
    <w:p w14:paraId="2B5C6595" w14:textId="77777777" w:rsidR="00557634" w:rsidRDefault="00557634" w:rsidP="0055763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2B1D648" w14:textId="77777777" w:rsidR="00557634" w:rsidRDefault="001D7551" w:rsidP="00557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7551">
        <w:rPr>
          <w:rFonts w:ascii="Times New Roman" w:hAnsi="Times New Roman" w:cs="Times New Roman"/>
          <w:sz w:val="28"/>
          <w:szCs w:val="28"/>
        </w:rPr>
        <w:t>Главная цель обучения английскому языку в современной школе – развитие и формирование личности школьника, который должен уметь использовать английский язык как средство общения, «думать» и «мыслить» на иностранном языке.</w:t>
      </w:r>
      <w:r w:rsidRPr="001D755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14:paraId="4B7630C4" w14:textId="77777777" w:rsidR="00557634" w:rsidRDefault="001D7551" w:rsidP="00557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7551">
        <w:rPr>
          <w:rFonts w:ascii="Times New Roman" w:hAnsi="Times New Roman" w:cs="Times New Roman"/>
          <w:sz w:val="28"/>
          <w:szCs w:val="28"/>
        </w:rPr>
        <w:t>Основным принципом обучения английскому языку является принцип коммуникативности, при котором формируются компетенции (речевые умения и навыки) необходимые для общения на английском языке в рамках определенной темы.</w:t>
      </w:r>
      <w:r w:rsidRPr="001D755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14:paraId="1039BA47" w14:textId="77777777" w:rsidR="00557634" w:rsidRDefault="001D7551" w:rsidP="00557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7551">
        <w:rPr>
          <w:rFonts w:ascii="Times New Roman" w:hAnsi="Times New Roman" w:cs="Times New Roman"/>
          <w:sz w:val="28"/>
          <w:szCs w:val="28"/>
        </w:rPr>
        <w:t>К коммуникативной компетенции относятся развитие коммуникативных умений (умение прочитать и понять основную мысль текста, овладение диалогической и монологической речью, умение выража</w:t>
      </w:r>
      <w:r w:rsidR="00557634">
        <w:rPr>
          <w:rFonts w:ascii="Times New Roman" w:hAnsi="Times New Roman" w:cs="Times New Roman"/>
          <w:sz w:val="28"/>
          <w:szCs w:val="28"/>
        </w:rPr>
        <w:t>ть свои мысли письменно) и обще</w:t>
      </w:r>
      <w:r w:rsidRPr="001D7551">
        <w:rPr>
          <w:rFonts w:ascii="Times New Roman" w:hAnsi="Times New Roman" w:cs="Times New Roman"/>
          <w:sz w:val="28"/>
          <w:szCs w:val="28"/>
        </w:rPr>
        <w:t>учебные умения (работа с разными видами словарей, с учебником, справочником)</w:t>
      </w:r>
      <w:r w:rsidR="00A43D0B" w:rsidRPr="00A43D0B">
        <w:rPr>
          <w:rFonts w:ascii="Times New Roman" w:hAnsi="Times New Roman" w:cs="Times New Roman"/>
          <w:sz w:val="28"/>
          <w:szCs w:val="28"/>
        </w:rPr>
        <w:t>.</w:t>
      </w:r>
      <w:r w:rsidRPr="001D755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14:paraId="11ABFEED" w14:textId="77777777" w:rsidR="00557634" w:rsidRDefault="001D7551" w:rsidP="00557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7551">
        <w:rPr>
          <w:rFonts w:ascii="Times New Roman" w:hAnsi="Times New Roman" w:cs="Times New Roman"/>
          <w:sz w:val="28"/>
          <w:szCs w:val="28"/>
        </w:rPr>
        <w:t>Диагностика коммуникативных умений позволяет не только выяснить полноту и прочность полученных знаний и умений учащихся, но и проконтролировать, оценить, проанализировать, определить способы достижения наилучших результатов, выявить динамику и тенденции образовательного процесса.</w:t>
      </w:r>
      <w:r w:rsidRPr="001D755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14:paraId="0E5F885E" w14:textId="77777777" w:rsidR="00516986" w:rsidRDefault="001D7551" w:rsidP="00262C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7551">
        <w:rPr>
          <w:rFonts w:ascii="Times New Roman" w:hAnsi="Times New Roman" w:cs="Times New Roman"/>
          <w:sz w:val="28"/>
          <w:szCs w:val="28"/>
        </w:rPr>
        <w:t>Педагогическая диагностика позволяет учителю получить дополнительную информацию о способностях ребенка, объективно оценить его учебные возможности, наблюдать изменения, которые происходят с учеником в процессе обучения.</w:t>
      </w:r>
      <w:r w:rsidR="00557634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1D7551">
        <w:rPr>
          <w:rFonts w:ascii="Times New Roman" w:hAnsi="Times New Roman" w:cs="Times New Roman"/>
          <w:sz w:val="28"/>
          <w:szCs w:val="28"/>
        </w:rPr>
        <w:t xml:space="preserve">Педагогическую диагностику нужно проводить не только для того, чтобы выявить уровень развития коммуникативных навыков, но и для того, чтобы наметить предварительный план преодоления каждой обнаруженной в ходе диагностики трудностей. Принципиальной особенностью педагогической диагностики как </w:t>
      </w:r>
      <w:r w:rsidRPr="001D7551">
        <w:rPr>
          <w:rFonts w:ascii="Times New Roman" w:hAnsi="Times New Roman" w:cs="Times New Roman"/>
          <w:sz w:val="28"/>
          <w:szCs w:val="28"/>
        </w:rPr>
        <w:lastRenderedPageBreak/>
        <w:t>универсальной формы контроля является ее двусторонний характер: возможность анализа динамики продвижения каждого ученика и соответствующая корректировка учителем своей деятельности.</w:t>
      </w:r>
      <w:r w:rsidRPr="001D755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14:paraId="01FF2F75" w14:textId="77777777" w:rsidR="001A765F" w:rsidRDefault="001A765F" w:rsidP="00262C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фиксирования индивидуальных достижений учащихся в</w:t>
      </w:r>
      <w:r w:rsidR="00262C04">
        <w:rPr>
          <w:rFonts w:ascii="Times New Roman" w:hAnsi="Times New Roman" w:cs="Times New Roman"/>
          <w:sz w:val="28"/>
          <w:szCs w:val="28"/>
        </w:rPr>
        <w:t xml:space="preserve"> течение </w:t>
      </w:r>
      <w:r w:rsidR="00262C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62C04" w:rsidRPr="00262C04">
        <w:rPr>
          <w:rFonts w:ascii="Times New Roman" w:hAnsi="Times New Roman" w:cs="Times New Roman"/>
          <w:sz w:val="28"/>
          <w:szCs w:val="28"/>
        </w:rPr>
        <w:t xml:space="preserve">, </w:t>
      </w:r>
      <w:r w:rsidR="00262C0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62C04" w:rsidRPr="00262C04">
        <w:rPr>
          <w:rFonts w:ascii="Times New Roman" w:hAnsi="Times New Roman" w:cs="Times New Roman"/>
          <w:sz w:val="28"/>
          <w:szCs w:val="28"/>
        </w:rPr>
        <w:t xml:space="preserve">, </w:t>
      </w:r>
      <w:r w:rsidR="00262C0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62C04" w:rsidRPr="00262C04">
        <w:rPr>
          <w:rFonts w:ascii="Times New Roman" w:hAnsi="Times New Roman" w:cs="Times New Roman"/>
          <w:sz w:val="28"/>
          <w:szCs w:val="28"/>
        </w:rPr>
        <w:t xml:space="preserve"> </w:t>
      </w:r>
      <w:r w:rsidR="00262C04">
        <w:rPr>
          <w:rFonts w:ascii="Times New Roman" w:hAnsi="Times New Roman" w:cs="Times New Roman"/>
          <w:sz w:val="28"/>
          <w:szCs w:val="28"/>
        </w:rPr>
        <w:t xml:space="preserve">четверти учителями английского языка Подольской А.В. и Некипеловой Е. Е. проводились тестовые диагностические работы </w:t>
      </w:r>
      <w:r>
        <w:rPr>
          <w:rFonts w:ascii="Times New Roman" w:hAnsi="Times New Roman" w:cs="Times New Roman"/>
          <w:sz w:val="28"/>
          <w:szCs w:val="28"/>
        </w:rPr>
        <w:t xml:space="preserve">в 5-х классах </w:t>
      </w:r>
      <w:r w:rsidR="00262C04">
        <w:rPr>
          <w:rFonts w:ascii="Times New Roman" w:hAnsi="Times New Roman" w:cs="Times New Roman"/>
          <w:sz w:val="28"/>
          <w:szCs w:val="28"/>
        </w:rPr>
        <w:t>по отдельным</w:t>
      </w:r>
      <w:r>
        <w:rPr>
          <w:rFonts w:ascii="Times New Roman" w:hAnsi="Times New Roman" w:cs="Times New Roman"/>
          <w:sz w:val="28"/>
          <w:szCs w:val="28"/>
        </w:rPr>
        <w:t xml:space="preserve"> видам коммуникативных умений (</w:t>
      </w:r>
      <w:r w:rsidR="00262C04">
        <w:rPr>
          <w:rFonts w:ascii="Times New Roman" w:hAnsi="Times New Roman" w:cs="Times New Roman"/>
          <w:sz w:val="28"/>
          <w:szCs w:val="28"/>
        </w:rPr>
        <w:t xml:space="preserve">говорение: монологическая и диалогическая речь, </w:t>
      </w:r>
      <w:r>
        <w:rPr>
          <w:rFonts w:ascii="Times New Roman" w:hAnsi="Times New Roman" w:cs="Times New Roman"/>
          <w:sz w:val="28"/>
          <w:szCs w:val="28"/>
        </w:rPr>
        <w:t xml:space="preserve">аудирование, чтение, письмо и оперирование языковыми знаниями (лексика, грамматика)). </w:t>
      </w:r>
    </w:p>
    <w:p w14:paraId="35CC3C8C" w14:textId="77777777" w:rsidR="00262C04" w:rsidRDefault="001A765F" w:rsidP="00262C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в рамках изученных тем было проведено по три работы по каждому разделу. При составлении тестовых диагностических работ учитывались требования стандарта и планируемые результаты освоения программы по английскому языку, которые дают представление о том, какими именно учебными действиями в отношении знаний, умений и навыков по английскому языку овладеют учащиеся в ходе образовательного процесса.</w:t>
      </w:r>
    </w:p>
    <w:p w14:paraId="773BA4AB" w14:textId="77777777" w:rsidR="005B6465" w:rsidRDefault="005B6465" w:rsidP="00262C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образовательные д</w:t>
      </w:r>
      <w:r w:rsidR="00E7726D">
        <w:rPr>
          <w:rFonts w:ascii="Times New Roman" w:hAnsi="Times New Roman" w:cs="Times New Roman"/>
          <w:sz w:val="28"/>
          <w:szCs w:val="28"/>
        </w:rPr>
        <w:t>остижения</w:t>
      </w:r>
      <w:r>
        <w:rPr>
          <w:rFonts w:ascii="Times New Roman" w:hAnsi="Times New Roman" w:cs="Times New Roman"/>
          <w:sz w:val="28"/>
          <w:szCs w:val="28"/>
        </w:rPr>
        <w:t xml:space="preserve"> учащихся определялись по следующим уровням: </w:t>
      </w:r>
    </w:p>
    <w:p w14:paraId="462934D9" w14:textId="77777777" w:rsidR="00E7726D" w:rsidRDefault="005B6465" w:rsidP="005B6465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высокий;</w:t>
      </w:r>
    </w:p>
    <w:p w14:paraId="35DD4512" w14:textId="77777777" w:rsidR="005B6465" w:rsidRDefault="005B6465" w:rsidP="005B6465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средний;</w:t>
      </w:r>
    </w:p>
    <w:p w14:paraId="04AF8E06" w14:textId="77777777" w:rsidR="005B6465" w:rsidRDefault="005B6465" w:rsidP="005B6465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низкий;</w:t>
      </w:r>
    </w:p>
    <w:p w14:paraId="5DE81E6C" w14:textId="77777777" w:rsidR="005B6465" w:rsidRPr="005B6465" w:rsidRDefault="005B6465" w:rsidP="005B64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достижений определялся в баллах в зависимости от предложенных заданий по определенному виду деятельности.</w:t>
      </w:r>
    </w:p>
    <w:p w14:paraId="2CE3EF73" w14:textId="77777777" w:rsidR="004E77F5" w:rsidRDefault="005B6465" w:rsidP="004E77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6465">
        <w:rPr>
          <w:rFonts w:ascii="Times New Roman" w:hAnsi="Times New Roman" w:cs="Times New Roman"/>
          <w:sz w:val="28"/>
          <w:szCs w:val="28"/>
        </w:rPr>
        <w:t>Учителями английского языка был разработан лист оценки предметных результатов по английскому языку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1). По результатам этой таблицы составлены графики (Приложение</w:t>
      </w:r>
      <w:r w:rsidR="009545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2).</w:t>
      </w:r>
      <w:r w:rsidR="004E77F5">
        <w:rPr>
          <w:rFonts w:ascii="Times New Roman" w:hAnsi="Times New Roman" w:cs="Times New Roman"/>
          <w:sz w:val="28"/>
          <w:szCs w:val="28"/>
        </w:rPr>
        <w:t xml:space="preserve"> А также, был разработан </w:t>
      </w:r>
      <w:r w:rsidR="004E77F5" w:rsidRPr="004E77F5">
        <w:rPr>
          <w:rFonts w:ascii="Times New Roman" w:hAnsi="Times New Roman"/>
          <w:sz w:val="28"/>
          <w:szCs w:val="28"/>
        </w:rPr>
        <w:t>лист самооценки учащихся</w:t>
      </w:r>
      <w:r w:rsidR="009545FB">
        <w:rPr>
          <w:rFonts w:ascii="Times New Roman" w:hAnsi="Times New Roman"/>
          <w:sz w:val="28"/>
          <w:szCs w:val="28"/>
        </w:rPr>
        <w:t xml:space="preserve"> (Приложение 3)</w:t>
      </w:r>
      <w:r w:rsidR="004E77F5" w:rsidRPr="004E77F5">
        <w:rPr>
          <w:rFonts w:ascii="Times New Roman" w:hAnsi="Times New Roman"/>
          <w:sz w:val="28"/>
          <w:szCs w:val="28"/>
        </w:rPr>
        <w:t>.</w:t>
      </w:r>
    </w:p>
    <w:p w14:paraId="3F65DCEE" w14:textId="77777777" w:rsidR="005962C1" w:rsidRDefault="009545FB" w:rsidP="004E77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  <w:lang w:val="en-US"/>
        </w:rPr>
        <w:t>III</w:t>
      </w:r>
      <w:r w:rsidRPr="009545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четверти МО учителей английского языка планирует провести диагностическую </w:t>
      </w:r>
      <w:r w:rsidR="002948B1">
        <w:rPr>
          <w:rFonts w:ascii="Times New Roman" w:hAnsi="Times New Roman"/>
          <w:sz w:val="28"/>
          <w:szCs w:val="28"/>
        </w:rPr>
        <w:t>работу,</w:t>
      </w:r>
      <w:r>
        <w:rPr>
          <w:rFonts w:ascii="Times New Roman" w:hAnsi="Times New Roman"/>
          <w:sz w:val="28"/>
          <w:szCs w:val="28"/>
        </w:rPr>
        <w:t xml:space="preserve"> где будут представлены все разделы и мы будем продолжать работать над листами достижений учащихся.</w:t>
      </w:r>
    </w:p>
    <w:p w14:paraId="41D95B3F" w14:textId="77777777" w:rsidR="005962C1" w:rsidRDefault="005962C1" w:rsidP="004E77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53EB9AF" w14:textId="5B99FE81" w:rsidR="00331F10" w:rsidRDefault="00331F10" w:rsidP="00331F1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5962C1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b/>
          <w:sz w:val="28"/>
          <w:szCs w:val="28"/>
        </w:rPr>
        <w:t>1</w:t>
      </w:r>
      <w:r w:rsidRPr="005962C1">
        <w:rPr>
          <w:rFonts w:ascii="Times New Roman" w:hAnsi="Times New Roman"/>
          <w:b/>
          <w:sz w:val="28"/>
          <w:szCs w:val="28"/>
        </w:rPr>
        <w:t xml:space="preserve">  </w:t>
      </w:r>
    </w:p>
    <w:p w14:paraId="3DC577DA" w14:textId="77777777" w:rsidR="00331F10" w:rsidRDefault="00331F10" w:rsidP="00331F1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34828F65" w14:textId="1A68CB69" w:rsidR="00331F10" w:rsidRPr="00331F10" w:rsidRDefault="00331F10" w:rsidP="00331F10">
      <w:pPr>
        <w:tabs>
          <w:tab w:val="left" w:pos="228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F10">
        <w:rPr>
          <w:rFonts w:ascii="Times New Roman" w:eastAsiaTheme="majorEastAsia" w:hAnsi="Times New Roman" w:cs="Times New Roman"/>
          <w:b/>
          <w:bCs/>
          <w:sz w:val="28"/>
          <w:szCs w:val="28"/>
        </w:rPr>
        <w:t>Лист оценки предметных результатов по английскому языку</w:t>
      </w:r>
    </w:p>
    <w:p w14:paraId="6811655F" w14:textId="4150341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1C3F93E8" wp14:editId="34237A0A">
            <wp:simplePos x="0" y="0"/>
            <wp:positionH relativeFrom="column">
              <wp:posOffset>-615315</wp:posOffset>
            </wp:positionH>
            <wp:positionV relativeFrom="paragraph">
              <wp:posOffset>209550</wp:posOffset>
            </wp:positionV>
            <wp:extent cx="6671310" cy="4013912"/>
            <wp:effectExtent l="0" t="0" r="0" b="0"/>
            <wp:wrapNone/>
            <wp:docPr id="7171" name="Picture 4" descr="F:\Снимок.PNG">
              <a:extLst xmlns:a="http://schemas.openxmlformats.org/drawingml/2006/main">
                <a:ext uri="{FF2B5EF4-FFF2-40B4-BE49-F238E27FC236}">
                  <a16:creationId xmlns:a16="http://schemas.microsoft.com/office/drawing/2014/main" id="{FC0F579D-1589-41C0-A91F-BA06D061EC0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4" descr="F:\Снимок.PNG">
                      <a:extLst>
                        <a:ext uri="{FF2B5EF4-FFF2-40B4-BE49-F238E27FC236}">
                          <a16:creationId xmlns:a16="http://schemas.microsoft.com/office/drawing/2014/main" id="{FC0F579D-1589-41C0-A91F-BA06D061EC01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310" cy="4013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17582F" w14:textId="6602710E" w:rsidR="00331F10" w:rsidRDefault="00331F10" w:rsidP="00331F10">
      <w:pPr>
        <w:tabs>
          <w:tab w:val="left" w:pos="2736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14:paraId="3F73164B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39B4F494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1AE044D9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1BDCC4D1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205A029F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3CE38350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26E1C220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7E4D833F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68CF6941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13C18A46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428A3DD0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5148E6AA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675B1185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65260C49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75AC2D15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6ACAF94B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06355737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37C7543D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52AE14ED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067DB4CB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11DBFFCC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19D24040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032135C3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33A9AF78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6C5A0A2A" w14:textId="77777777" w:rsidR="00331F10" w:rsidRDefault="00331F10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6957D9F6" w14:textId="77777777" w:rsidR="00331F10" w:rsidRDefault="00331F10" w:rsidP="00331F10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4A8E4FFC" w14:textId="2BE773F2" w:rsidR="009545FB" w:rsidRDefault="005962C1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5962C1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693BC2">
        <w:rPr>
          <w:rFonts w:ascii="Times New Roman" w:hAnsi="Times New Roman"/>
          <w:b/>
          <w:sz w:val="28"/>
          <w:szCs w:val="28"/>
        </w:rPr>
        <w:t>2</w:t>
      </w:r>
      <w:r w:rsidR="009545FB" w:rsidRPr="005962C1">
        <w:rPr>
          <w:rFonts w:ascii="Times New Roman" w:hAnsi="Times New Roman"/>
          <w:b/>
          <w:sz w:val="28"/>
          <w:szCs w:val="28"/>
        </w:rPr>
        <w:t xml:space="preserve">  </w:t>
      </w:r>
    </w:p>
    <w:p w14:paraId="509F570E" w14:textId="77777777" w:rsid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0BDB8C21" w14:textId="77777777" w:rsidR="00AA15C7" w:rsidRDefault="00AA15C7" w:rsidP="00AA15C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A15C7">
        <w:rPr>
          <w:rFonts w:ascii="Times New Roman" w:hAnsi="Times New Roman"/>
          <w:b/>
          <w:noProof/>
          <w:color w:val="0000CC"/>
          <w:sz w:val="28"/>
          <w:szCs w:val="28"/>
        </w:rPr>
        <w:drawing>
          <wp:inline distT="0" distB="0" distL="0" distR="0" wp14:anchorId="301A7D62" wp14:editId="3BEF50C6">
            <wp:extent cx="5326673" cy="356088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09B91E1" w14:textId="77777777" w:rsid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6B380794" w14:textId="77777777" w:rsid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5F87A45D" w14:textId="77777777" w:rsidR="00AA15C7" w:rsidRDefault="00AA15C7" w:rsidP="00AA15C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A15C7">
        <w:rPr>
          <w:rFonts w:ascii="Times New Roman" w:hAnsi="Times New Roman"/>
          <w:b/>
          <w:noProof/>
          <w:color w:val="0000CC"/>
          <w:sz w:val="28"/>
          <w:szCs w:val="28"/>
        </w:rPr>
        <w:drawing>
          <wp:inline distT="0" distB="0" distL="0" distR="0" wp14:anchorId="1E95813A" wp14:editId="59B69E89">
            <wp:extent cx="5305425" cy="37719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1B962DE" w14:textId="77777777" w:rsid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7012CBBE" w14:textId="77777777" w:rsid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1C1F23D9" w14:textId="77777777" w:rsid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71AEFDFE" w14:textId="77777777" w:rsidR="00AA15C7" w:rsidRDefault="00AA15C7" w:rsidP="00AA15C7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5962C1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b/>
          <w:sz w:val="28"/>
          <w:szCs w:val="28"/>
        </w:rPr>
        <w:t>3</w:t>
      </w:r>
      <w:r w:rsidRPr="005962C1">
        <w:rPr>
          <w:rFonts w:ascii="Times New Roman" w:hAnsi="Times New Roman"/>
          <w:b/>
          <w:sz w:val="28"/>
          <w:szCs w:val="28"/>
        </w:rPr>
        <w:t xml:space="preserve">  </w:t>
      </w:r>
    </w:p>
    <w:p w14:paraId="6152E206" w14:textId="77777777" w:rsidR="00AA15C7" w:rsidRPr="00AA15C7" w:rsidRDefault="00AA15C7" w:rsidP="00AA15C7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A15C7">
        <w:rPr>
          <w:rFonts w:ascii="Times New Roman" w:hAnsi="Times New Roman"/>
          <w:b/>
          <w:sz w:val="28"/>
          <w:szCs w:val="28"/>
        </w:rPr>
        <w:t>Лист самооценки учащихся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5"/>
        <w:gridCol w:w="1082"/>
        <w:gridCol w:w="1031"/>
        <w:gridCol w:w="1179"/>
        <w:gridCol w:w="1307"/>
      </w:tblGrid>
      <w:tr w:rsidR="00AA15C7" w:rsidRPr="005E4039" w14:paraId="00701AA2" w14:textId="77777777" w:rsidTr="00AA15C7">
        <w:trPr>
          <w:jc w:val="center"/>
        </w:trPr>
        <w:tc>
          <w:tcPr>
            <w:tcW w:w="2535" w:type="dxa"/>
          </w:tcPr>
          <w:p w14:paraId="43B5D79F" w14:textId="77777777" w:rsidR="00AA15C7" w:rsidRPr="003F7726" w:rsidRDefault="00AA15C7" w:rsidP="00373E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F7726">
              <w:rPr>
                <w:rFonts w:ascii="Times New Roman" w:hAnsi="Times New Roman" w:cs="Times New Roman"/>
                <w:b/>
                <w:sz w:val="28"/>
                <w:szCs w:val="28"/>
              </w:rPr>
              <w:t>Description</w:t>
            </w:r>
            <w:proofErr w:type="spellEnd"/>
            <w:r w:rsidRPr="003F77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F7726">
              <w:rPr>
                <w:rFonts w:ascii="Times New Roman" w:hAnsi="Times New Roman" w:cs="Times New Roman"/>
                <w:b/>
                <w:sz w:val="28"/>
                <w:szCs w:val="28"/>
              </w:rPr>
              <w:t>of</w:t>
            </w:r>
            <w:proofErr w:type="spellEnd"/>
            <w:r w:rsidRPr="003F772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F7726">
              <w:rPr>
                <w:rFonts w:ascii="Times New Roman" w:hAnsi="Times New Roman" w:cs="Times New Roman"/>
                <w:b/>
                <w:sz w:val="28"/>
                <w:szCs w:val="28"/>
              </w:rPr>
              <w:t>achievement</w:t>
            </w:r>
            <w:proofErr w:type="spellEnd"/>
          </w:p>
        </w:tc>
        <w:tc>
          <w:tcPr>
            <w:tcW w:w="1082" w:type="dxa"/>
          </w:tcPr>
          <w:p w14:paraId="321DC7A1" w14:textId="77777777" w:rsidR="00AA15C7" w:rsidRPr="003F7726" w:rsidRDefault="00A43D0B" w:rsidP="00A43D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</w:t>
            </w:r>
            <w:proofErr w:type="spellStart"/>
            <w:r w:rsidR="00AA15C7" w:rsidRPr="003F7726">
              <w:rPr>
                <w:rFonts w:ascii="Times New Roman" w:hAnsi="Times New Roman" w:cs="Times New Roman"/>
                <w:b/>
                <w:sz w:val="28"/>
                <w:szCs w:val="28"/>
              </w:rPr>
              <w:t>oor</w:t>
            </w:r>
            <w:proofErr w:type="spellEnd"/>
          </w:p>
        </w:tc>
        <w:tc>
          <w:tcPr>
            <w:tcW w:w="1031" w:type="dxa"/>
          </w:tcPr>
          <w:p w14:paraId="3B802F4D" w14:textId="77777777" w:rsidR="00AA15C7" w:rsidRPr="003F7726" w:rsidRDefault="00AA15C7" w:rsidP="00A43D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F7726">
              <w:rPr>
                <w:rFonts w:ascii="Times New Roman" w:hAnsi="Times New Roman" w:cs="Times New Roman"/>
                <w:b/>
                <w:sz w:val="28"/>
                <w:szCs w:val="28"/>
              </w:rPr>
              <w:t>fair</w:t>
            </w:r>
            <w:proofErr w:type="spellEnd"/>
          </w:p>
        </w:tc>
        <w:tc>
          <w:tcPr>
            <w:tcW w:w="1179" w:type="dxa"/>
          </w:tcPr>
          <w:p w14:paraId="3FA35F36" w14:textId="77777777" w:rsidR="00AA15C7" w:rsidRPr="003F7726" w:rsidRDefault="00AA15C7" w:rsidP="00A43D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F7726">
              <w:rPr>
                <w:rFonts w:ascii="Times New Roman" w:hAnsi="Times New Roman" w:cs="Times New Roman"/>
                <w:b/>
                <w:sz w:val="28"/>
                <w:szCs w:val="28"/>
              </w:rPr>
              <w:t>good</w:t>
            </w:r>
            <w:proofErr w:type="spellEnd"/>
          </w:p>
        </w:tc>
        <w:tc>
          <w:tcPr>
            <w:tcW w:w="1307" w:type="dxa"/>
          </w:tcPr>
          <w:p w14:paraId="798863F8" w14:textId="77777777" w:rsidR="00AA15C7" w:rsidRPr="003F7726" w:rsidRDefault="00AA15C7" w:rsidP="00A43D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F7726">
              <w:rPr>
                <w:rFonts w:ascii="Times New Roman" w:hAnsi="Times New Roman" w:cs="Times New Roman"/>
                <w:b/>
                <w:sz w:val="28"/>
                <w:szCs w:val="28"/>
              </w:rPr>
              <w:t>excellent</w:t>
            </w:r>
            <w:proofErr w:type="spellEnd"/>
          </w:p>
        </w:tc>
      </w:tr>
      <w:tr w:rsidR="00AA15C7" w:rsidRPr="00331F10" w14:paraId="4A0E838A" w14:textId="77777777" w:rsidTr="00AA15C7">
        <w:trPr>
          <w:jc w:val="center"/>
        </w:trPr>
        <w:tc>
          <w:tcPr>
            <w:tcW w:w="2535" w:type="dxa"/>
          </w:tcPr>
          <w:p w14:paraId="67BA5DF0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F77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can read and understand the information about</w:t>
            </w:r>
          </w:p>
        </w:tc>
        <w:tc>
          <w:tcPr>
            <w:tcW w:w="1082" w:type="dxa"/>
          </w:tcPr>
          <w:p w14:paraId="73B2BD04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31" w:type="dxa"/>
          </w:tcPr>
          <w:p w14:paraId="2B0A3F49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79" w:type="dxa"/>
          </w:tcPr>
          <w:p w14:paraId="432A9EAC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307" w:type="dxa"/>
          </w:tcPr>
          <w:p w14:paraId="55160D71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AA15C7" w:rsidRPr="00331F10" w14:paraId="70037AE8" w14:textId="77777777" w:rsidTr="00AA15C7">
        <w:trPr>
          <w:jc w:val="center"/>
        </w:trPr>
        <w:tc>
          <w:tcPr>
            <w:tcW w:w="2535" w:type="dxa"/>
          </w:tcPr>
          <w:p w14:paraId="29D916A8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F77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can listen and understand the information about</w:t>
            </w:r>
          </w:p>
        </w:tc>
        <w:tc>
          <w:tcPr>
            <w:tcW w:w="1082" w:type="dxa"/>
          </w:tcPr>
          <w:p w14:paraId="0846F67D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31" w:type="dxa"/>
          </w:tcPr>
          <w:p w14:paraId="256AC984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79" w:type="dxa"/>
          </w:tcPr>
          <w:p w14:paraId="0CC197F6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307" w:type="dxa"/>
          </w:tcPr>
          <w:p w14:paraId="79EF6505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AA15C7" w:rsidRPr="005E4039" w14:paraId="61505065" w14:textId="77777777" w:rsidTr="00AA15C7">
        <w:trPr>
          <w:jc w:val="center"/>
        </w:trPr>
        <w:tc>
          <w:tcPr>
            <w:tcW w:w="2535" w:type="dxa"/>
          </w:tcPr>
          <w:p w14:paraId="508F0D7E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7726">
              <w:rPr>
                <w:rFonts w:ascii="Times New Roman" w:hAnsi="Times New Roman" w:cs="Times New Roman"/>
                <w:sz w:val="28"/>
                <w:szCs w:val="28"/>
              </w:rPr>
              <w:t xml:space="preserve">I </w:t>
            </w:r>
            <w:proofErr w:type="spellStart"/>
            <w:r w:rsidRPr="003F7726">
              <w:rPr>
                <w:rFonts w:ascii="Times New Roman" w:hAnsi="Times New Roman" w:cs="Times New Roman"/>
                <w:sz w:val="28"/>
                <w:szCs w:val="28"/>
              </w:rPr>
              <w:t>can</w:t>
            </w:r>
            <w:proofErr w:type="spellEnd"/>
            <w:r w:rsidRPr="003F77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7726">
              <w:rPr>
                <w:rFonts w:ascii="Times New Roman" w:hAnsi="Times New Roman" w:cs="Times New Roman"/>
                <w:sz w:val="28"/>
                <w:szCs w:val="28"/>
              </w:rPr>
              <w:t>write</w:t>
            </w:r>
            <w:proofErr w:type="spellEnd"/>
          </w:p>
        </w:tc>
        <w:tc>
          <w:tcPr>
            <w:tcW w:w="1082" w:type="dxa"/>
          </w:tcPr>
          <w:p w14:paraId="1B057451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1" w:type="dxa"/>
          </w:tcPr>
          <w:p w14:paraId="3B4BFD3A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</w:tcPr>
          <w:p w14:paraId="6D3E5D94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</w:tcPr>
          <w:p w14:paraId="0C98E9DC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15C7" w:rsidRPr="005E4039" w14:paraId="7AFBC234" w14:textId="77777777" w:rsidTr="00AA15C7">
        <w:trPr>
          <w:jc w:val="center"/>
        </w:trPr>
        <w:tc>
          <w:tcPr>
            <w:tcW w:w="2535" w:type="dxa"/>
          </w:tcPr>
          <w:p w14:paraId="61292ABA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77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can </w:t>
            </w:r>
            <w:proofErr w:type="spellStart"/>
            <w:r w:rsidRPr="003F7726">
              <w:rPr>
                <w:rFonts w:ascii="Times New Roman" w:hAnsi="Times New Roman" w:cs="Times New Roman"/>
                <w:sz w:val="28"/>
                <w:szCs w:val="28"/>
              </w:rPr>
              <w:t>speak</w:t>
            </w:r>
            <w:proofErr w:type="spellEnd"/>
            <w:r w:rsidRPr="003F77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7726">
              <w:rPr>
                <w:rFonts w:ascii="Times New Roman" w:hAnsi="Times New Roman" w:cs="Times New Roman"/>
                <w:sz w:val="28"/>
                <w:szCs w:val="28"/>
              </w:rPr>
              <w:t>about</w:t>
            </w:r>
            <w:proofErr w:type="spellEnd"/>
            <w:r w:rsidRPr="003F77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82" w:type="dxa"/>
          </w:tcPr>
          <w:p w14:paraId="0358FAF7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1" w:type="dxa"/>
          </w:tcPr>
          <w:p w14:paraId="07A07D99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</w:tcPr>
          <w:p w14:paraId="32FEFBF9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</w:tcPr>
          <w:p w14:paraId="7B154B6E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15C7" w:rsidRPr="00331F10" w14:paraId="6BF21824" w14:textId="77777777" w:rsidTr="00AA15C7">
        <w:trPr>
          <w:jc w:val="center"/>
        </w:trPr>
        <w:tc>
          <w:tcPr>
            <w:tcW w:w="2535" w:type="dxa"/>
          </w:tcPr>
          <w:p w14:paraId="27563FDA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F772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can ask and answer the questions about </w:t>
            </w:r>
          </w:p>
        </w:tc>
        <w:tc>
          <w:tcPr>
            <w:tcW w:w="1082" w:type="dxa"/>
          </w:tcPr>
          <w:p w14:paraId="32DC4485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031" w:type="dxa"/>
          </w:tcPr>
          <w:p w14:paraId="473D703E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179" w:type="dxa"/>
          </w:tcPr>
          <w:p w14:paraId="1B07D0C5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307" w:type="dxa"/>
          </w:tcPr>
          <w:p w14:paraId="15E0CBAB" w14:textId="77777777" w:rsidR="00AA15C7" w:rsidRPr="003F7726" w:rsidRDefault="00AA15C7" w:rsidP="00373E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14:paraId="4194FFAF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0C21B7EA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04994F99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088F4DEB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7CACDFB9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0F0FB49F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6890E757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1A07DB8F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3A7EC674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2C903140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32BE2750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43F6F158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7395892B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4ABC2C68" w14:textId="77777777" w:rsidR="00AA15C7" w:rsidRPr="00AA15C7" w:rsidRDefault="00AA15C7" w:rsidP="002948B1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3000804D" w14:textId="77777777" w:rsidR="002948B1" w:rsidRPr="00AA15C7" w:rsidRDefault="002948B1" w:rsidP="005962C1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en-US"/>
        </w:rPr>
      </w:pPr>
    </w:p>
    <w:p w14:paraId="1E46E0BE" w14:textId="77777777" w:rsidR="002948B1" w:rsidRPr="00AA15C7" w:rsidRDefault="002948B1" w:rsidP="002948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028998A" w14:textId="77777777" w:rsidR="002948B1" w:rsidRPr="00AA15C7" w:rsidRDefault="002948B1" w:rsidP="002948B1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509705AB" w14:textId="77777777" w:rsidR="002948B1" w:rsidRPr="00AA15C7" w:rsidRDefault="002948B1" w:rsidP="002948B1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4CC15659" w14:textId="77777777" w:rsidR="00693BC2" w:rsidRPr="00AA15C7" w:rsidRDefault="00693BC2" w:rsidP="002948B1">
      <w:pPr>
        <w:tabs>
          <w:tab w:val="left" w:pos="204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693BC2" w:rsidRPr="00AA15C7" w:rsidSect="001D755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65330"/>
    <w:multiLevelType w:val="hybridMultilevel"/>
    <w:tmpl w:val="743A6878"/>
    <w:lvl w:ilvl="0" w:tplc="9E9C63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348E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6294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9267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0273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C4F8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1EEA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74B03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7C2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37281"/>
    <w:multiLevelType w:val="hybridMultilevel"/>
    <w:tmpl w:val="122C927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12A502AC"/>
    <w:multiLevelType w:val="singleLevel"/>
    <w:tmpl w:val="2442604E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 w15:restartNumberingAfterBreak="0">
    <w:nsid w:val="28DC2B60"/>
    <w:multiLevelType w:val="hybridMultilevel"/>
    <w:tmpl w:val="6D22215E"/>
    <w:lvl w:ilvl="0" w:tplc="04190005">
      <w:start w:val="1"/>
      <w:numFmt w:val="bullet"/>
      <w:lvlText w:val=""/>
      <w:lvlJc w:val="left"/>
      <w:pPr>
        <w:tabs>
          <w:tab w:val="num" w:pos="838"/>
        </w:tabs>
        <w:ind w:left="838" w:hanging="360"/>
      </w:pPr>
      <w:rPr>
        <w:rFonts w:ascii="Wingdings" w:hAnsi="Wingdings" w:hint="default"/>
      </w:rPr>
    </w:lvl>
    <w:lvl w:ilvl="1" w:tplc="ABECF7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9E23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FA5A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1E8B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2040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62C0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C2A2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FA08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32508D"/>
    <w:multiLevelType w:val="hybridMultilevel"/>
    <w:tmpl w:val="0EF66BE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40A71813"/>
    <w:multiLevelType w:val="hybridMultilevel"/>
    <w:tmpl w:val="5BAC6C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4374C4"/>
    <w:multiLevelType w:val="hybridMultilevel"/>
    <w:tmpl w:val="8A12544E"/>
    <w:lvl w:ilvl="0" w:tplc="04190005">
      <w:start w:val="1"/>
      <w:numFmt w:val="bullet"/>
      <w:lvlText w:val=""/>
      <w:lvlJc w:val="left"/>
      <w:pPr>
        <w:tabs>
          <w:tab w:val="num" w:pos="838"/>
        </w:tabs>
        <w:ind w:left="838" w:hanging="360"/>
      </w:pPr>
      <w:rPr>
        <w:rFonts w:ascii="Wingdings" w:hAnsi="Wingdings" w:hint="default"/>
      </w:rPr>
    </w:lvl>
    <w:lvl w:ilvl="1" w:tplc="CCFC55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ECE8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EC43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544E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1073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46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3895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7019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0D5A33"/>
    <w:multiLevelType w:val="hybridMultilevel"/>
    <w:tmpl w:val="2BBC4004"/>
    <w:lvl w:ilvl="0" w:tplc="04190005">
      <w:start w:val="1"/>
      <w:numFmt w:val="bullet"/>
      <w:lvlText w:val=""/>
      <w:lvlJc w:val="left"/>
      <w:pPr>
        <w:tabs>
          <w:tab w:val="num" w:pos="838"/>
        </w:tabs>
        <w:ind w:left="838" w:hanging="360"/>
      </w:pPr>
      <w:rPr>
        <w:rFonts w:ascii="Wingdings" w:hAnsi="Wingdings" w:hint="default"/>
      </w:rPr>
    </w:lvl>
    <w:lvl w:ilvl="1" w:tplc="7C6A678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5C28F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183AF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5E015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3E08E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5E33B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0AF98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2A763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6340C2"/>
    <w:multiLevelType w:val="hybridMultilevel"/>
    <w:tmpl w:val="10D063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510C45"/>
    <w:multiLevelType w:val="hybridMultilevel"/>
    <w:tmpl w:val="CF86C3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22A4C"/>
    <w:multiLevelType w:val="hybridMultilevel"/>
    <w:tmpl w:val="B42810E6"/>
    <w:lvl w:ilvl="0" w:tplc="E07A266E">
      <w:start w:val="1"/>
      <w:numFmt w:val="decimal"/>
      <w:lvlText w:val="%1.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30"/>
        </w:tabs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50"/>
        </w:tabs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70"/>
        </w:tabs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90"/>
        </w:tabs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10"/>
        </w:tabs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30"/>
        </w:tabs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50"/>
        </w:tabs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70"/>
        </w:tabs>
        <w:ind w:left="7170" w:hanging="180"/>
      </w:pPr>
    </w:lvl>
  </w:abstractNum>
  <w:abstractNum w:abstractNumId="11" w15:restartNumberingAfterBreak="0">
    <w:nsid w:val="65303270"/>
    <w:multiLevelType w:val="hybridMultilevel"/>
    <w:tmpl w:val="584268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436626"/>
    <w:multiLevelType w:val="hybridMultilevel"/>
    <w:tmpl w:val="3148FD30"/>
    <w:lvl w:ilvl="0" w:tplc="04190005">
      <w:start w:val="1"/>
      <w:numFmt w:val="bullet"/>
      <w:lvlText w:val=""/>
      <w:lvlJc w:val="left"/>
      <w:pPr>
        <w:tabs>
          <w:tab w:val="num" w:pos="838"/>
        </w:tabs>
        <w:ind w:left="838" w:hanging="360"/>
      </w:pPr>
      <w:rPr>
        <w:rFonts w:ascii="Wingdings" w:hAnsi="Wingdings" w:hint="default"/>
      </w:rPr>
    </w:lvl>
    <w:lvl w:ilvl="1" w:tplc="2D90565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28FD4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323F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F4514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1AA80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8A7BA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DAC52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6009A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701BDA"/>
    <w:multiLevelType w:val="hybridMultilevel"/>
    <w:tmpl w:val="4BAEBA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46256E"/>
    <w:multiLevelType w:val="hybridMultilevel"/>
    <w:tmpl w:val="3588173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5022C32"/>
    <w:multiLevelType w:val="multilevel"/>
    <w:tmpl w:val="78ACBCD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54E01C2"/>
    <w:multiLevelType w:val="hybridMultilevel"/>
    <w:tmpl w:val="36944B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D466C2"/>
    <w:multiLevelType w:val="hybridMultilevel"/>
    <w:tmpl w:val="FD1262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2"/>
  </w:num>
  <w:num w:numId="4">
    <w:abstractNumId w:val="3"/>
  </w:num>
  <w:num w:numId="5">
    <w:abstractNumId w:val="6"/>
  </w:num>
  <w:num w:numId="6">
    <w:abstractNumId w:val="15"/>
  </w:num>
  <w:num w:numId="7">
    <w:abstractNumId w:val="2"/>
  </w:num>
  <w:num w:numId="8">
    <w:abstractNumId w:val="14"/>
  </w:num>
  <w:num w:numId="9">
    <w:abstractNumId w:val="11"/>
  </w:num>
  <w:num w:numId="10">
    <w:abstractNumId w:val="16"/>
  </w:num>
  <w:num w:numId="11">
    <w:abstractNumId w:val="9"/>
  </w:num>
  <w:num w:numId="12">
    <w:abstractNumId w:val="10"/>
  </w:num>
  <w:num w:numId="13">
    <w:abstractNumId w:val="13"/>
  </w:num>
  <w:num w:numId="14">
    <w:abstractNumId w:val="17"/>
  </w:num>
  <w:num w:numId="15">
    <w:abstractNumId w:val="8"/>
  </w:num>
  <w:num w:numId="16">
    <w:abstractNumId w:val="5"/>
  </w:num>
  <w:num w:numId="17">
    <w:abstractNumId w:val="0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7551"/>
    <w:rsid w:val="001A765F"/>
    <w:rsid w:val="001D7551"/>
    <w:rsid w:val="00262C04"/>
    <w:rsid w:val="002948B1"/>
    <w:rsid w:val="00331F10"/>
    <w:rsid w:val="003C70C2"/>
    <w:rsid w:val="003F7726"/>
    <w:rsid w:val="004058C1"/>
    <w:rsid w:val="004E77F5"/>
    <w:rsid w:val="00516986"/>
    <w:rsid w:val="00557634"/>
    <w:rsid w:val="005962C1"/>
    <w:rsid w:val="005B6465"/>
    <w:rsid w:val="00693BC2"/>
    <w:rsid w:val="006C3ACA"/>
    <w:rsid w:val="00781924"/>
    <w:rsid w:val="009545FB"/>
    <w:rsid w:val="00A43D0B"/>
    <w:rsid w:val="00AA15C7"/>
    <w:rsid w:val="00C93FA2"/>
    <w:rsid w:val="00E7726D"/>
    <w:rsid w:val="00F978DA"/>
    <w:rsid w:val="00FA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  <w14:docId w14:val="03D03E73"/>
  <w15:docId w15:val="{F4E80A5F-9520-4935-A570-0A6B6CD9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6986"/>
  </w:style>
  <w:style w:type="paragraph" w:styleId="1">
    <w:name w:val="heading 1"/>
    <w:basedOn w:val="a"/>
    <w:next w:val="a"/>
    <w:link w:val="10"/>
    <w:qFormat/>
    <w:rsid w:val="00693BC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D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1D7551"/>
    <w:rPr>
      <w:b/>
      <w:bCs/>
    </w:rPr>
  </w:style>
  <w:style w:type="character" w:customStyle="1" w:styleId="apple-converted-space">
    <w:name w:val="apple-converted-space"/>
    <w:basedOn w:val="a0"/>
    <w:rsid w:val="001D7551"/>
  </w:style>
  <w:style w:type="character" w:styleId="a5">
    <w:name w:val="Hyperlink"/>
    <w:basedOn w:val="a0"/>
    <w:unhideWhenUsed/>
    <w:rsid w:val="001D755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B646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93BC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11">
    <w:name w:val="toc 1"/>
    <w:basedOn w:val="a"/>
    <w:next w:val="a"/>
    <w:autoRedefine/>
    <w:semiHidden/>
    <w:rsid w:val="00693BC2"/>
    <w:pPr>
      <w:tabs>
        <w:tab w:val="right" w:leader="dot" w:pos="9089"/>
      </w:tabs>
      <w:spacing w:after="0" w:line="36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a7">
    <w:name w:val="Body Text Indent"/>
    <w:basedOn w:val="a"/>
    <w:link w:val="a8"/>
    <w:rsid w:val="00693BC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693BC2"/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rsid w:val="00693B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rsid w:val="00693BC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rsid w:val="00693BC2"/>
    <w:rPr>
      <w:rFonts w:ascii="Times New Roman" w:eastAsia="Times New Roman" w:hAnsi="Times New Roman" w:cs="Times New Roman"/>
      <w:sz w:val="24"/>
      <w:szCs w:val="24"/>
    </w:rPr>
  </w:style>
  <w:style w:type="character" w:styleId="ac">
    <w:name w:val="page number"/>
    <w:basedOn w:val="a0"/>
    <w:rsid w:val="00693BC2"/>
  </w:style>
  <w:style w:type="paragraph" w:customStyle="1" w:styleId="ad">
    <w:name w:val="Знак Знак Знак"/>
    <w:basedOn w:val="a"/>
    <w:rsid w:val="00693BC2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e">
    <w:name w:val="Body Text"/>
    <w:basedOn w:val="a"/>
    <w:link w:val="af"/>
    <w:rsid w:val="00693BC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693BC2"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header"/>
    <w:basedOn w:val="a"/>
    <w:link w:val="af1"/>
    <w:rsid w:val="00693BC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Верхний колонтитул Знак"/>
    <w:basedOn w:val="a0"/>
    <w:link w:val="af0"/>
    <w:rsid w:val="00693BC2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693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693B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F:\&#1051;&#1080;&#1089;&#1090;%20Microsoft%20Office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&#1051;&#1080;&#1089;&#1090;%20Microsoft%20Office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Раздел</a:t>
            </a:r>
            <a:r>
              <a:rPr lang="ru-RU" baseline="0"/>
              <a:t> "Чтение"</a:t>
            </a:r>
            <a:endParaRPr lang="ru-RU"/>
          </a:p>
        </c:rich>
      </c:tx>
      <c:layout>
        <c:manualLayout>
          <c:xMode val="edge"/>
          <c:yMode val="edge"/>
          <c:x val="0.30003169603799534"/>
          <c:y val="0"/>
        </c:manualLayout>
      </c:layout>
      <c:overlay val="1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4370353705786823E-2"/>
          <c:y val="3.283695920988601E-2"/>
          <c:w val="0.78479910011248688"/>
          <c:h val="0.8314756400130847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Лист1!$C$2</c:f>
              <c:strCache>
                <c:ptCount val="1"/>
                <c:pt idx="0">
                  <c:v>высокий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6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Лист1!$D$1:$F$1</c:f>
              <c:strCache>
                <c:ptCount val="1"/>
                <c:pt idx="0">
                  <c:v>5Б</c:v>
                </c:pt>
              </c:strCache>
            </c:strRef>
          </c:cat>
          <c:val>
            <c:numRef>
              <c:f>Лист1!$D$2:$F$2</c:f>
              <c:numCache>
                <c:formatCode>General</c:formatCode>
                <c:ptCount val="3"/>
                <c:pt idx="0">
                  <c:v>5</c:v>
                </c:pt>
                <c:pt idx="1">
                  <c:v>2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C63-4EB1-81C4-5B4223B862D8}"/>
            </c:ext>
          </c:extLst>
        </c:ser>
        <c:ser>
          <c:idx val="1"/>
          <c:order val="1"/>
          <c:tx>
            <c:strRef>
              <c:f>Лист1!$C$3</c:f>
              <c:strCache>
                <c:ptCount val="1"/>
                <c:pt idx="0">
                  <c:v>средний</c:v>
                </c:pt>
              </c:strCache>
            </c:strRef>
          </c:tx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C63-4EB1-81C4-5B4223B862D8}"/>
                </c:ext>
              </c:extLst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C63-4EB1-81C4-5B4223B862D8}"/>
                </c:ext>
              </c:extLst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C63-4EB1-81C4-5B4223B862D8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Лист1!$D$1:$F$1</c:f>
              <c:strCache>
                <c:ptCount val="1"/>
                <c:pt idx="0">
                  <c:v>5Б</c:v>
                </c:pt>
              </c:strCache>
            </c:strRef>
          </c:cat>
          <c:val>
            <c:numRef>
              <c:f>Лист1!$D$3:$F$3</c:f>
              <c:numCache>
                <c:formatCode>General</c:formatCode>
                <c:ptCount val="3"/>
                <c:pt idx="0">
                  <c:v>5</c:v>
                </c:pt>
                <c:pt idx="1">
                  <c:v>7</c:v>
                </c:pt>
                <c:pt idx="2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C63-4EB1-81C4-5B4223B862D8}"/>
            </c:ext>
          </c:extLst>
        </c:ser>
        <c:ser>
          <c:idx val="2"/>
          <c:order val="2"/>
          <c:tx>
            <c:strRef>
              <c:f>Лист1!$C$4</c:f>
              <c:strCache>
                <c:ptCount val="1"/>
                <c:pt idx="0">
                  <c:v>низкий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6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Лист1!$D$1:$F$1</c:f>
              <c:strCache>
                <c:ptCount val="1"/>
                <c:pt idx="0">
                  <c:v>5Б</c:v>
                </c:pt>
              </c:strCache>
            </c:strRef>
          </c:cat>
          <c:val>
            <c:numRef>
              <c:f>Лист1!$D$4:$F$4</c:f>
              <c:numCache>
                <c:formatCode>General</c:formatCode>
                <c:ptCount val="3"/>
                <c:pt idx="0">
                  <c:v>3</c:v>
                </c:pt>
                <c:pt idx="1">
                  <c:v>4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5C63-4EB1-81C4-5B4223B862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9573760"/>
        <c:axId val="99860480"/>
        <c:axId val="0"/>
      </c:bar3DChart>
      <c:catAx>
        <c:axId val="995737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 b="1">
                <a:solidFill>
                  <a:srgbClr val="0033CC"/>
                </a:solidFill>
              </a:defRPr>
            </a:pPr>
            <a:endParaRPr lang="ru-RU"/>
          </a:p>
        </c:txPr>
        <c:crossAx val="99860480"/>
        <c:crosses val="autoZero"/>
        <c:auto val="1"/>
        <c:lblAlgn val="ctr"/>
        <c:lblOffset val="100"/>
        <c:noMultiLvlLbl val="0"/>
      </c:catAx>
      <c:valAx>
        <c:axId val="998604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995737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Раздел "Письмо"</a:t>
            </a:r>
          </a:p>
        </c:rich>
      </c:tx>
      <c:layout>
        <c:manualLayout>
          <c:xMode val="edge"/>
          <c:yMode val="edge"/>
          <c:x val="0.27946522309711286"/>
          <c:y val="0"/>
        </c:manualLayout>
      </c:layout>
      <c:overlay val="1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Лист1!$C$31</c:f>
              <c:strCache>
                <c:ptCount val="1"/>
                <c:pt idx="0">
                  <c:v>высокий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6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Лист1!$D$30:$F$30</c:f>
              <c:strCache>
                <c:ptCount val="1"/>
                <c:pt idx="0">
                  <c:v>5Б</c:v>
                </c:pt>
              </c:strCache>
            </c:strRef>
          </c:cat>
          <c:val>
            <c:numRef>
              <c:f>Лист1!$D$31:$F$31</c:f>
              <c:numCache>
                <c:formatCode>General</c:formatCode>
                <c:ptCount val="3"/>
                <c:pt idx="0">
                  <c:v>4</c:v>
                </c:pt>
                <c:pt idx="1">
                  <c:v>4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3BE-4A87-A237-01CCA8FFF655}"/>
            </c:ext>
          </c:extLst>
        </c:ser>
        <c:ser>
          <c:idx val="1"/>
          <c:order val="1"/>
          <c:tx>
            <c:strRef>
              <c:f>Лист1!$C$32</c:f>
              <c:strCache>
                <c:ptCount val="1"/>
                <c:pt idx="0">
                  <c:v>средний</c:v>
                </c:pt>
              </c:strCache>
            </c:strRef>
          </c:tx>
          <c:invertIfNegative val="0"/>
          <c:dLbls>
            <c:dLbl>
              <c:idx val="2"/>
              <c:layout>
                <c:manualLayout>
                  <c:x val="1.8779342723004692E-2"/>
                  <c:y val="3.9920159680638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3BE-4A87-A237-01CCA8FFF65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6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Лист1!$D$30:$F$30</c:f>
              <c:strCache>
                <c:ptCount val="1"/>
                <c:pt idx="0">
                  <c:v>5Б</c:v>
                </c:pt>
              </c:strCache>
            </c:strRef>
          </c:cat>
          <c:val>
            <c:numRef>
              <c:f>Лист1!$D$32:$F$32</c:f>
              <c:numCache>
                <c:formatCode>General</c:formatCode>
                <c:ptCount val="3"/>
                <c:pt idx="0">
                  <c:v>11</c:v>
                </c:pt>
                <c:pt idx="1">
                  <c:v>11</c:v>
                </c:pt>
                <c:pt idx="2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3BE-4A87-A237-01CCA8FFF655}"/>
            </c:ext>
          </c:extLst>
        </c:ser>
        <c:ser>
          <c:idx val="2"/>
          <c:order val="2"/>
          <c:tx>
            <c:strRef>
              <c:f>Лист1!$C$33</c:f>
              <c:strCache>
                <c:ptCount val="1"/>
                <c:pt idx="0">
                  <c:v>низкий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6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Лист1!$D$30:$F$30</c:f>
              <c:strCache>
                <c:ptCount val="1"/>
                <c:pt idx="0">
                  <c:v>5Б</c:v>
                </c:pt>
              </c:strCache>
            </c:strRef>
          </c:cat>
          <c:val>
            <c:numRef>
              <c:f>Лист1!$D$33:$F$33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3BE-4A87-A237-01CCA8FFF6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7590656"/>
        <c:axId val="97596544"/>
        <c:axId val="0"/>
      </c:bar3DChart>
      <c:catAx>
        <c:axId val="975906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 b="1">
                <a:solidFill>
                  <a:srgbClr val="0033CC"/>
                </a:solidFill>
              </a:defRPr>
            </a:pPr>
            <a:endParaRPr lang="ru-RU"/>
          </a:p>
        </c:txPr>
        <c:crossAx val="97596544"/>
        <c:crosses val="autoZero"/>
        <c:auto val="1"/>
        <c:lblAlgn val="ctr"/>
        <c:lblOffset val="100"/>
        <c:noMultiLvlLbl val="0"/>
      </c:catAx>
      <c:valAx>
        <c:axId val="975965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 i="0"/>
            </a:pPr>
            <a:endParaRPr lang="ru-RU"/>
          </a:p>
        </c:txPr>
        <c:crossAx val="9759065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0.86286</cdr:x>
      <cdr:y>0.03343</cdr:y>
    </cdr:from>
    <cdr:to>
      <cdr:x>0.9619</cdr:x>
      <cdr:y>0.11854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4314826" y="104776"/>
          <a:ext cx="495300" cy="2667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B3DAA-F66D-45EC-AAB7-FDAAF15D2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Админэ</cp:lastModifiedBy>
  <cp:revision>11</cp:revision>
  <cp:lastPrinted>2016-02-28T12:37:00Z</cp:lastPrinted>
  <dcterms:created xsi:type="dcterms:W3CDTF">2016-02-28T07:48:00Z</dcterms:created>
  <dcterms:modified xsi:type="dcterms:W3CDTF">2021-03-11T09:53:00Z</dcterms:modified>
</cp:coreProperties>
</file>