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</w:rPr>
      </w:pPr>
    </w:p>
    <w:p w:rsidR="00675097" w:rsidRPr="007B167F" w:rsidRDefault="005423FA" w:rsidP="00675097">
      <w:pPr>
        <w:pStyle w:val="a4"/>
        <w:shd w:val="clear" w:color="auto" w:fill="FFFFFF"/>
        <w:spacing w:before="0" w:beforeAutospacing="0" w:after="150" w:afterAutospacing="0"/>
        <w:rPr>
          <w:b/>
          <w:color w:val="000000"/>
          <w:sz w:val="44"/>
          <w:szCs w:val="44"/>
        </w:rPr>
      </w:pPr>
      <w:r w:rsidRPr="007B167F">
        <w:rPr>
          <w:b/>
          <w:bCs/>
          <w:color w:val="000000"/>
        </w:rPr>
        <w:t xml:space="preserve">              </w:t>
      </w:r>
      <w:r w:rsidR="00675097" w:rsidRPr="007B167F">
        <w:rPr>
          <w:b/>
          <w:bCs/>
          <w:color w:val="000000"/>
          <w:sz w:val="44"/>
          <w:szCs w:val="44"/>
        </w:rPr>
        <w:t>Особенности работы с детьми с ОВЗ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Образование детей с особыми потребностями является одной из основных задач для страны. Это необходимое условие создания действительно инклюзивного общества, где каждый сможет чувствовать причастность и востребованность своих действий. Мы обязаны дать возможность каждому ребенку, независимо от его потребностей и других обстоятельств, полностью реализовать свой потенциал, приносить пользу обществу и стать полноценным его членом. Федеральные государственные образовательные стандарты для детей с ОВЗ рассматриваются как неотъемлемая часть федеральных государственных стандартов общего образования. Такой подход согласуется с Декларацией ООН о правах ребёнка и Конституцией РФ, гарантирующей всем детям право на обязательное и бесплатное среднее образование. Специальный образовательный стандарт должен стать базовым инструментом реализации конституционных прав на образование граждан с ОВЗ. В настоящее время в России применяются три подхода в обучении детей с особыми образовательными потребностями: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7B167F">
        <w:rPr>
          <w:color w:val="000000"/>
        </w:rPr>
        <w:t>- дифференцированное обучение детей с нарушениями физического и ментального развития в специальных (коррекционных) учреждения I-VIII видов;</w:t>
      </w:r>
      <w:proofErr w:type="gramEnd"/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 интегрированное обучение детей в специальных классах (группах) в общеобразовательных учреждениях;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 инклюзивное обучение, когда дети с особыми образовательными потребностями обучаются в классе вместе с обычными детьми.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7B167F">
        <w:rPr>
          <w:color w:val="000000"/>
        </w:rPr>
        <w:t>Инклюзивное образование предполагает принятие учеников с ограниченными возможностями здоровья как любых других детей в классе, включение их в одинаковые виды деятельности, вовлечение в коллективные формы обучения и групповое решение задач, использование стратегии коллективного участия – игры, совместные проекты, лабораторные, полевые исследования и т. д. Инклюзивное образование расширяет личностные возможности всех детей, помогает развить гуманность, толерантность, готовность помогать сверстникам.</w:t>
      </w:r>
      <w:proofErr w:type="gramEnd"/>
      <w:r w:rsidRPr="007B167F">
        <w:rPr>
          <w:color w:val="000000"/>
        </w:rPr>
        <w:t xml:space="preserve"> Инклюзия – это не только физическое нахождение ребенка с ограниченными возможностями здоровья в общеобразовательной школе. Это изменение самой школы, школьной культуры и системы отношений участников образовательного процесса, тесное сотрудничество педагогов и специалистов, вовлечение родителей в работу с ребенком.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Общими правилами коррекционной работы являются: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 Индивидуальный подход к каждому ученику.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 и средств наглядности).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-Использование методов, активизирующих познавательную деятельность учащихся, развивающих их устную и письменную речь и формирующих необходимые учебные навыки.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-Проявление педагогического такта. Постоянное поощрение за малейшие успехи, своевременная и тактическая помощь каждому ребёнку, развитие в нём веры в собственные силы и возможности.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lastRenderedPageBreak/>
        <w:t>Эффективными приемами коррекционного воздействия на эмоциональную и познавательную сферу детей с  ОВЗ в развитии являются: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игровые ситуации;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дидактические игры</w:t>
      </w:r>
      <w:proofErr w:type="gramStart"/>
      <w:r w:rsidRPr="007B167F">
        <w:rPr>
          <w:color w:val="000000"/>
        </w:rPr>
        <w:t>, ;</w:t>
      </w:r>
      <w:proofErr w:type="gramEnd"/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игровые тренинги, способствующие развитию умения общаться с другими;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7B167F">
        <w:rPr>
          <w:color w:val="000000"/>
        </w:rPr>
        <w:t>психогимнастика</w:t>
      </w:r>
      <w:proofErr w:type="spellEnd"/>
      <w:r w:rsidRPr="007B167F">
        <w:rPr>
          <w:color w:val="000000"/>
        </w:rPr>
        <w:t xml:space="preserve"> и релаксация, позволяющие снять мышечные спазмы и зажимы, особенно в области лица и кистей рук.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Учителю необходимо: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 xml:space="preserve">следить за успеваемостью </w:t>
      </w:r>
      <w:proofErr w:type="gramStart"/>
      <w:r w:rsidRPr="007B167F">
        <w:rPr>
          <w:color w:val="000000"/>
        </w:rPr>
        <w:t>обучающихся</w:t>
      </w:r>
      <w:proofErr w:type="gramEnd"/>
      <w:r w:rsidRPr="007B167F">
        <w:rPr>
          <w:color w:val="000000"/>
        </w:rPr>
        <w:t>: после каждой части нового учебного материала проверять, понял ли его ребенок; посадить ребенка за первые парты, как можно ближе к учителю;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поддерживать детей, развивать в них положительную самооценку, корректно делая замечание, если что-то делают неправильно</w:t>
      </w:r>
      <w:proofErr w:type="gramStart"/>
      <w:r w:rsidRPr="007B167F">
        <w:rPr>
          <w:color w:val="000000"/>
        </w:rPr>
        <w:t xml:space="preserve"> .</w:t>
      </w:r>
      <w:proofErr w:type="gramEnd"/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7B167F">
        <w:rPr>
          <w:color w:val="000000"/>
        </w:rPr>
        <w:t>Для детей с ОВЗ важно обучение без принуждения, основанное на интересе, успехе, доверии, рефлексии изученного.</w:t>
      </w:r>
      <w:proofErr w:type="gramEnd"/>
      <w:r w:rsidRPr="007B167F">
        <w:rPr>
          <w:color w:val="000000"/>
        </w:rPr>
        <w:t xml:space="preserve"> При организации учебного процесса следует исходить из возможностей ребёнка – задание должно лежать в зоне умеренной трудности, но быть доступным, так как на первых этапах коррекционной работы необходимо обеспечить ученику субъективные переживания успеха на фоне определённой затраты усилий. В дальнейшем трудность заданий следует увеличивать  пропорционально возрастающим возможностям ребёнка. Главное, что должен знать и чувствовать ребёнок, - то, что в огромном и не всегда дружелюбном мире есть маленький островок, где он всегда может почувствовать себя защищённым, любимым и желанным. Каждый ребёнок обязательно станет взрослым. И от решений, принятых нами сегодня будут зависеть его завтрашние победы и успехи.</w:t>
      </w:r>
    </w:p>
    <w:p w:rsidR="00675097" w:rsidRPr="007B167F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7B167F">
        <w:rPr>
          <w:color w:val="000000"/>
        </w:rPr>
        <w:t>Дети с ограниченными возможностями здоровья – это дети, состояние здоровья которых препятствует освоению образовательных программ вне специальных условий обучения и воспитания. Группа школьников с ОВЗ чрезвычайно неоднородна. Это определяется, прежде всего, тем, что в нее могут войти дети с разными нарушениями развития: нарушениями слуха, зрения, речи, опорно-двигательного аппарата, интеллекта, с выраженными расстройствами эмоционально-волевой сферы, с задержкой и комплексными нарушениями развития. Таким образом, самым главным приоритетом в работе с такими детьми является индивидуальный подход, с учетом специфики психики и здоровья каждого ребенка.</w:t>
      </w: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7B167F" w:rsidRDefault="007B167F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b/>
          <w:bCs/>
          <w:color w:val="000000"/>
        </w:rPr>
        <w:lastRenderedPageBreak/>
        <w:t>Особенности работы.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эти дети нуждаются в особенном индивидуальном подходе, отличном от рамок стандартной общеобразовательной школы, в реализации своих потенциальных возможностей и создании условий для развития. Ключевым моментом этой ситуации является то, что дети с ОВЗ не приспосабливаются к правилам и условиям общества, а включаются в жизнь на своих собственных условиях, которые общество принимает и учитывает.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b/>
          <w:bCs/>
          <w:color w:val="000000"/>
        </w:rPr>
        <w:t>Специальные методики для обучения детей с ОВЗ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Поэтапное разъяснение заданий.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Последовательное выполнение заданий.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Повторение учащимся инструкции к выполнению задания.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 xml:space="preserve">- Обеспечение </w:t>
      </w:r>
      <w:proofErr w:type="gramStart"/>
      <w:r w:rsidRPr="005423FA">
        <w:rPr>
          <w:color w:val="000000"/>
        </w:rPr>
        <w:t>аудио-визуальными</w:t>
      </w:r>
      <w:proofErr w:type="gramEnd"/>
      <w:r w:rsidRPr="005423FA">
        <w:rPr>
          <w:color w:val="000000"/>
        </w:rPr>
        <w:t xml:space="preserve"> техническими средствами обучения.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Близость к учащимся во время объяснения задания.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Перемена видов деятельности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Подготовка учащихся к перемене вида деятельности.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Чередование занятий и физкультурных пауз.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Предоставление дополнительного времени для завершения задания.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Предоставление дополнительного времени для сдачи домашнего задания.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Работа на компьютерном тренажере.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Использование листов с упражнениями, которые требуют минимального заполнения.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Использование упражнений с пропущенными словами/предложениями.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Дополнение печатных материалов видеоматериалами.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Обеспечение учащихся печатными копиями заданий, написанных на доске.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Индивидуальное оценивание ответов учащихся с ОВЗ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Использование индивидуальной шкалы оценок в соответствии с успехами и затраченными усилиями.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Ежедневная оценка с целью выведения четвертной отметки.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Разрешение переделать задание, с которым он не справился.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Оценка переделанных работ.</w:t>
      </w:r>
    </w:p>
    <w:p w:rsidR="00675097" w:rsidRPr="005423FA" w:rsidRDefault="00675097" w:rsidP="00675097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 w:rsidRPr="005423FA">
        <w:rPr>
          <w:color w:val="000000"/>
        </w:rPr>
        <w:t>- Использование системы оценок достижений учащихся.</w:t>
      </w:r>
    </w:p>
    <w:p w:rsidR="003B71C7" w:rsidRDefault="003B71C7"/>
    <w:p w:rsidR="005A19AB" w:rsidRDefault="005A19AB"/>
    <w:p w:rsidR="005A19AB" w:rsidRDefault="005A19AB"/>
    <w:p w:rsidR="005A19AB" w:rsidRPr="005423FA" w:rsidRDefault="005A19A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423FA" w:rsidRDefault="005423FA" w:rsidP="005423FA">
      <w:pPr>
        <w:shd w:val="clear" w:color="auto" w:fill="FFFFFF"/>
        <w:spacing w:line="300" w:lineRule="atLeast"/>
        <w:jc w:val="center"/>
        <w:rPr>
          <w:rFonts w:ascii="Times New Roman" w:hAnsi="Times New Roman" w:cs="Times New Roman"/>
          <w:color w:val="BBBBBB"/>
          <w:sz w:val="24"/>
          <w:szCs w:val="24"/>
        </w:rPr>
      </w:pPr>
    </w:p>
    <w:p w:rsidR="005A19AB" w:rsidRPr="005423FA" w:rsidRDefault="005A19AB" w:rsidP="005423FA">
      <w:pPr>
        <w:shd w:val="clear" w:color="auto" w:fill="FFFFFF"/>
        <w:spacing w:line="300" w:lineRule="atLeast"/>
        <w:jc w:val="center"/>
        <w:rPr>
          <w:rFonts w:ascii="Times New Roman" w:hAnsi="Times New Roman" w:cs="Times New Roman"/>
          <w:color w:val="BBBBBB"/>
          <w:sz w:val="24"/>
          <w:szCs w:val="24"/>
        </w:rPr>
      </w:pPr>
      <w:r w:rsidRPr="005423FA">
        <w:rPr>
          <w:rFonts w:ascii="Times New Roman" w:hAnsi="Times New Roman" w:cs="Times New Roman"/>
          <w:bCs/>
          <w:color w:val="252525"/>
          <w:spacing w:val="15"/>
          <w:sz w:val="24"/>
          <w:szCs w:val="24"/>
        </w:rPr>
        <w:lastRenderedPageBreak/>
        <w:t>Особенности работы с детьми с ОВЗ</w:t>
      </w:r>
    </w:p>
    <w:p w:rsidR="005A19AB" w:rsidRPr="005423FA" w:rsidRDefault="005A19AB" w:rsidP="005A19AB">
      <w:pPr>
        <w:pStyle w:val="a4"/>
        <w:shd w:val="clear" w:color="auto" w:fill="FFFFFF"/>
        <w:spacing w:before="0" w:beforeAutospacing="0" w:after="446" w:afterAutospacing="0" w:line="420" w:lineRule="atLeast"/>
        <w:rPr>
          <w:color w:val="7B7B7B"/>
        </w:rPr>
      </w:pPr>
      <w:r w:rsidRPr="005423FA">
        <w:rPr>
          <w:color w:val="7B7B7B"/>
        </w:rPr>
        <w:t>Проблема воспитания и обучения детей-инвалидов на сегодняшний день очень важна. Такие дети нуждаются в особом подходе. Этот подход может найти специалист.</w:t>
      </w:r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Деятельность педагога включает в себя две основные характеристики: субъективную и объективную. К субъективным характеристикам относятся его личностные особенности, а к объективным - знания и умения, которыми он обладает</w:t>
      </w:r>
      <w:proofErr w:type="gramStart"/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.</w:t>
      </w:r>
      <w:proofErr w:type="gramEnd"/>
      <w:r w:rsidRPr="005423FA">
        <w:rPr>
          <w:color w:val="7B7B7B"/>
        </w:rPr>
        <w:t>Профессиональные знания педагога в работе с детьми, имеющими ограниченные возможности здоровья, не могут сами по себе решить цели и задачи социальной реабилитации. Это лишь необходимые условия. Решающее значение оказывают личностные качества и умения в совокупности со знаниями и умениям</w:t>
      </w:r>
      <w:r w:rsidR="005423FA" w:rsidRPr="005423FA">
        <w:rPr>
          <w:color w:val="7B7B7B"/>
        </w:rPr>
        <w:t xml:space="preserve">и в социальной реабилитации </w:t>
      </w:r>
      <w:r w:rsidRPr="005423FA">
        <w:rPr>
          <w:color w:val="7B7B7B"/>
        </w:rPr>
        <w:t>Преподаватель должен обладать качествами, которые присущи заботливым родителям, специалистам разных профессий: психологам. Психотерапевтам и так далее. Потому что, взаимодействуя с ребенком, имеющим ограниченные способности, специалист выступает в нескольких ролях: воспитателя, учителя, родителя. Он должен умело использовать формы, методы воспитательного воздействия. Различные социально-реабилитационные технологии, владеть педагогической этикой, знать цели и функции учебно-воспитательного процесса.</w:t>
      </w:r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К субъективным характеристикам личности педагога можно отнести: способности, психическое состояние. Характер, мотивационную направленность, индивидуальный стиль деятельности общения, самооценка.</w:t>
      </w:r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Самое важное качество педагога - это мотивационная направленность на профессию.</w:t>
      </w:r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Профессиональная направленность - это стремление быть и оставаться специалистом в данной области. Такая направленность помогает педагогу преодолевать трудности.</w:t>
      </w:r>
      <w:r w:rsidR="005423FA" w:rsidRPr="005423FA">
        <w:rPr>
          <w:color w:val="7B7B7B"/>
        </w:rPr>
        <w:t xml:space="preserve"> </w:t>
      </w:r>
      <w:r w:rsidRPr="005423FA">
        <w:rPr>
          <w:color w:val="7B7B7B"/>
        </w:rPr>
        <w:t>Педагог, обучающий детей с ОВЗ, обязательно должен понимать, что эти дети не являются ущербными по сравнению с другими. Если дети с ограничениями обучаются в общеобразовательной школе вместе со здоровыми детьми, то педагог должен обязательно разъяснить тему равноправия людей с инвалидностью. Например, пригласить взрослого с инвалидностью, чтобы тот описал социальную модель инвалидности, провел беседу с детьми. Так же можно найти информацию в интернете о таких людях, рассказать о том, как они перебарывают свою болезнь и идут на поправку, о том, сколько спортсменов и великих, знаменитых людей-инвалид</w:t>
      </w:r>
      <w:r w:rsidR="005423FA" w:rsidRPr="005423FA">
        <w:rPr>
          <w:color w:val="7B7B7B"/>
        </w:rPr>
        <w:t xml:space="preserve">ов в России и по всему миру </w:t>
      </w:r>
    </w:p>
    <w:p w:rsidR="005A19AB" w:rsidRDefault="005A19AB"/>
    <w:sectPr w:rsidR="005A19AB" w:rsidSect="00336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D0"/>
    <w:rsid w:val="000A2DC5"/>
    <w:rsid w:val="002F5A22"/>
    <w:rsid w:val="00336E23"/>
    <w:rsid w:val="003B71C7"/>
    <w:rsid w:val="00430D76"/>
    <w:rsid w:val="005423FA"/>
    <w:rsid w:val="005865E3"/>
    <w:rsid w:val="005A19AB"/>
    <w:rsid w:val="00675097"/>
    <w:rsid w:val="007438FA"/>
    <w:rsid w:val="007B167F"/>
    <w:rsid w:val="00ED3CD0"/>
    <w:rsid w:val="00FC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50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750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3CD0"/>
  </w:style>
  <w:style w:type="character" w:styleId="a3">
    <w:name w:val="Hyperlink"/>
    <w:basedOn w:val="a0"/>
    <w:uiPriority w:val="99"/>
    <w:semiHidden/>
    <w:unhideWhenUsed/>
    <w:rsid w:val="00ED3CD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50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509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675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423F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50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750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3CD0"/>
  </w:style>
  <w:style w:type="character" w:styleId="a3">
    <w:name w:val="Hyperlink"/>
    <w:basedOn w:val="a0"/>
    <w:uiPriority w:val="99"/>
    <w:semiHidden/>
    <w:unhideWhenUsed/>
    <w:rsid w:val="00ED3CD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509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509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675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423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2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94744">
          <w:marLeft w:val="0"/>
          <w:marRight w:val="0"/>
          <w:marTop w:val="300"/>
          <w:marBottom w:val="45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8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9826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912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12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9440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971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20235-7783-4A51-852A-64DBDBC1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2018-10-12T06:12:00Z</cp:lastPrinted>
  <dcterms:created xsi:type="dcterms:W3CDTF">2021-03-26T11:49:00Z</dcterms:created>
  <dcterms:modified xsi:type="dcterms:W3CDTF">2021-03-26T11:49:00Z</dcterms:modified>
</cp:coreProperties>
</file>