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0C2" w:rsidRPr="0047388D" w:rsidRDefault="005640C2" w:rsidP="002675AA">
      <w:pPr>
        <w:spacing w:after="75" w:line="240" w:lineRule="auto"/>
        <w:jc w:val="center"/>
        <w:outlineLvl w:val="0"/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</w:pPr>
    </w:p>
    <w:p w:rsidR="005640C2" w:rsidRPr="006535AB" w:rsidRDefault="005640C2" w:rsidP="006535AB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535AB">
        <w:rPr>
          <w:rFonts w:ascii="Times New Roman" w:hAnsi="Times New Roman"/>
          <w:b/>
          <w:sz w:val="24"/>
          <w:szCs w:val="24"/>
        </w:rPr>
        <w:t xml:space="preserve"> </w:t>
      </w:r>
      <w:r w:rsidRPr="006535AB">
        <w:rPr>
          <w:rFonts w:ascii="Times New Roman" w:hAnsi="Times New Roman"/>
          <w:sz w:val="24"/>
          <w:szCs w:val="24"/>
        </w:rPr>
        <w:t>Министерство здравоохранения   Мурманской области</w:t>
      </w:r>
    </w:p>
    <w:p w:rsidR="005640C2" w:rsidRPr="006535AB" w:rsidRDefault="005640C2" w:rsidP="006535AB">
      <w:pPr>
        <w:shd w:val="pct12" w:color="auto" w:fill="auto"/>
        <w:spacing w:line="360" w:lineRule="auto"/>
        <w:jc w:val="center"/>
        <w:rPr>
          <w:rFonts w:ascii="Times New Roman" w:hAnsi="Times New Roman"/>
          <w:b/>
          <w:spacing w:val="-6"/>
          <w:sz w:val="24"/>
          <w:szCs w:val="24"/>
        </w:rPr>
      </w:pPr>
      <w:r w:rsidRPr="006535AB">
        <w:rPr>
          <w:rFonts w:ascii="Times New Roman" w:hAnsi="Times New Roman"/>
          <w:b/>
          <w:spacing w:val="-6"/>
          <w:sz w:val="24"/>
          <w:szCs w:val="24"/>
        </w:rPr>
        <w:t xml:space="preserve">Государственное областное бюджетное учреждение здравоохранения </w:t>
      </w:r>
    </w:p>
    <w:p w:rsidR="005640C2" w:rsidRPr="006535AB" w:rsidRDefault="005640C2" w:rsidP="006535AB">
      <w:pPr>
        <w:shd w:val="pct12" w:color="auto" w:fill="auto"/>
        <w:spacing w:line="360" w:lineRule="auto"/>
        <w:jc w:val="center"/>
        <w:rPr>
          <w:rFonts w:ascii="Times New Roman" w:hAnsi="Times New Roman"/>
          <w:b/>
          <w:spacing w:val="-6"/>
          <w:sz w:val="24"/>
          <w:szCs w:val="24"/>
        </w:rPr>
      </w:pPr>
      <w:r w:rsidRPr="006535AB">
        <w:rPr>
          <w:rFonts w:ascii="Times New Roman" w:hAnsi="Times New Roman"/>
          <w:b/>
          <w:spacing w:val="-6"/>
          <w:sz w:val="24"/>
          <w:szCs w:val="24"/>
        </w:rPr>
        <w:t>«Областной специализированный дом ребенка для детей с органическим поражением центральной нервной системы с нарушением психики» (ГОБУЗ «ОСДР»)</w:t>
      </w:r>
    </w:p>
    <w:p w:rsidR="005640C2" w:rsidRPr="006535AB" w:rsidRDefault="005640C2" w:rsidP="006535AB">
      <w:pPr>
        <w:shd w:val="pct12" w:color="auto" w:fill="auto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535AB">
        <w:rPr>
          <w:rFonts w:ascii="Times New Roman" w:hAnsi="Times New Roman"/>
          <w:sz w:val="24"/>
          <w:szCs w:val="24"/>
        </w:rPr>
        <w:t>184209, Мурманская область, город Апатиты, ул. Строителей, д.14</w:t>
      </w:r>
    </w:p>
    <w:p w:rsidR="005640C2" w:rsidRPr="006535AB" w:rsidRDefault="005640C2" w:rsidP="006535AB">
      <w:pPr>
        <w:shd w:val="pct12" w:color="auto" w:fill="auto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6535AB">
        <w:rPr>
          <w:rFonts w:ascii="Times New Roman" w:hAnsi="Times New Roman"/>
          <w:sz w:val="24"/>
          <w:szCs w:val="24"/>
        </w:rPr>
        <w:t xml:space="preserve">телефон/факс: 8 (81555) 6-51-56, 6-51-50, </w:t>
      </w:r>
      <w:r w:rsidRPr="006535AB">
        <w:rPr>
          <w:rFonts w:ascii="Times New Roman" w:hAnsi="Times New Roman"/>
          <w:sz w:val="24"/>
          <w:szCs w:val="24"/>
          <w:lang w:val="en-US"/>
        </w:rPr>
        <w:t>e</w:t>
      </w:r>
      <w:r w:rsidRPr="006535AB">
        <w:rPr>
          <w:rFonts w:ascii="Times New Roman" w:hAnsi="Times New Roman"/>
          <w:sz w:val="24"/>
          <w:szCs w:val="24"/>
        </w:rPr>
        <w:t>-</w:t>
      </w:r>
      <w:r w:rsidRPr="006535AB">
        <w:rPr>
          <w:rFonts w:ascii="Times New Roman" w:hAnsi="Times New Roman"/>
          <w:sz w:val="24"/>
          <w:szCs w:val="24"/>
          <w:lang w:val="en-US"/>
        </w:rPr>
        <w:t>mail</w:t>
      </w:r>
      <w:r w:rsidRPr="006535AB">
        <w:rPr>
          <w:rFonts w:ascii="Times New Roman" w:hAnsi="Times New Roman"/>
          <w:sz w:val="24"/>
          <w:szCs w:val="24"/>
        </w:rPr>
        <w:t xml:space="preserve">: </w:t>
      </w:r>
      <w:proofErr w:type="gramStart"/>
      <w:r w:rsidRPr="006535AB">
        <w:rPr>
          <w:rFonts w:ascii="Times New Roman" w:hAnsi="Times New Roman"/>
          <w:sz w:val="24"/>
          <w:szCs w:val="24"/>
        </w:rPr>
        <w:t>о</w:t>
      </w:r>
      <w:proofErr w:type="spellStart"/>
      <w:proofErr w:type="gramEnd"/>
      <w:r w:rsidRPr="006535AB">
        <w:rPr>
          <w:rFonts w:ascii="Times New Roman" w:hAnsi="Times New Roman"/>
          <w:sz w:val="24"/>
          <w:szCs w:val="24"/>
          <w:lang w:val="en-US"/>
        </w:rPr>
        <w:t>sdr</w:t>
      </w:r>
      <w:proofErr w:type="spellEnd"/>
      <w:r w:rsidRPr="006535AB">
        <w:rPr>
          <w:rFonts w:ascii="Times New Roman" w:hAnsi="Times New Roman"/>
          <w:sz w:val="24"/>
          <w:szCs w:val="24"/>
        </w:rPr>
        <w:t>@</w:t>
      </w:r>
      <w:r w:rsidRPr="006535AB">
        <w:rPr>
          <w:rFonts w:ascii="Times New Roman" w:hAnsi="Times New Roman"/>
          <w:sz w:val="24"/>
          <w:szCs w:val="24"/>
          <w:lang w:val="en-US"/>
        </w:rPr>
        <w:t>com</w:t>
      </w:r>
      <w:r w:rsidRPr="006535AB">
        <w:rPr>
          <w:rFonts w:ascii="Times New Roman" w:hAnsi="Times New Roman"/>
          <w:sz w:val="24"/>
          <w:szCs w:val="24"/>
        </w:rPr>
        <w:t>.</w:t>
      </w:r>
      <w:proofErr w:type="spellStart"/>
      <w:r w:rsidRPr="006535AB">
        <w:rPr>
          <w:rFonts w:ascii="Times New Roman" w:hAnsi="Times New Roman"/>
          <w:sz w:val="24"/>
          <w:szCs w:val="24"/>
          <w:lang w:val="en-US"/>
        </w:rPr>
        <w:t>mels</w:t>
      </w:r>
      <w:proofErr w:type="spellEnd"/>
      <w:r w:rsidRPr="006535AB">
        <w:rPr>
          <w:rFonts w:ascii="Times New Roman" w:hAnsi="Times New Roman"/>
          <w:sz w:val="24"/>
          <w:szCs w:val="24"/>
        </w:rPr>
        <w:t>.</w:t>
      </w:r>
      <w:proofErr w:type="spellStart"/>
      <w:r w:rsidRPr="006535AB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</w:p>
    <w:p w:rsidR="005640C2" w:rsidRPr="006535AB" w:rsidRDefault="005640C2" w:rsidP="006535AB">
      <w:pPr>
        <w:spacing w:after="75" w:line="360" w:lineRule="auto"/>
        <w:jc w:val="center"/>
        <w:outlineLvl w:val="0"/>
        <w:rPr>
          <w:rFonts w:ascii="Arial" w:hAnsi="Arial" w:cs="Arial"/>
          <w:color w:val="000000"/>
          <w:kern w:val="36"/>
          <w:sz w:val="24"/>
          <w:szCs w:val="24"/>
          <w:lang w:eastAsia="ru-RU"/>
        </w:rPr>
      </w:pPr>
    </w:p>
    <w:p w:rsidR="005640C2" w:rsidRPr="006535AB" w:rsidRDefault="005640C2" w:rsidP="006535AB">
      <w:pPr>
        <w:spacing w:after="75" w:line="360" w:lineRule="auto"/>
        <w:jc w:val="center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</w:p>
    <w:p w:rsidR="005640C2" w:rsidRPr="006535AB" w:rsidRDefault="005640C2" w:rsidP="006535AB">
      <w:pPr>
        <w:spacing w:after="75" w:line="360" w:lineRule="auto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</w:p>
    <w:p w:rsidR="005640C2" w:rsidRPr="006535AB" w:rsidRDefault="005640C2" w:rsidP="006535AB">
      <w:pPr>
        <w:spacing w:after="75" w:line="360" w:lineRule="auto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</w:p>
    <w:p w:rsidR="005640C2" w:rsidRPr="006535AB" w:rsidRDefault="005640C2" w:rsidP="006535AB">
      <w:pPr>
        <w:spacing w:after="75" w:line="360" w:lineRule="auto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6535AB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                               </w:t>
      </w:r>
    </w:p>
    <w:p w:rsidR="005640C2" w:rsidRPr="006535AB" w:rsidRDefault="005640C2" w:rsidP="006535AB">
      <w:pPr>
        <w:spacing w:after="0" w:line="360" w:lineRule="auto"/>
        <w:jc w:val="center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6535AB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Конспект </w:t>
      </w:r>
      <w:r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</w:t>
      </w:r>
      <w:r w:rsidRPr="006535AB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занятия</w:t>
      </w:r>
    </w:p>
    <w:p w:rsidR="005640C2" w:rsidRPr="006535AB" w:rsidRDefault="005640C2" w:rsidP="006535AB">
      <w:pPr>
        <w:spacing w:after="0" w:line="360" w:lineRule="auto"/>
        <w:jc w:val="center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6535AB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 xml:space="preserve">  по познавательному развитию</w:t>
      </w:r>
    </w:p>
    <w:p w:rsidR="005640C2" w:rsidRPr="006535AB" w:rsidRDefault="005640C2" w:rsidP="006535AB">
      <w:pPr>
        <w:spacing w:after="0" w:line="360" w:lineRule="auto"/>
        <w:jc w:val="center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6535AB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с элементами экспериментирования</w:t>
      </w:r>
    </w:p>
    <w:p w:rsidR="005640C2" w:rsidRPr="006535AB" w:rsidRDefault="005640C2" w:rsidP="006535AB">
      <w:pPr>
        <w:spacing w:after="0" w:line="360" w:lineRule="auto"/>
        <w:jc w:val="center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  <w:r w:rsidRPr="006535AB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для воспитанников</w:t>
      </w:r>
    </w:p>
    <w:p w:rsidR="005640C2" w:rsidRPr="006535AB" w:rsidRDefault="005640C2" w:rsidP="006535AB">
      <w:pPr>
        <w:spacing w:after="0" w:line="360" w:lineRule="auto"/>
        <w:jc w:val="center"/>
        <w:outlineLvl w:val="0"/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</w:pPr>
      <w:r w:rsidRPr="006535AB"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  <w:t>раннего возраста</w:t>
      </w:r>
    </w:p>
    <w:p w:rsidR="005640C2" w:rsidRPr="006535AB" w:rsidRDefault="005640C2" w:rsidP="006535AB">
      <w:pPr>
        <w:spacing w:after="0" w:line="360" w:lineRule="auto"/>
        <w:jc w:val="center"/>
        <w:outlineLvl w:val="0"/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</w:pPr>
    </w:p>
    <w:p w:rsidR="005640C2" w:rsidRPr="006535AB" w:rsidRDefault="005640C2" w:rsidP="006535AB">
      <w:pPr>
        <w:spacing w:after="0" w:line="360" w:lineRule="auto"/>
        <w:jc w:val="center"/>
        <w:outlineLvl w:val="0"/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</w:pPr>
      <w:r w:rsidRPr="006535AB">
        <w:rPr>
          <w:rFonts w:ascii="Times New Roman" w:hAnsi="Times New Roman"/>
          <w:b/>
          <w:color w:val="000000"/>
          <w:kern w:val="36"/>
          <w:sz w:val="24"/>
          <w:szCs w:val="24"/>
          <w:lang w:eastAsia="ru-RU"/>
        </w:rPr>
        <w:t>"Кукла Таня  в гостях у ребят"</w:t>
      </w:r>
    </w:p>
    <w:p w:rsidR="005640C2" w:rsidRPr="006535AB" w:rsidRDefault="005640C2" w:rsidP="006535AB">
      <w:pPr>
        <w:spacing w:after="75" w:line="360" w:lineRule="auto"/>
        <w:jc w:val="center"/>
        <w:outlineLvl w:val="0"/>
        <w:rPr>
          <w:rFonts w:ascii="Times New Roman" w:hAnsi="Times New Roman"/>
          <w:i/>
          <w:color w:val="000000"/>
          <w:kern w:val="36"/>
          <w:sz w:val="24"/>
          <w:szCs w:val="24"/>
          <w:lang w:eastAsia="ru-RU"/>
        </w:rPr>
      </w:pPr>
      <w:proofErr w:type="gramStart"/>
      <w:r w:rsidRPr="006535AB">
        <w:rPr>
          <w:rFonts w:ascii="Trebuchet MS" w:hAnsi="Trebuchet MS"/>
          <w:b/>
          <w:bCs/>
          <w:i/>
          <w:color w:val="000000"/>
          <w:sz w:val="24"/>
          <w:szCs w:val="24"/>
          <w:lang w:eastAsia="ru-RU"/>
        </w:rPr>
        <w:t>(</w:t>
      </w:r>
      <w:r w:rsidRPr="006535AB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Игры с водой.</w:t>
      </w:r>
      <w:proofErr w:type="gramEnd"/>
      <w:r w:rsidRPr="006535AB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Pr="006535AB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Тонет – не тонет)</w:t>
      </w:r>
      <w:proofErr w:type="gramEnd"/>
    </w:p>
    <w:p w:rsidR="005640C2" w:rsidRPr="006535AB" w:rsidRDefault="005640C2" w:rsidP="006535AB">
      <w:pPr>
        <w:spacing w:after="75" w:line="360" w:lineRule="auto"/>
        <w:jc w:val="center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</w:p>
    <w:p w:rsidR="005640C2" w:rsidRPr="006535AB" w:rsidRDefault="005640C2" w:rsidP="006535AB">
      <w:pPr>
        <w:spacing w:after="75" w:line="360" w:lineRule="auto"/>
        <w:jc w:val="center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</w:p>
    <w:p w:rsidR="005640C2" w:rsidRPr="006535AB" w:rsidRDefault="005640C2" w:rsidP="006535AB">
      <w:pPr>
        <w:spacing w:after="75" w:line="360" w:lineRule="auto"/>
        <w:jc w:val="center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</w:p>
    <w:p w:rsidR="005640C2" w:rsidRPr="006535AB" w:rsidRDefault="005640C2" w:rsidP="006535AB">
      <w:pPr>
        <w:spacing w:after="75" w:line="360" w:lineRule="auto"/>
        <w:jc w:val="center"/>
        <w:outlineLvl w:val="0"/>
        <w:rPr>
          <w:rFonts w:ascii="Times New Roman" w:hAnsi="Times New Roman"/>
          <w:color w:val="000000"/>
          <w:kern w:val="36"/>
          <w:sz w:val="24"/>
          <w:szCs w:val="24"/>
          <w:lang w:eastAsia="ru-RU"/>
        </w:rPr>
      </w:pP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5640C2" w:rsidRPr="006535AB" w:rsidRDefault="005640C2" w:rsidP="006535AB">
      <w:pPr>
        <w:spacing w:after="0" w:line="360" w:lineRule="auto"/>
        <w:jc w:val="right"/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</w:t>
      </w:r>
      <w:r w:rsidRPr="006535AB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Разработали: </w:t>
      </w:r>
    </w:p>
    <w:p w:rsidR="005640C2" w:rsidRPr="006535AB" w:rsidRDefault="005640C2" w:rsidP="006535AB">
      <w:pPr>
        <w:spacing w:after="0" w:line="360" w:lineRule="auto"/>
        <w:jc w:val="right"/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6535AB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Педагог-психолог:</w:t>
      </w:r>
    </w:p>
    <w:p w:rsidR="005640C2" w:rsidRPr="006535AB" w:rsidRDefault="005640C2" w:rsidP="006535AB">
      <w:pPr>
        <w:spacing w:after="0" w:line="360" w:lineRule="auto"/>
        <w:jc w:val="right"/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6535AB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spellStart"/>
      <w:r w:rsidRPr="006535AB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Цуцуленко</w:t>
      </w:r>
      <w:proofErr w:type="spellEnd"/>
      <w:r w:rsidRPr="006535AB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А.С.,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 w:rsidRPr="006535AB"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                                     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Оборудование: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малые мячи для массажа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,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бумажные полотенца,  контейнер прозрачный для игр с водой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,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  кукла Таня,  цветные камешки, музыкальная колонка.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Приоритетная образовательная область:</w:t>
      </w:r>
      <w:r w:rsidRPr="006535AB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познавательное развитие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Интеграция образовательных областей:</w:t>
      </w:r>
      <w:r w:rsidRPr="006535AB">
        <w:rPr>
          <w:rFonts w:ascii="Times New Roman" w:hAnsi="Times New Roman"/>
          <w:bCs/>
          <w:color w:val="000000"/>
          <w:sz w:val="24"/>
          <w:szCs w:val="24"/>
          <w:lang w:eastAsia="ru-RU"/>
        </w:rPr>
        <w:t xml:space="preserve"> речевое развитие, социально-коммуникативное развитие, физическое развитие, художественно-эстетическое развитие, познавательное развитие.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Цель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: познакомить детей с некоторыми свойствами воды.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Задачи: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b/>
          <w:bCs/>
          <w:i/>
          <w:color w:val="000000"/>
          <w:sz w:val="24"/>
          <w:szCs w:val="24"/>
          <w:lang w:eastAsia="ru-RU"/>
        </w:rPr>
      </w:pPr>
      <w:proofErr w:type="gramStart"/>
      <w:r w:rsidRPr="006535AB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образовательные:</w:t>
      </w:r>
      <w:r w:rsidRPr="006535AB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 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- закреплять представления о свойствах воды (чистая, прозрачная, течёт, теплая); 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- путем исследовательской деятельности познакомить детей  со свойствами предметов (резины, камня), установить сходства и различия между предметами и их свойствами;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- побуждать детей обследовать предметы, делать выводы;</w:t>
      </w:r>
      <w:r w:rsidRPr="006535AB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br/>
        <w:t>развивающие:</w:t>
      </w:r>
      <w:r w:rsidRPr="006535AB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 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- развивать словарный запас и диалогическую речь; 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- развивать мелкую моторику рук; 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- развивать интерес к экспериментированию;</w:t>
      </w:r>
      <w:proofErr w:type="gramEnd"/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- развивать слуховое внимание и восприятие;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>воспитательные: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- включать детей в общение со сверстниками и взаимодействия со взрослыми</w:t>
      </w:r>
      <w:proofErr w:type="gramStart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.</w:t>
      </w:r>
      <w:proofErr w:type="gramEnd"/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- </w:t>
      </w:r>
      <w:proofErr w:type="gramStart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proofErr w:type="gramEnd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точнить и закрепить знания правил безопасного поведения у водоемов, безопасного поведения во время игр с камнями;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- воспитывать аккуратность во время игр с водой, бережное отношение к воде.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</w:r>
      <w:r w:rsidRPr="006535AB">
        <w:rPr>
          <w:rFonts w:ascii="Times New Roman" w:hAnsi="Times New Roman"/>
          <w:b/>
          <w:color w:val="000000"/>
          <w:sz w:val="24"/>
          <w:szCs w:val="24"/>
          <w:lang w:eastAsia="ru-RU"/>
        </w:rPr>
        <w:t>Предварительная работа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t>: Заучивание слов и проведение подвижной игры «Мой веселый звонкий мяч», заучивание стихотворения «Наша Таня громко плачет».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br/>
        <w:t xml:space="preserve">                                                    </w:t>
      </w:r>
      <w:r w:rsidRPr="006535AB">
        <w:rPr>
          <w:rFonts w:ascii="Times New Roman" w:hAnsi="Times New Roman"/>
          <w:b/>
          <w:bCs/>
          <w:i/>
          <w:color w:val="000000"/>
          <w:sz w:val="24"/>
          <w:szCs w:val="24"/>
          <w:lang w:eastAsia="ru-RU"/>
        </w:rPr>
        <w:t>Ход занятия: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I. Организационный момент.                                                                                                         </w:t>
      </w:r>
      <w:r w:rsidRPr="006535AB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Педагог-психолог входит в кабинет вместе с детьми. Дети присаживаются на стулья.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Педагог-психолог: </w:t>
      </w:r>
      <w:r w:rsidRPr="006535AB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Здравствуйте ребята!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          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Ответы детей: </w:t>
      </w:r>
      <w:r w:rsidRPr="006535AB">
        <w:rPr>
          <w:rFonts w:ascii="Times New Roman" w:hAnsi="Times New Roman"/>
          <w:bCs/>
          <w:color w:val="000000"/>
          <w:sz w:val="24"/>
          <w:szCs w:val="24"/>
          <w:lang w:eastAsia="ru-RU"/>
        </w:rPr>
        <w:t>Здравствуйте!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                      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Педагог-психолог: </w:t>
      </w:r>
      <w:r>
        <w:rPr>
          <w:rFonts w:ascii="Times New Roman" w:hAnsi="Times New Roman"/>
          <w:bCs/>
          <w:color w:val="000000"/>
          <w:sz w:val="24"/>
          <w:szCs w:val="24"/>
          <w:lang w:eastAsia="ru-RU"/>
        </w:rPr>
        <w:t>Р</w:t>
      </w:r>
      <w:r w:rsidRPr="006535AB">
        <w:rPr>
          <w:rFonts w:ascii="Times New Roman" w:hAnsi="Times New Roman"/>
          <w:bCs/>
          <w:color w:val="000000"/>
          <w:sz w:val="24"/>
          <w:szCs w:val="24"/>
          <w:lang w:eastAsia="ru-RU"/>
        </w:rPr>
        <w:t>ебята, у нас сегодня необычный день,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к нам в гости пришла кукла Таня! Она очень расстроена.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Давайте узнаем, что произошло у куклы Тани?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Читает стихотворение А. </w:t>
      </w:r>
      <w:proofErr w:type="spellStart"/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Барто</w:t>
      </w:r>
      <w:proofErr w:type="spellEnd"/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: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Наша Таня громко плачет, 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Уронила в речку мячик. 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Тише, Танечка, не плачь! 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Не утонет в речке мяч! 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ебята, давайте пожалеем куклу!           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Дети гладят куклу...                                                                                                  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Педагог-психолог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олодцы</w:t>
      </w:r>
      <w:proofErr w:type="gramEnd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какие! Успокоили нашу Танечку!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Ребята как вы думаете, мячик утонул в речке?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Ответы детей: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индивидуальные.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 Ребята,  а сейчас давайте, мы это проверим, утонет мяч в воде или нет? 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Ответы детей: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……..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раздает детям по одному цветному мячу.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Дети рассматривают мячи.        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                                            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Дети, </w:t>
      </w:r>
      <w:r w:rsidRPr="006535AB">
        <w:rPr>
          <w:rFonts w:ascii="Times New Roman" w:hAnsi="Times New Roman"/>
          <w:color w:val="000000"/>
          <w:sz w:val="24"/>
          <w:szCs w:val="24"/>
        </w:rPr>
        <w:t xml:space="preserve">скажите,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что у тебя в руках?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 М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яч.                                                                                                      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: </w:t>
      </w:r>
      <w:r w:rsidRPr="006535AB">
        <w:rPr>
          <w:rFonts w:ascii="Times New Roman" w:hAnsi="Times New Roman"/>
          <w:color w:val="000000"/>
          <w:sz w:val="24"/>
          <w:szCs w:val="24"/>
        </w:rPr>
        <w:t xml:space="preserve">Молодцы, правильно! 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Дети, давайте покатаем мяч в руках, вот так.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Cs/>
          <w:i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 показывает детям, как надо катать мяч между  ладонями.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Во время катания мяча в руках, происходит массаж ладоней.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 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II. Актуализация знаний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 xml:space="preserve">                                                               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                     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Ребята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скажите, мяч какой формы?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:………….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                                       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равильно, молодцы! Мяч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- круглый!   Скажите,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какого цвета мяч?                                      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индивидуальный ответ.                                                                              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Правильно.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ети, давайте мяч хорошо потрогаем ручками, и скажем какой он  на ощупь холодный или теплый?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…..                                                 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Педагог-психолог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А теперь  нажмите  на мячик, и скажи он твердый или мягкий?                                           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…..                                                 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Педагог-психолог: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Скажите мне,  а у тебя какой мяч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легкий или тяжелый?         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                                                          Ответы детей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gramStart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легкий</w:t>
      </w:r>
      <w:proofErr w:type="gramEnd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!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Педагог-психолог: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 какого цвета у меня мячик?          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 ребенка: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желтый.                                                                                                            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правильно,  молодцы!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ети, давайте повторим, какой мяч?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Ответы детей: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индивидуальные ответы.                                                                         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Ребята, а теперь давайте опустим наши  мячи в воду.     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Дети опускают аккуратно мячи на воду...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Педагог-психолог: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Что с ними стало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? 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Утонули мячи или нет?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: нет!                                                                                                                  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Педагог-психолог: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Правильно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мячи не утонули, они плавают!                              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Педагог-психолог: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 почему мячи не утонули?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: ……..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равильно! Все молодцы, все правильно ответили. Ну вот, Танечка, мяч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лёгкий. Он не тонет в воде! Но ты, Танечка, никогда больше не играй у речки одна, без взрослых</w:t>
      </w:r>
      <w:proofErr w:type="gramStart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!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. </w:t>
      </w:r>
      <w:proofErr w:type="gramEnd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  <w:lang w:eastAsia="ru-RU"/>
        </w:rPr>
        <w:t>И к водоемам ходить без взрослых  очень опасно!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Style w:val="a3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Подвижная игра «Мой веселый, звонкий мяч!»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</w:t>
      </w:r>
      <w:r w:rsidRPr="006535AB">
        <w:rPr>
          <w:rFonts w:ascii="Times New Roman" w:hAnsi="Times New Roman"/>
          <w:b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Р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ебята, а что еще мячики умеют делать?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……………………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авайте поиграем с вами?!          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Ответы детей: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давайте!                                                                                               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Педагог-психолог организовывает детей на подвижную игру, и произносит слова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вместе с детьми.                                                                                                                                                          Раз, два, три, четыре… дети в мячи превратились!!!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Мой веселый, звонкий мяч! 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Ты куда пустился вскачь?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Синий, красный, </w:t>
      </w:r>
      <w:proofErr w:type="spellStart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голубой</w:t>
      </w:r>
      <w:proofErr w:type="spellEnd"/>
      <w:proofErr w:type="gramStart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,</w:t>
      </w:r>
      <w:proofErr w:type="gramEnd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Не угнаться за тобой!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Дети прыгают.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Вот какие мячики: девочки и мальчики!!!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 теперь шагаем, ножки поднимаем.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Вот так, вот так ножки поднимаем. 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Дети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шагают на месте.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Дети делают дыхательную гимнастику для восстановления дыхания 2-3 раза.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en-US"/>
        </w:rPr>
        <w:t>III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Открытие детьми нового знания                                                                                                          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</w:t>
      </w:r>
      <w:r w:rsidRPr="006535AB">
        <w:rPr>
          <w:rStyle w:val="a3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 ребята, кукле Тане очень понравилось с вами играть, она хочет вам что-то подарить.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Педагог-психолог достает из сумочки камни и раздает детям, по количеству детей.</w:t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Ребята, скажите, что вам подарила кукла Таня?       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камешки!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ab/>
      </w:r>
      <w:r w:rsidRPr="006535AB">
        <w:rPr>
          <w:rFonts w:ascii="Times New Roman" w:hAnsi="Times New Roman"/>
          <w:color w:val="000000"/>
          <w:sz w:val="24"/>
          <w:szCs w:val="24"/>
        </w:rPr>
        <w:br/>
      </w:r>
      <w:r w:rsidRPr="006535AB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 xml:space="preserve">1.Выдвижение гипотезы (предположения)                                                            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камни мягкие или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твердые?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Ответы детей: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…..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от какие вы молодцы!!! Мы узнали, что камни тяжелые, твердые. Дети, как вы думаете, камни могут плавать, как мячики?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Предположения детей.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давайте проверим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 xml:space="preserve">.                                                                                                                  Воспитатель комментирует действия детей. Спокойно опускаем камешки в воду.                                                                                                                      </w:t>
      </w:r>
      <w:r w:rsidRPr="006535AB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2.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Фиксирование нового алгоритма  (способа действий в речи детей)                                                                      Воспитатель: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амешки утонули</w:t>
      </w:r>
      <w:proofErr w:type="gramStart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?</w:t>
      </w:r>
      <w:proofErr w:type="gramEnd"/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 детей: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…………..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очему камешки  утонули?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…………………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Педагог-психолог: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правильно!  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авайте посмотрим, камни в воде видно?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Ответы детей: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да, видно!                 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lastRenderedPageBreak/>
        <w:t>Педагог-психолог: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Как вы думаете, почему камни видно в воде?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……………………………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                                                              </w:t>
      </w:r>
    </w:p>
    <w:p w:rsidR="005640C2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Педагог-психолог: 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Все молодцы, все  правильно ответили!!! Вы теперь так много знаете!!!                                                                                                                                                        </w:t>
      </w: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Дети садятся на стульчики.</w:t>
      </w:r>
      <w:r w:rsidRPr="006535AB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Ответы детей: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индивидуальные.                                                                                           </w:t>
      </w:r>
    </w:p>
    <w:p w:rsidR="005640C2" w:rsidRPr="007A2B68" w:rsidRDefault="005640C2" w:rsidP="006535AB">
      <w:pPr>
        <w:spacing w:after="0" w:line="360" w:lineRule="auto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Педагог-психолог:</w:t>
      </w:r>
      <w:r w:rsidRPr="006535AB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Дети, вы сегодня узнали, что мячи не тонут в воде, потому что они, легкие,  накаченные воздухом,  а камни тяжелые, и они в воде тонут.                                                                                                                                                                                                                                                                                 А еще вы узнали, что камешками надо играть осторожно! И еще мы знаем, что у речки, и у моря нельзя играть без взрослых! Наша кукла Таня  это все запомнила, и вы тоже запомните дети! Давайте  кукле Тане  покажем, как можно играть с камешками.</w:t>
      </w:r>
    </w:p>
    <w:p w:rsidR="005640C2" w:rsidRPr="006535AB" w:rsidRDefault="005640C2" w:rsidP="006535AB">
      <w:pPr>
        <w:spacing w:after="0" w:line="360" w:lineRule="auto"/>
        <w:rPr>
          <w:rFonts w:ascii="Times New Roman" w:hAnsi="Times New Roman"/>
          <w:i/>
          <w:color w:val="000000"/>
          <w:sz w:val="24"/>
          <w:szCs w:val="24"/>
        </w:rPr>
      </w:pPr>
      <w:r w:rsidRPr="006535AB">
        <w:rPr>
          <w:rFonts w:ascii="Times New Roman" w:hAnsi="Times New Roman"/>
          <w:i/>
          <w:color w:val="000000"/>
          <w:sz w:val="24"/>
          <w:szCs w:val="24"/>
          <w:shd w:val="clear" w:color="auto" w:fill="FFFFFF"/>
        </w:rPr>
        <w:t>Дети встают и садятся за столы.</w:t>
      </w:r>
    </w:p>
    <w:p w:rsidR="005640C2" w:rsidRPr="006535AB" w:rsidRDefault="005640C2" w:rsidP="006535AB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6535AB">
        <w:rPr>
          <w:rFonts w:ascii="Times New Roman" w:hAnsi="Times New Roman"/>
          <w:bCs/>
          <w:color w:val="000000"/>
          <w:sz w:val="24"/>
          <w:szCs w:val="24"/>
          <w:lang w:eastAsia="ru-RU"/>
        </w:rPr>
        <w:t>Ребята давайте будем раскладывать наши разноцветные камешки на</w:t>
      </w:r>
      <w:r w:rsidRPr="006535AB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цветные тарелочки. </w:t>
      </w:r>
      <w:r w:rsidRPr="006535AB">
        <w:rPr>
          <w:rFonts w:ascii="Times New Roman" w:hAnsi="Times New Roman"/>
          <w:i/>
          <w:color w:val="000000"/>
          <w:sz w:val="24"/>
          <w:szCs w:val="24"/>
          <w:lang w:eastAsia="ru-RU"/>
        </w:rPr>
        <w:t>Игра  «Разложи камешки по цвету»</w:t>
      </w:r>
    </w:p>
    <w:p w:rsidR="005640C2" w:rsidRPr="006535AB" w:rsidRDefault="005640C2" w:rsidP="006535AB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color w:val="000000"/>
          <w:sz w:val="24"/>
          <w:szCs w:val="24"/>
          <w:lang w:eastAsia="ru-RU"/>
        </w:rPr>
      </w:pPr>
      <w:r w:rsidRPr="006535AB">
        <w:rPr>
          <w:rFonts w:ascii="Times New Roman" w:hAnsi="Times New Roman"/>
          <w:i/>
          <w:color w:val="000000"/>
          <w:sz w:val="24"/>
          <w:szCs w:val="24"/>
          <w:lang w:eastAsia="ru-RU"/>
        </w:rPr>
        <w:t>Дети раскладывают</w:t>
      </w:r>
    </w:p>
    <w:p w:rsidR="005640C2" w:rsidRPr="006535AB" w:rsidRDefault="005640C2" w:rsidP="006535AB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ru-RU"/>
        </w:rPr>
      </w:pP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</w:t>
      </w:r>
      <w:r w:rsidRPr="006535AB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: </w:t>
      </w:r>
      <w:r w:rsidRPr="006535AB">
        <w:rPr>
          <w:rFonts w:ascii="Times New Roman" w:hAnsi="Times New Roman"/>
          <w:bCs/>
          <w:color w:val="000000"/>
          <w:sz w:val="24"/>
          <w:szCs w:val="24"/>
          <w:lang w:eastAsia="ru-RU"/>
        </w:rPr>
        <w:t>Какие вы все молодцы!</w:t>
      </w:r>
    </w:p>
    <w:p w:rsidR="005640C2" w:rsidRPr="007A2B68" w:rsidRDefault="005640C2" w:rsidP="006535AB">
      <w:pPr>
        <w:spacing w:after="0" w:line="360" w:lineRule="auto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6535AB">
        <w:rPr>
          <w:rStyle w:val="a3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  <w:lang w:val="en-US"/>
        </w:rPr>
        <w:t>VI</w:t>
      </w:r>
      <w:r w:rsidRPr="006535AB">
        <w:rPr>
          <w:rStyle w:val="a3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. Рефлексия (Итог)                                                                                                                            </w:t>
      </w:r>
      <w:r w:rsidRPr="006535AB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Педагог-психолог</w:t>
      </w:r>
      <w:r w:rsidRPr="006535AB">
        <w:rPr>
          <w:rStyle w:val="a3"/>
          <w:rFonts w:ascii="Times New Roman" w:hAnsi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  <w:r w:rsidRPr="007A2B6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Ребята, кукле Тане очень понравилось у нас в гостях, н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 ей пора возвращаться</w:t>
      </w:r>
      <w:r w:rsidRPr="007A2B6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 Давайте мы с вами проводим Таню и попрощаемся с ней</w:t>
      </w:r>
      <w:proofErr w:type="gramStart"/>
      <w:r w:rsidRPr="007A2B6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."</w:t>
      </w:r>
      <w:proofErr w:type="gramEnd"/>
    </w:p>
    <w:sectPr w:rsidR="005640C2" w:rsidRPr="007A2B68" w:rsidSect="007D274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379F6"/>
    <w:multiLevelType w:val="multilevel"/>
    <w:tmpl w:val="34C4D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978A6"/>
    <w:rsid w:val="0000411A"/>
    <w:rsid w:val="000043D8"/>
    <w:rsid w:val="00022562"/>
    <w:rsid w:val="00032D7F"/>
    <w:rsid w:val="0003744A"/>
    <w:rsid w:val="0006373A"/>
    <w:rsid w:val="00067C1B"/>
    <w:rsid w:val="00073700"/>
    <w:rsid w:val="000765DC"/>
    <w:rsid w:val="000F0535"/>
    <w:rsid w:val="000F4019"/>
    <w:rsid w:val="001105DF"/>
    <w:rsid w:val="001426E0"/>
    <w:rsid w:val="001747A2"/>
    <w:rsid w:val="001878F7"/>
    <w:rsid w:val="00190839"/>
    <w:rsid w:val="001909C1"/>
    <w:rsid w:val="0019496A"/>
    <w:rsid w:val="0019568F"/>
    <w:rsid w:val="00214C5C"/>
    <w:rsid w:val="00216864"/>
    <w:rsid w:val="002675AA"/>
    <w:rsid w:val="002B326E"/>
    <w:rsid w:val="002C1E87"/>
    <w:rsid w:val="002F3FA1"/>
    <w:rsid w:val="00362F72"/>
    <w:rsid w:val="00372FC7"/>
    <w:rsid w:val="003C7078"/>
    <w:rsid w:val="003E6919"/>
    <w:rsid w:val="00402F83"/>
    <w:rsid w:val="004053BC"/>
    <w:rsid w:val="004663B4"/>
    <w:rsid w:val="0047388D"/>
    <w:rsid w:val="004E4080"/>
    <w:rsid w:val="00505989"/>
    <w:rsid w:val="00526E17"/>
    <w:rsid w:val="005301BB"/>
    <w:rsid w:val="005640C2"/>
    <w:rsid w:val="00597559"/>
    <w:rsid w:val="005B116B"/>
    <w:rsid w:val="005D36BF"/>
    <w:rsid w:val="005F1159"/>
    <w:rsid w:val="00603BB3"/>
    <w:rsid w:val="00635EEA"/>
    <w:rsid w:val="0064323B"/>
    <w:rsid w:val="006535AB"/>
    <w:rsid w:val="00683184"/>
    <w:rsid w:val="006D7BE4"/>
    <w:rsid w:val="006E6D5B"/>
    <w:rsid w:val="00732275"/>
    <w:rsid w:val="007A2B68"/>
    <w:rsid w:val="007A4C15"/>
    <w:rsid w:val="007A76B7"/>
    <w:rsid w:val="007C204D"/>
    <w:rsid w:val="007C25FB"/>
    <w:rsid w:val="007D2745"/>
    <w:rsid w:val="007F1F93"/>
    <w:rsid w:val="0080285E"/>
    <w:rsid w:val="008152E0"/>
    <w:rsid w:val="008215DA"/>
    <w:rsid w:val="00821AC4"/>
    <w:rsid w:val="00891692"/>
    <w:rsid w:val="008956B1"/>
    <w:rsid w:val="008C11E2"/>
    <w:rsid w:val="008C62FE"/>
    <w:rsid w:val="008F50C5"/>
    <w:rsid w:val="009475FB"/>
    <w:rsid w:val="00983A92"/>
    <w:rsid w:val="00995109"/>
    <w:rsid w:val="009A6089"/>
    <w:rsid w:val="00A013DD"/>
    <w:rsid w:val="00A10309"/>
    <w:rsid w:val="00A26761"/>
    <w:rsid w:val="00A31277"/>
    <w:rsid w:val="00A64C06"/>
    <w:rsid w:val="00A83CC5"/>
    <w:rsid w:val="00A978A6"/>
    <w:rsid w:val="00AA1A46"/>
    <w:rsid w:val="00AF44B6"/>
    <w:rsid w:val="00B06D72"/>
    <w:rsid w:val="00B325DF"/>
    <w:rsid w:val="00B41E17"/>
    <w:rsid w:val="00B50BD6"/>
    <w:rsid w:val="00B80C71"/>
    <w:rsid w:val="00BB2D1F"/>
    <w:rsid w:val="00BB6ABE"/>
    <w:rsid w:val="00BC20A0"/>
    <w:rsid w:val="00C01D46"/>
    <w:rsid w:val="00C37816"/>
    <w:rsid w:val="00C45054"/>
    <w:rsid w:val="00C8120A"/>
    <w:rsid w:val="00D322A9"/>
    <w:rsid w:val="00D3408E"/>
    <w:rsid w:val="00D4051C"/>
    <w:rsid w:val="00D50BEB"/>
    <w:rsid w:val="00D5143E"/>
    <w:rsid w:val="00D93CF0"/>
    <w:rsid w:val="00D979EF"/>
    <w:rsid w:val="00E07F03"/>
    <w:rsid w:val="00EB3D7A"/>
    <w:rsid w:val="00EC491C"/>
    <w:rsid w:val="00EF4D15"/>
    <w:rsid w:val="00F52708"/>
    <w:rsid w:val="00F67F02"/>
    <w:rsid w:val="00F817D0"/>
    <w:rsid w:val="00F84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BD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A978A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978A6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978A6"/>
    <w:rPr>
      <w:rFonts w:cs="Times New Roman"/>
      <w:b/>
      <w:bCs/>
    </w:rPr>
  </w:style>
  <w:style w:type="paragraph" w:customStyle="1" w:styleId="c13c7">
    <w:name w:val="c13 c7"/>
    <w:basedOn w:val="a"/>
    <w:uiPriority w:val="99"/>
    <w:rsid w:val="006D7BE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3c10">
    <w:name w:val="c3 c10"/>
    <w:basedOn w:val="a0"/>
    <w:uiPriority w:val="99"/>
    <w:rsid w:val="006D7BE4"/>
    <w:rPr>
      <w:rFonts w:cs="Times New Roman"/>
    </w:rPr>
  </w:style>
  <w:style w:type="character" w:customStyle="1" w:styleId="c3">
    <w:name w:val="c3"/>
    <w:basedOn w:val="a0"/>
    <w:uiPriority w:val="99"/>
    <w:rsid w:val="006D7BE4"/>
    <w:rPr>
      <w:rFonts w:cs="Times New Roman"/>
    </w:rPr>
  </w:style>
  <w:style w:type="character" w:customStyle="1" w:styleId="c4">
    <w:name w:val="c4"/>
    <w:basedOn w:val="a0"/>
    <w:uiPriority w:val="99"/>
    <w:rsid w:val="006D7BE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321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2135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2136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32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4671</TotalTime>
  <Pages>1</Pages>
  <Words>1947</Words>
  <Characters>11104</Characters>
  <Application>Microsoft Office Word</Application>
  <DocSecurity>0</DocSecurity>
  <Lines>92</Lines>
  <Paragraphs>26</Paragraphs>
  <ScaleCrop>false</ScaleCrop>
  <Company>Microsoft</Company>
  <LinksUpToDate>false</LinksUpToDate>
  <CharactersWithSpaces>13025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Unit</dc:creator>
  <cp:keywords/>
  <dc:description/>
  <cp:lastModifiedBy>Дефектолог</cp:lastModifiedBy>
  <cp:revision>31</cp:revision>
  <cp:lastPrinted>2018-04-02T11:36:00Z</cp:lastPrinted>
  <dcterms:created xsi:type="dcterms:W3CDTF">2018-03-11T08:19:00Z</dcterms:created>
  <dcterms:modified xsi:type="dcterms:W3CDTF">2021-05-28T11:47:00Z</dcterms:modified>
</cp:coreProperties>
</file>