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AF0" w:rsidRDefault="000F3A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0F3AF0" w:rsidRDefault="000F3AF0">
      <w:pPr>
        <w:rPr>
          <w:rFonts w:ascii="Times New Roman" w:hAnsi="Times New Roman" w:cs="Times New Roman"/>
          <w:sz w:val="28"/>
          <w:szCs w:val="28"/>
        </w:rPr>
      </w:pPr>
    </w:p>
    <w:p w:rsidR="00A73F8A" w:rsidRDefault="000F3A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73F8A">
        <w:rPr>
          <w:rFonts w:ascii="Times New Roman" w:hAnsi="Times New Roman" w:cs="Times New Roman"/>
          <w:sz w:val="28"/>
          <w:szCs w:val="28"/>
        </w:rPr>
        <w:t xml:space="preserve">ГБПОУ  </w:t>
      </w:r>
      <w:proofErr w:type="gramStart"/>
      <w:r w:rsidR="00A73F8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A73F8A">
        <w:rPr>
          <w:rFonts w:ascii="Times New Roman" w:hAnsi="Times New Roman" w:cs="Times New Roman"/>
          <w:sz w:val="28"/>
          <w:szCs w:val="28"/>
        </w:rPr>
        <w:t xml:space="preserve"> «Муромский педагогический колледж» </w:t>
      </w:r>
    </w:p>
    <w:p w:rsidR="00A73F8A" w:rsidRDefault="00A73F8A">
      <w:pPr>
        <w:rPr>
          <w:rFonts w:ascii="Times New Roman" w:hAnsi="Times New Roman" w:cs="Times New Roman"/>
          <w:sz w:val="28"/>
          <w:szCs w:val="28"/>
        </w:rPr>
      </w:pPr>
    </w:p>
    <w:p w:rsidR="00A73F8A" w:rsidRDefault="00A73F8A">
      <w:pPr>
        <w:rPr>
          <w:rFonts w:ascii="Times New Roman" w:hAnsi="Times New Roman" w:cs="Times New Roman"/>
          <w:sz w:val="28"/>
          <w:szCs w:val="28"/>
        </w:rPr>
      </w:pPr>
    </w:p>
    <w:p w:rsidR="00A73F8A" w:rsidRDefault="00A73F8A">
      <w:pPr>
        <w:rPr>
          <w:rFonts w:ascii="Times New Roman" w:hAnsi="Times New Roman" w:cs="Times New Roman"/>
          <w:sz w:val="28"/>
          <w:szCs w:val="28"/>
        </w:rPr>
      </w:pPr>
    </w:p>
    <w:p w:rsidR="00A73F8A" w:rsidRDefault="000F3A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F8A" w:rsidRDefault="00A73F8A">
      <w:pPr>
        <w:rPr>
          <w:rFonts w:ascii="Times New Roman" w:hAnsi="Times New Roman" w:cs="Times New Roman"/>
          <w:sz w:val="28"/>
          <w:szCs w:val="28"/>
        </w:rPr>
      </w:pPr>
    </w:p>
    <w:p w:rsidR="000F3AF0" w:rsidRDefault="001B1D02" w:rsidP="001B1D02">
      <w:pPr>
        <w:tabs>
          <w:tab w:val="left" w:pos="576"/>
          <w:tab w:val="left" w:pos="193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AF0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– преподаватель музыкальных дисциплин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01437" w:rsidRDefault="001B1D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r w:rsidR="00A73F8A" w:rsidRPr="00A73F8A">
        <w:rPr>
          <w:rFonts w:ascii="Times New Roman" w:hAnsi="Times New Roman" w:cs="Times New Roman"/>
          <w:sz w:val="28"/>
          <w:szCs w:val="28"/>
        </w:rPr>
        <w:t>«</w:t>
      </w:r>
      <w:r w:rsidR="00801437">
        <w:rPr>
          <w:rFonts w:ascii="Times New Roman" w:hAnsi="Times New Roman" w:cs="Times New Roman"/>
          <w:sz w:val="28"/>
          <w:szCs w:val="28"/>
        </w:rPr>
        <w:t>Историческое з</w:t>
      </w:r>
      <w:r w:rsidR="00A73F8A" w:rsidRPr="00A73F8A">
        <w:rPr>
          <w:rFonts w:ascii="Times New Roman" w:hAnsi="Times New Roman" w:cs="Times New Roman"/>
          <w:sz w:val="28"/>
          <w:szCs w:val="28"/>
        </w:rPr>
        <w:t xml:space="preserve">начение </w:t>
      </w:r>
      <w:r w:rsidR="00801437">
        <w:rPr>
          <w:rFonts w:ascii="Times New Roman" w:hAnsi="Times New Roman" w:cs="Times New Roman"/>
          <w:sz w:val="28"/>
          <w:szCs w:val="28"/>
        </w:rPr>
        <w:t xml:space="preserve"> </w:t>
      </w:r>
      <w:r w:rsidR="00AD64EB">
        <w:rPr>
          <w:rFonts w:ascii="Times New Roman" w:hAnsi="Times New Roman" w:cs="Times New Roman"/>
          <w:sz w:val="28"/>
          <w:szCs w:val="28"/>
        </w:rPr>
        <w:t>с</w:t>
      </w:r>
      <w:r w:rsidR="00965611">
        <w:rPr>
          <w:rFonts w:ascii="Times New Roman" w:hAnsi="Times New Roman" w:cs="Times New Roman"/>
          <w:sz w:val="28"/>
          <w:szCs w:val="28"/>
        </w:rPr>
        <w:t>ольфеджио</w:t>
      </w:r>
      <w:r w:rsidR="00A73F8A" w:rsidRPr="00A73F8A">
        <w:rPr>
          <w:rFonts w:ascii="Times New Roman" w:hAnsi="Times New Roman" w:cs="Times New Roman"/>
          <w:sz w:val="28"/>
          <w:szCs w:val="28"/>
        </w:rPr>
        <w:t xml:space="preserve"> в музыкальном образовании»</w:t>
      </w:r>
    </w:p>
    <w:bookmarkEnd w:id="0"/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P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801437" w:rsidRDefault="00801437" w:rsidP="00801437">
      <w:pPr>
        <w:rPr>
          <w:rFonts w:ascii="Times New Roman" w:hAnsi="Times New Roman" w:cs="Times New Roman"/>
          <w:sz w:val="28"/>
          <w:szCs w:val="28"/>
        </w:rPr>
      </w:pPr>
    </w:p>
    <w:p w:rsidR="00915ED2" w:rsidRDefault="00801437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01437" w:rsidRDefault="00801437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801437" w:rsidRDefault="00801437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801437" w:rsidRDefault="00801437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801437" w:rsidRDefault="00764F72" w:rsidP="00764F72">
      <w:pPr>
        <w:tabs>
          <w:tab w:val="left" w:pos="28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Муром, 2021 г.</w:t>
      </w:r>
    </w:p>
    <w:p w:rsidR="00801437" w:rsidRDefault="00801437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801437" w:rsidRDefault="00801437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801437" w:rsidRDefault="00B63FB9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число важнейших задач предмета сольфеджио входит грамотное, чистое в звуковом отношении, ритмически правильное  исполнение голосом нотного текста. Исполнение должно быть художественно осознанным и опирающимся на активные слуховые представления. Сольфеджио – практическая дисциплина, предполагающая выработку навыков не только пения по нотам, но и анализ на слух, диктант, чтение с листа. Поэтому, в настоящее время, весь комплекс навыков, знаний и умений называется системой развития музыкального слуха. </w:t>
      </w:r>
    </w:p>
    <w:p w:rsidR="00B63FB9" w:rsidRDefault="00B63FB9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средств фиксации практического опыта являются многочисленные учебники, каждый из которых направлен лишь на некоторые формы работы на уроке сольфеджио. Современная музыкальная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опирается на ладовый принцип воспитания слуха. Известно, что в историческом процессе развития музыкального искусства большое место занимали вопросы нотации (замена высоты звука знаками).</w:t>
      </w:r>
      <w:r w:rsidR="00F74E92">
        <w:rPr>
          <w:rFonts w:ascii="Times New Roman" w:hAnsi="Times New Roman" w:cs="Times New Roman"/>
          <w:sz w:val="28"/>
          <w:szCs w:val="28"/>
        </w:rPr>
        <w:t xml:space="preserve"> Ее изменения</w:t>
      </w:r>
      <w:r>
        <w:rPr>
          <w:rFonts w:ascii="Times New Roman" w:hAnsi="Times New Roman" w:cs="Times New Roman"/>
          <w:sz w:val="28"/>
          <w:szCs w:val="28"/>
        </w:rPr>
        <w:t xml:space="preserve"> отражаются на способах прочтения записей, поэтому, системы сольмизации</w:t>
      </w:r>
      <w:r w:rsidR="00176836">
        <w:rPr>
          <w:rFonts w:ascii="Times New Roman" w:hAnsi="Times New Roman" w:cs="Times New Roman"/>
          <w:sz w:val="28"/>
          <w:szCs w:val="28"/>
        </w:rPr>
        <w:t xml:space="preserve"> (исполнение нотного текста голосом) во все времена были связаны с различными системами нотаций.</w:t>
      </w:r>
    </w:p>
    <w:p w:rsidR="00176836" w:rsidRDefault="00176836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нотные записи были относительные и обозначали не абсолютную высоту звуков, а отношения между ними. Известно подобное нотное письмо Древнего Китая, Греции, Индии. В России была своеобразная относительная система нотации, запись и пение по «крюкам». Условность и неточность относительной системы привели к необходимости разработки более с</w:t>
      </w:r>
      <w:r w:rsidR="00EF13D0">
        <w:rPr>
          <w:rFonts w:ascii="Times New Roman" w:hAnsi="Times New Roman" w:cs="Times New Roman"/>
          <w:sz w:val="28"/>
          <w:szCs w:val="28"/>
        </w:rPr>
        <w:t>овершенной системы записи нот</w:t>
      </w:r>
      <w:r>
        <w:rPr>
          <w:rFonts w:ascii="Times New Roman" w:hAnsi="Times New Roman" w:cs="Times New Roman"/>
          <w:sz w:val="28"/>
          <w:szCs w:val="28"/>
        </w:rPr>
        <w:t>. В результате исторической реформы Гв</w:t>
      </w:r>
      <w:r w:rsidR="00EF286F">
        <w:rPr>
          <w:rFonts w:ascii="Times New Roman" w:hAnsi="Times New Roman" w:cs="Times New Roman"/>
          <w:sz w:val="28"/>
          <w:szCs w:val="28"/>
        </w:rPr>
        <w:t>идо Аретинского (990 – 1050 г.</w:t>
      </w:r>
      <w:r>
        <w:rPr>
          <w:rFonts w:ascii="Times New Roman" w:hAnsi="Times New Roman" w:cs="Times New Roman"/>
          <w:sz w:val="28"/>
          <w:szCs w:val="28"/>
        </w:rPr>
        <w:t>)</w:t>
      </w:r>
      <w:r w:rsidR="005D44E6">
        <w:rPr>
          <w:rFonts w:ascii="Times New Roman" w:hAnsi="Times New Roman" w:cs="Times New Roman"/>
          <w:sz w:val="28"/>
          <w:szCs w:val="28"/>
        </w:rPr>
        <w:t xml:space="preserve"> появился точный и удобный способ записи звуков при помощи нотоносца и букв, обозначающих высотное значение нотных линеек. Система сольмизации на слоги «</w:t>
      </w:r>
      <w:proofErr w:type="spellStart"/>
      <w:r w:rsidR="002E3C8F">
        <w:rPr>
          <w:rFonts w:ascii="Times New Roman" w:hAnsi="Times New Roman" w:cs="Times New Roman"/>
          <w:sz w:val="28"/>
          <w:szCs w:val="28"/>
        </w:rPr>
        <w:t>ут</w:t>
      </w:r>
      <w:proofErr w:type="spellEnd"/>
      <w:r w:rsidR="002E3C8F">
        <w:rPr>
          <w:rFonts w:ascii="Times New Roman" w:hAnsi="Times New Roman" w:cs="Times New Roman"/>
          <w:sz w:val="28"/>
          <w:szCs w:val="28"/>
        </w:rPr>
        <w:t xml:space="preserve">-ре-ми-фа-соль-ля» в своей основе была тоже относительной, обозначая место звуков в ладу на любой высоте.  Звук «си» был введен позже, с большим отрывом от остальных. </w:t>
      </w:r>
    </w:p>
    <w:p w:rsidR="002E3C8F" w:rsidRDefault="002E3C8F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Звуконоты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получили свое буквенное обозначение, из чего возникла абсолютная система пения с названием звуков, то есть, «сольфеджио» (в переводе с итальянского, «пение нотами»).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466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 существовало два способа прочтения нотного текста – абсолютный и относительный. В практике преподавания пения, в церковных хорах, использовалась в основном относительная система.</w:t>
      </w:r>
    </w:p>
    <w:p w:rsidR="00FC4CF6" w:rsidRDefault="00FC4CF6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C4CF6" w:rsidRDefault="00FC4CF6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60050B" w:rsidRDefault="00FC4CF6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инструментальной музыки, требовавшей точной фиксации звука, привело к тому, что к концу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466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века, в области инструментального и профессионального обучения, абсолютная система вытеснила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относительную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443D95">
        <w:rPr>
          <w:rFonts w:ascii="Times New Roman" w:hAnsi="Times New Roman" w:cs="Times New Roman"/>
          <w:sz w:val="28"/>
          <w:szCs w:val="28"/>
        </w:rPr>
        <w:t xml:space="preserve"> В 1709 году, в Париже, появилось «натуральное» </w:t>
      </w:r>
      <w:proofErr w:type="spellStart"/>
      <w:r w:rsidR="00443D95">
        <w:rPr>
          <w:rFonts w:ascii="Times New Roman" w:hAnsi="Times New Roman" w:cs="Times New Roman"/>
          <w:sz w:val="28"/>
          <w:szCs w:val="28"/>
        </w:rPr>
        <w:t>сольфеджирование</w:t>
      </w:r>
      <w:proofErr w:type="spellEnd"/>
      <w:r w:rsidR="00443D95">
        <w:rPr>
          <w:rFonts w:ascii="Times New Roman" w:hAnsi="Times New Roman" w:cs="Times New Roman"/>
          <w:sz w:val="28"/>
          <w:szCs w:val="28"/>
        </w:rPr>
        <w:t xml:space="preserve">. А с выходом в свет первого учебника сольфеджио для Парижской консерватории (в 1802 году), </w:t>
      </w:r>
      <w:r w:rsidR="000B3ED5">
        <w:rPr>
          <w:rFonts w:ascii="Times New Roman" w:hAnsi="Times New Roman" w:cs="Times New Roman"/>
          <w:sz w:val="28"/>
          <w:szCs w:val="28"/>
        </w:rPr>
        <w:t xml:space="preserve">абсолютный вид </w:t>
      </w:r>
      <w:proofErr w:type="spellStart"/>
      <w:r w:rsidR="000B3ED5">
        <w:rPr>
          <w:rFonts w:ascii="Times New Roman" w:hAnsi="Times New Roman" w:cs="Times New Roman"/>
          <w:sz w:val="28"/>
          <w:szCs w:val="28"/>
        </w:rPr>
        <w:t>сольфеджирования</w:t>
      </w:r>
      <w:proofErr w:type="spellEnd"/>
      <w:r w:rsidR="000B3ED5">
        <w:rPr>
          <w:rFonts w:ascii="Times New Roman" w:hAnsi="Times New Roman" w:cs="Times New Roman"/>
          <w:sz w:val="28"/>
          <w:szCs w:val="28"/>
        </w:rPr>
        <w:t xml:space="preserve"> прочно утвердился во многих странах. Основой обучения была тональность </w:t>
      </w:r>
      <w:r w:rsidR="000B3ED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0B3ED5" w:rsidRPr="00466F8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B3ED5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0B3ED5">
        <w:rPr>
          <w:rFonts w:ascii="Times New Roman" w:hAnsi="Times New Roman" w:cs="Times New Roman"/>
          <w:sz w:val="28"/>
          <w:szCs w:val="28"/>
        </w:rPr>
        <w:t xml:space="preserve">, в которой путем многочисленных упражнений осваивались разнообразные ритмические варианты гамм и интервалов, преимущественно, в секвенциях. В </w:t>
      </w:r>
      <w:r w:rsidR="000B3ED5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0B3ED5" w:rsidRPr="00466F85">
        <w:rPr>
          <w:rFonts w:ascii="Times New Roman" w:hAnsi="Times New Roman" w:cs="Times New Roman"/>
          <w:sz w:val="28"/>
          <w:szCs w:val="28"/>
        </w:rPr>
        <w:t xml:space="preserve"> </w:t>
      </w:r>
      <w:r w:rsidR="000B3ED5">
        <w:rPr>
          <w:rFonts w:ascii="Times New Roman" w:hAnsi="Times New Roman" w:cs="Times New Roman"/>
          <w:sz w:val="28"/>
          <w:szCs w:val="28"/>
        </w:rPr>
        <w:t xml:space="preserve">веке Ж. Ж. Руссо предложил «цифровую методу», заменив слоговые названия ступеней цифрами. В Англии, в этот же период развивается система «Тоника соль-фа», созданная Джоном </w:t>
      </w:r>
      <w:proofErr w:type="spellStart"/>
      <w:r w:rsidR="000B3ED5">
        <w:rPr>
          <w:rFonts w:ascii="Times New Roman" w:hAnsi="Times New Roman" w:cs="Times New Roman"/>
          <w:sz w:val="28"/>
          <w:szCs w:val="28"/>
        </w:rPr>
        <w:t>Кервином</w:t>
      </w:r>
      <w:proofErr w:type="spellEnd"/>
      <w:r w:rsidR="000B3ED5">
        <w:rPr>
          <w:rFonts w:ascii="Times New Roman" w:hAnsi="Times New Roman" w:cs="Times New Roman"/>
          <w:sz w:val="28"/>
          <w:szCs w:val="28"/>
        </w:rPr>
        <w:t xml:space="preserve">. В ней относительная высота выражалась несколько измененными Аретинскими слогами, а абсолютная – буквенными латинскими названиями. В системе преобладал мажорный лад; при освоении ступеней принималось во внимание не только их порядковое значение, но и соответствующая ладо - функциональная характеристика. В Германии разновидностью относительной системы была  система «тоника </w:t>
      </w:r>
      <w:proofErr w:type="gramStart"/>
      <w:r w:rsidR="000B3ED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B3ED5">
        <w:rPr>
          <w:rFonts w:ascii="Times New Roman" w:hAnsi="Times New Roman" w:cs="Times New Roman"/>
          <w:sz w:val="28"/>
          <w:szCs w:val="28"/>
        </w:rPr>
        <w:t>» или система «подвижного до».</w:t>
      </w:r>
      <w:r w:rsidR="00140275">
        <w:rPr>
          <w:rFonts w:ascii="Times New Roman" w:hAnsi="Times New Roman" w:cs="Times New Roman"/>
          <w:sz w:val="28"/>
          <w:szCs w:val="28"/>
        </w:rPr>
        <w:t xml:space="preserve"> </w:t>
      </w:r>
      <w:r w:rsidR="0060050B">
        <w:rPr>
          <w:rFonts w:ascii="Times New Roman" w:hAnsi="Times New Roman" w:cs="Times New Roman"/>
          <w:sz w:val="28"/>
          <w:szCs w:val="28"/>
        </w:rPr>
        <w:t xml:space="preserve">В настоящее время различные системы и методы преподавания имеют также два направления. Популярная венгерская релятивная система </w:t>
      </w:r>
      <w:proofErr w:type="spellStart"/>
      <w:r w:rsidR="0060050B">
        <w:rPr>
          <w:rFonts w:ascii="Times New Roman" w:hAnsi="Times New Roman" w:cs="Times New Roman"/>
          <w:sz w:val="28"/>
          <w:szCs w:val="28"/>
        </w:rPr>
        <w:t>Золтана</w:t>
      </w:r>
      <w:proofErr w:type="spellEnd"/>
      <w:r w:rsidR="006005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50B">
        <w:rPr>
          <w:rFonts w:ascii="Times New Roman" w:hAnsi="Times New Roman" w:cs="Times New Roman"/>
          <w:sz w:val="28"/>
          <w:szCs w:val="28"/>
        </w:rPr>
        <w:t>Кодая</w:t>
      </w:r>
      <w:proofErr w:type="spellEnd"/>
      <w:r w:rsidR="0060050B">
        <w:rPr>
          <w:rFonts w:ascii="Times New Roman" w:hAnsi="Times New Roman" w:cs="Times New Roman"/>
          <w:sz w:val="28"/>
          <w:szCs w:val="28"/>
        </w:rPr>
        <w:t xml:space="preserve"> использует относительное значение слоговых названий и соответствующие ручные знаки. Болгарская система «</w:t>
      </w:r>
      <w:proofErr w:type="spellStart"/>
      <w:r w:rsidR="0060050B">
        <w:rPr>
          <w:rFonts w:ascii="Times New Roman" w:hAnsi="Times New Roman" w:cs="Times New Roman"/>
          <w:sz w:val="28"/>
          <w:szCs w:val="28"/>
        </w:rPr>
        <w:t>Столбица</w:t>
      </w:r>
      <w:proofErr w:type="spellEnd"/>
      <w:r w:rsidR="0060050B">
        <w:rPr>
          <w:rFonts w:ascii="Times New Roman" w:hAnsi="Times New Roman" w:cs="Times New Roman"/>
          <w:sz w:val="28"/>
          <w:szCs w:val="28"/>
        </w:rPr>
        <w:t xml:space="preserve">» </w:t>
      </w:r>
      <w:r w:rsidR="00000BA1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60050B">
        <w:rPr>
          <w:rFonts w:ascii="Times New Roman" w:hAnsi="Times New Roman" w:cs="Times New Roman"/>
          <w:sz w:val="28"/>
          <w:szCs w:val="28"/>
        </w:rPr>
        <w:t>служит наглядному изучению ступеней гаммы на любой высоте.</w:t>
      </w:r>
    </w:p>
    <w:p w:rsidR="00011BE9" w:rsidRDefault="003077B7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развития сольфеджио характеризуется борьбой двух направлений. Первое берет за основу абсолютную высоту звука в той или иной нотации и изучает сначала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66F85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затем альтерацию, приводящую к другим тональностям. Второе – относительная,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которой лежит изучение соотношения ступеней в ладу на любой высоте. Развитие сольфеджио в России тесно связано с деятельностью хоровых капелл и церковных хоров. Уже в 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466F8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466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веках обучение пению входило в занятия монастырских и церковно-приходских школ. Пели, в основном, по «знаменам» посредством линейной системы нотации. В</w:t>
      </w:r>
      <w:r w:rsidR="00BD4100">
        <w:rPr>
          <w:rFonts w:ascii="Times New Roman" w:hAnsi="Times New Roman" w:cs="Times New Roman"/>
          <w:sz w:val="28"/>
          <w:szCs w:val="28"/>
        </w:rPr>
        <w:t xml:space="preserve"> результате накопленного опыта,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466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веке появились первые учебники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сольфеджио</w:t>
      </w:r>
      <w:proofErr w:type="gramStart"/>
      <w:r>
        <w:rPr>
          <w:rFonts w:ascii="Times New Roman" w:hAnsi="Times New Roman" w:cs="Times New Roman"/>
          <w:sz w:val="28"/>
          <w:szCs w:val="28"/>
        </w:rPr>
        <w:t>.Э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«Азбука» Александра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Мезенца</w:t>
      </w:r>
      <w:proofErr w:type="spellEnd"/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Мусикийская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грамматика» Николая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«Азбука» вся была построена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пятилинейной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системе с использованием слоговых названий звуков. В это время на высочайшем уровне пения в хорах </w:t>
      </w:r>
      <w:r w:rsidR="0049581C">
        <w:rPr>
          <w:rFonts w:ascii="Times New Roman" w:hAnsi="Times New Roman" w:cs="Times New Roman"/>
          <w:sz w:val="28"/>
          <w:szCs w:val="28"/>
        </w:rPr>
        <w:t xml:space="preserve">господствовала абсолютная система в главной технической задаче – научить читать ноты. </w:t>
      </w:r>
      <w:r w:rsidR="0049581C">
        <w:rPr>
          <w:rFonts w:ascii="Times New Roman" w:hAnsi="Times New Roman" w:cs="Times New Roman"/>
          <w:sz w:val="28"/>
          <w:szCs w:val="28"/>
        </w:rPr>
        <w:lastRenderedPageBreak/>
        <w:t>Большинство учебных пособий предлагали изучение нот и ключей в полном отрыве от живого звучания – схоластический метод обучения. Лишь в трех певческих коллективах преподавание и изучение музыкальных текстов велось с практическим применением – это хор Придворной певческой капеллы, Синодальный хор, хоры графа Разумовского и графа Шереметьева.</w:t>
      </w:r>
    </w:p>
    <w:p w:rsidR="00225492" w:rsidRDefault="00011BE9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66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466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веке в русле борьбы прогрессивной части общества против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иностранных влияний и схоластики  обучений</w:t>
      </w:r>
      <w:r w:rsidR="004958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выдвинулась эстетическая сторона развития музыкального слуха. Этому способствуют лучшие музыканты того времени, М.И. </w:t>
      </w:r>
      <w:r w:rsidR="00466F85">
        <w:rPr>
          <w:rFonts w:ascii="Times New Roman" w:hAnsi="Times New Roman" w:cs="Times New Roman"/>
          <w:sz w:val="28"/>
          <w:szCs w:val="28"/>
        </w:rPr>
        <w:t xml:space="preserve">Глинка, А.Н. Серов, Н.М. Писарев, Б.А. </w:t>
      </w:r>
      <w:r>
        <w:rPr>
          <w:rFonts w:ascii="Times New Roman" w:hAnsi="Times New Roman" w:cs="Times New Roman"/>
          <w:sz w:val="28"/>
          <w:szCs w:val="28"/>
        </w:rPr>
        <w:t xml:space="preserve">Асафьев. Появилось много публикаций в защиту воспитания музыкального вкуса. В статьях </w:t>
      </w:r>
      <w:proofErr w:type="spellStart"/>
      <w:r w:rsidR="00103E90"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>Одоевского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66F85">
        <w:rPr>
          <w:rFonts w:ascii="Times New Roman" w:hAnsi="Times New Roman" w:cs="Times New Roman"/>
          <w:sz w:val="28"/>
          <w:szCs w:val="28"/>
        </w:rPr>
        <w:t>А.Н.</w:t>
      </w:r>
      <w:r>
        <w:rPr>
          <w:rFonts w:ascii="Times New Roman" w:hAnsi="Times New Roman" w:cs="Times New Roman"/>
          <w:sz w:val="28"/>
          <w:szCs w:val="28"/>
        </w:rPr>
        <w:t>Серова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 гневных высказываний против механического обучения нотам без предварительной подготовки слуха.</w:t>
      </w:r>
      <w:r w:rsidR="001F6751">
        <w:rPr>
          <w:rFonts w:ascii="Times New Roman" w:hAnsi="Times New Roman" w:cs="Times New Roman"/>
          <w:sz w:val="28"/>
          <w:szCs w:val="28"/>
        </w:rPr>
        <w:t xml:space="preserve"> Среди методических советов </w:t>
      </w:r>
      <w:proofErr w:type="spellStart"/>
      <w:r w:rsidR="00103E90">
        <w:rPr>
          <w:rFonts w:ascii="Times New Roman" w:hAnsi="Times New Roman" w:cs="Times New Roman"/>
          <w:sz w:val="28"/>
          <w:szCs w:val="28"/>
        </w:rPr>
        <w:t>В.Ф.</w:t>
      </w:r>
      <w:r w:rsidR="001F6751">
        <w:rPr>
          <w:rFonts w:ascii="Times New Roman" w:hAnsi="Times New Roman" w:cs="Times New Roman"/>
          <w:sz w:val="28"/>
          <w:szCs w:val="28"/>
        </w:rPr>
        <w:t>Одоевского</w:t>
      </w:r>
      <w:proofErr w:type="spellEnd"/>
      <w:r w:rsidR="001F6751">
        <w:rPr>
          <w:rFonts w:ascii="Times New Roman" w:hAnsi="Times New Roman" w:cs="Times New Roman"/>
          <w:sz w:val="28"/>
          <w:szCs w:val="28"/>
        </w:rPr>
        <w:t xml:space="preserve"> очень ценны замечания о пользе работы с камертоном, о записи музыкального диктанта, о пении по цифрам или по ступеням. Однако создание консерваторий в 60-ых годах </w:t>
      </w:r>
      <w:r w:rsidR="001F6751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1F6751" w:rsidRPr="00466F85">
        <w:rPr>
          <w:rFonts w:ascii="Times New Roman" w:hAnsi="Times New Roman" w:cs="Times New Roman"/>
          <w:sz w:val="28"/>
          <w:szCs w:val="28"/>
        </w:rPr>
        <w:t xml:space="preserve"> </w:t>
      </w:r>
      <w:r w:rsidR="001F6751">
        <w:rPr>
          <w:rFonts w:ascii="Times New Roman" w:hAnsi="Times New Roman" w:cs="Times New Roman"/>
          <w:sz w:val="28"/>
          <w:szCs w:val="28"/>
        </w:rPr>
        <w:t>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6751">
        <w:rPr>
          <w:rFonts w:ascii="Times New Roman" w:hAnsi="Times New Roman" w:cs="Times New Roman"/>
          <w:sz w:val="28"/>
          <w:szCs w:val="28"/>
        </w:rPr>
        <w:t xml:space="preserve">не оживило преподавание сольфеджио. </w:t>
      </w:r>
      <w:proofErr w:type="spellStart"/>
      <w:r w:rsidR="00923626">
        <w:rPr>
          <w:rFonts w:ascii="Times New Roman" w:hAnsi="Times New Roman" w:cs="Times New Roman"/>
          <w:sz w:val="28"/>
          <w:szCs w:val="28"/>
        </w:rPr>
        <w:t>К.К.</w:t>
      </w:r>
      <w:r w:rsidR="001F6751">
        <w:rPr>
          <w:rFonts w:ascii="Times New Roman" w:hAnsi="Times New Roman" w:cs="Times New Roman"/>
          <w:sz w:val="28"/>
          <w:szCs w:val="28"/>
        </w:rPr>
        <w:t>Альбрехт</w:t>
      </w:r>
      <w:proofErr w:type="spellEnd"/>
      <w:r w:rsidR="001F6751">
        <w:rPr>
          <w:rFonts w:ascii="Times New Roman" w:hAnsi="Times New Roman" w:cs="Times New Roman"/>
          <w:sz w:val="28"/>
          <w:szCs w:val="28"/>
        </w:rPr>
        <w:t xml:space="preserve">, а позднее </w:t>
      </w:r>
      <w:r w:rsidR="00923626">
        <w:rPr>
          <w:rFonts w:ascii="Times New Roman" w:hAnsi="Times New Roman" w:cs="Times New Roman"/>
          <w:sz w:val="28"/>
          <w:szCs w:val="28"/>
        </w:rPr>
        <w:t>Н.М.</w:t>
      </w:r>
      <w:r w:rsidR="001F6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6751">
        <w:rPr>
          <w:rFonts w:ascii="Times New Roman" w:hAnsi="Times New Roman" w:cs="Times New Roman"/>
          <w:sz w:val="28"/>
          <w:szCs w:val="28"/>
        </w:rPr>
        <w:t>Ладухин</w:t>
      </w:r>
      <w:proofErr w:type="spellEnd"/>
      <w:r w:rsidR="001F6751">
        <w:rPr>
          <w:rFonts w:ascii="Times New Roman" w:hAnsi="Times New Roman" w:cs="Times New Roman"/>
          <w:sz w:val="28"/>
          <w:szCs w:val="28"/>
        </w:rPr>
        <w:t xml:space="preserve"> в методике своего преподавания исходили от системы абсолютного </w:t>
      </w:r>
      <w:proofErr w:type="spellStart"/>
      <w:r w:rsidR="001F6751">
        <w:rPr>
          <w:rFonts w:ascii="Times New Roman" w:hAnsi="Times New Roman" w:cs="Times New Roman"/>
          <w:sz w:val="28"/>
          <w:szCs w:val="28"/>
        </w:rPr>
        <w:t>сольфеджирования</w:t>
      </w:r>
      <w:proofErr w:type="spellEnd"/>
      <w:r w:rsidR="001F6751">
        <w:rPr>
          <w:rFonts w:ascii="Times New Roman" w:hAnsi="Times New Roman" w:cs="Times New Roman"/>
          <w:sz w:val="28"/>
          <w:szCs w:val="28"/>
        </w:rPr>
        <w:t xml:space="preserve">, мало связывая ее с музыкальной литературой. Они использовали следующие формы работы: пение, определение интервалов на слух, построение гамм и аккордов. Диктант вводился с трудом, он представлял собой лишь правильную запись ряда интервалов без опоры на </w:t>
      </w:r>
      <w:proofErr w:type="spellStart"/>
      <w:r w:rsidR="001F6751">
        <w:rPr>
          <w:rFonts w:ascii="Times New Roman" w:hAnsi="Times New Roman" w:cs="Times New Roman"/>
          <w:sz w:val="28"/>
          <w:szCs w:val="28"/>
        </w:rPr>
        <w:t>ладотональность</w:t>
      </w:r>
      <w:proofErr w:type="spellEnd"/>
      <w:r w:rsidR="001F6751">
        <w:rPr>
          <w:rFonts w:ascii="Times New Roman" w:hAnsi="Times New Roman" w:cs="Times New Roman"/>
          <w:sz w:val="28"/>
          <w:szCs w:val="28"/>
        </w:rPr>
        <w:t xml:space="preserve">. Во второй половине </w:t>
      </w:r>
      <w:r w:rsidR="00820C9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820C92">
        <w:rPr>
          <w:rFonts w:ascii="Times New Roman" w:hAnsi="Times New Roman" w:cs="Times New Roman"/>
          <w:sz w:val="28"/>
          <w:szCs w:val="28"/>
        </w:rPr>
        <w:t xml:space="preserve"> века Н.А. Римский-Корсаков своей педагогической и музыкально-критической деятельностью</w:t>
      </w:r>
      <w:r w:rsidR="00AE3C62">
        <w:rPr>
          <w:rFonts w:ascii="Times New Roman" w:hAnsi="Times New Roman" w:cs="Times New Roman"/>
          <w:sz w:val="28"/>
          <w:szCs w:val="28"/>
        </w:rPr>
        <w:t xml:space="preserve"> желает приблизить преподавание сольфеджио к живой музыке, ищет новые пути. В 70-х – 80-х годах возникает </w:t>
      </w:r>
      <w:r w:rsidR="00167556">
        <w:rPr>
          <w:rFonts w:ascii="Times New Roman" w:hAnsi="Times New Roman" w:cs="Times New Roman"/>
          <w:sz w:val="28"/>
          <w:szCs w:val="28"/>
        </w:rPr>
        <w:t>«</w:t>
      </w:r>
      <w:r w:rsidR="00AE3C62">
        <w:rPr>
          <w:rFonts w:ascii="Times New Roman" w:hAnsi="Times New Roman" w:cs="Times New Roman"/>
          <w:sz w:val="28"/>
          <w:szCs w:val="28"/>
        </w:rPr>
        <w:t>аналитический</w:t>
      </w:r>
      <w:r w:rsidR="00167556">
        <w:rPr>
          <w:rFonts w:ascii="Times New Roman" w:hAnsi="Times New Roman" w:cs="Times New Roman"/>
          <w:sz w:val="28"/>
          <w:szCs w:val="28"/>
        </w:rPr>
        <w:t>»</w:t>
      </w:r>
      <w:r w:rsidR="00AE3C62">
        <w:rPr>
          <w:rFonts w:ascii="Times New Roman" w:hAnsi="Times New Roman" w:cs="Times New Roman"/>
          <w:sz w:val="28"/>
          <w:szCs w:val="28"/>
        </w:rPr>
        <w:t xml:space="preserve"> метод развития слуха, в основу которого положен принцип обучения от восприятия целого к осознанию его элементов. В противовес этому методу существует </w:t>
      </w:r>
      <w:r w:rsidR="00167556">
        <w:rPr>
          <w:rFonts w:ascii="Times New Roman" w:hAnsi="Times New Roman" w:cs="Times New Roman"/>
          <w:sz w:val="28"/>
          <w:szCs w:val="28"/>
        </w:rPr>
        <w:t>«</w:t>
      </w:r>
      <w:r w:rsidR="00AE3C62">
        <w:rPr>
          <w:rFonts w:ascii="Times New Roman" w:hAnsi="Times New Roman" w:cs="Times New Roman"/>
          <w:sz w:val="28"/>
          <w:szCs w:val="28"/>
        </w:rPr>
        <w:t>синтетический</w:t>
      </w:r>
      <w:r w:rsidR="0045250E">
        <w:rPr>
          <w:rFonts w:ascii="Times New Roman" w:hAnsi="Times New Roman" w:cs="Times New Roman"/>
          <w:sz w:val="28"/>
          <w:szCs w:val="28"/>
        </w:rPr>
        <w:t xml:space="preserve"> </w:t>
      </w:r>
      <w:r w:rsidR="00167556">
        <w:rPr>
          <w:rFonts w:ascii="Times New Roman" w:hAnsi="Times New Roman" w:cs="Times New Roman"/>
          <w:sz w:val="28"/>
          <w:szCs w:val="28"/>
        </w:rPr>
        <w:t>метод</w:t>
      </w:r>
      <w:r w:rsidR="0045250E">
        <w:rPr>
          <w:rFonts w:ascii="Times New Roman" w:hAnsi="Times New Roman" w:cs="Times New Roman"/>
          <w:sz w:val="28"/>
          <w:szCs w:val="28"/>
        </w:rPr>
        <w:t>»</w:t>
      </w:r>
      <w:r w:rsidR="00167556">
        <w:rPr>
          <w:rFonts w:ascii="Times New Roman" w:hAnsi="Times New Roman" w:cs="Times New Roman"/>
          <w:sz w:val="28"/>
          <w:szCs w:val="28"/>
        </w:rPr>
        <w:t>, который основан</w:t>
      </w:r>
      <w:r w:rsidR="00AE3C62">
        <w:rPr>
          <w:rFonts w:ascii="Times New Roman" w:hAnsi="Times New Roman" w:cs="Times New Roman"/>
          <w:sz w:val="28"/>
          <w:szCs w:val="28"/>
        </w:rPr>
        <w:t xml:space="preserve"> на изучении сначала отдельных звуков, упражнений, а затем уж мелодий и музыкальных произведений.</w:t>
      </w:r>
      <w:r w:rsidR="00167556">
        <w:rPr>
          <w:rFonts w:ascii="Times New Roman" w:hAnsi="Times New Roman" w:cs="Times New Roman"/>
          <w:sz w:val="28"/>
          <w:szCs w:val="28"/>
        </w:rPr>
        <w:t xml:space="preserve"> Следующим, </w:t>
      </w:r>
      <w:r w:rsidR="00E053EE">
        <w:rPr>
          <w:rFonts w:ascii="Times New Roman" w:hAnsi="Times New Roman" w:cs="Times New Roman"/>
          <w:sz w:val="28"/>
          <w:szCs w:val="28"/>
        </w:rPr>
        <w:t xml:space="preserve">прогрессивным </w:t>
      </w:r>
      <w:r w:rsidR="00167556">
        <w:rPr>
          <w:rFonts w:ascii="Times New Roman" w:hAnsi="Times New Roman" w:cs="Times New Roman"/>
          <w:sz w:val="28"/>
          <w:szCs w:val="28"/>
        </w:rPr>
        <w:t>этапом, явилась разработка методики развития «тонального чувства»</w:t>
      </w:r>
      <w:r w:rsidR="003A0145">
        <w:rPr>
          <w:rFonts w:ascii="Times New Roman" w:hAnsi="Times New Roman" w:cs="Times New Roman"/>
          <w:sz w:val="28"/>
          <w:szCs w:val="28"/>
        </w:rPr>
        <w:t>, т.е., чувства лада. Так, постепенно в России начала складываться система развития слуха на ладовой о</w:t>
      </w:r>
      <w:r w:rsidR="00225492">
        <w:rPr>
          <w:rFonts w:ascii="Times New Roman" w:hAnsi="Times New Roman" w:cs="Times New Roman"/>
          <w:sz w:val="28"/>
          <w:szCs w:val="28"/>
        </w:rPr>
        <w:t xml:space="preserve">снове. </w:t>
      </w:r>
    </w:p>
    <w:p w:rsidR="00613D02" w:rsidRDefault="00225492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1919 – по 1930 года ведутся интенсивные поиски новых форм музыкального образования. Движение в сторону демократизации искусства, доступности обучения музыки  выдвигает на первый план задачу начального музыкального образования.</w:t>
      </w:r>
      <w:r w:rsidR="003A01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общеобразовательных школах, клубах, кружках зарождается такая форма сольфеджио как  - «музыкальная грамота». Возникают новые формы обучения: групповые, лекционные, комплексные, </w:t>
      </w:r>
      <w:r>
        <w:rPr>
          <w:rFonts w:ascii="Times New Roman" w:hAnsi="Times New Roman" w:cs="Times New Roman"/>
          <w:sz w:val="28"/>
          <w:szCs w:val="28"/>
        </w:rPr>
        <w:lastRenderedPageBreak/>
        <w:t>свободные.</w:t>
      </w:r>
      <w:r w:rsidR="00613D02">
        <w:rPr>
          <w:rFonts w:ascii="Times New Roman" w:hAnsi="Times New Roman" w:cs="Times New Roman"/>
          <w:sz w:val="28"/>
          <w:szCs w:val="28"/>
        </w:rPr>
        <w:t xml:space="preserve"> Большое внимание стало уделяться развитию музыкальной памяти, осмысленному и выразительному пению, а ладовый принцип позволял все шире заниматься воспитанием гармонического слуха. С выходом в свет учебника сольфеджио </w:t>
      </w:r>
      <w:proofErr w:type="spellStart"/>
      <w:r w:rsidR="005D6781">
        <w:rPr>
          <w:rFonts w:ascii="Times New Roman" w:hAnsi="Times New Roman" w:cs="Times New Roman"/>
          <w:sz w:val="28"/>
          <w:szCs w:val="28"/>
        </w:rPr>
        <w:t>А.Л.</w:t>
      </w:r>
      <w:r w:rsidR="00613D02">
        <w:rPr>
          <w:rFonts w:ascii="Times New Roman" w:hAnsi="Times New Roman" w:cs="Times New Roman"/>
          <w:sz w:val="28"/>
          <w:szCs w:val="28"/>
        </w:rPr>
        <w:t>Островского</w:t>
      </w:r>
      <w:proofErr w:type="spellEnd"/>
      <w:r w:rsidR="00613D02">
        <w:rPr>
          <w:rFonts w:ascii="Times New Roman" w:hAnsi="Times New Roman" w:cs="Times New Roman"/>
          <w:sz w:val="28"/>
          <w:szCs w:val="28"/>
        </w:rPr>
        <w:t xml:space="preserve">, </w:t>
      </w:r>
      <w:r w:rsidR="004E34FB">
        <w:rPr>
          <w:rFonts w:ascii="Times New Roman" w:hAnsi="Times New Roman" w:cs="Times New Roman"/>
          <w:sz w:val="28"/>
          <w:szCs w:val="28"/>
        </w:rPr>
        <w:t>В.П.</w:t>
      </w:r>
      <w:r w:rsidR="00613D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D02">
        <w:rPr>
          <w:rFonts w:ascii="Times New Roman" w:hAnsi="Times New Roman" w:cs="Times New Roman"/>
          <w:sz w:val="28"/>
          <w:szCs w:val="28"/>
        </w:rPr>
        <w:t>Шокина</w:t>
      </w:r>
      <w:proofErr w:type="spellEnd"/>
      <w:r w:rsidR="00613D02">
        <w:rPr>
          <w:rFonts w:ascii="Times New Roman" w:hAnsi="Times New Roman" w:cs="Times New Roman"/>
          <w:sz w:val="28"/>
          <w:szCs w:val="28"/>
        </w:rPr>
        <w:t xml:space="preserve">, </w:t>
      </w:r>
      <w:r w:rsidR="004E34FB">
        <w:rPr>
          <w:rFonts w:ascii="Times New Roman" w:hAnsi="Times New Roman" w:cs="Times New Roman"/>
          <w:sz w:val="28"/>
          <w:szCs w:val="28"/>
        </w:rPr>
        <w:t xml:space="preserve">В.Б. </w:t>
      </w:r>
      <w:r w:rsidR="00613D02">
        <w:rPr>
          <w:rFonts w:ascii="Times New Roman" w:hAnsi="Times New Roman" w:cs="Times New Roman"/>
          <w:sz w:val="28"/>
          <w:szCs w:val="28"/>
        </w:rPr>
        <w:t xml:space="preserve">Егорова и </w:t>
      </w:r>
      <w:r w:rsidR="004E34FB">
        <w:rPr>
          <w:rFonts w:ascii="Times New Roman" w:hAnsi="Times New Roman" w:cs="Times New Roman"/>
          <w:sz w:val="28"/>
          <w:szCs w:val="28"/>
        </w:rPr>
        <w:t>С.А.</w:t>
      </w:r>
      <w:r w:rsidR="00613D02">
        <w:rPr>
          <w:rFonts w:ascii="Times New Roman" w:hAnsi="Times New Roman" w:cs="Times New Roman"/>
          <w:sz w:val="28"/>
          <w:szCs w:val="28"/>
        </w:rPr>
        <w:t xml:space="preserve"> Павлюченко (в 1937 году)</w:t>
      </w:r>
      <w:r w:rsidR="004E34FB">
        <w:rPr>
          <w:rFonts w:ascii="Times New Roman" w:hAnsi="Times New Roman" w:cs="Times New Roman"/>
          <w:sz w:val="28"/>
          <w:szCs w:val="28"/>
        </w:rPr>
        <w:t xml:space="preserve"> </w:t>
      </w:r>
      <w:r w:rsidR="00613D02">
        <w:rPr>
          <w:rFonts w:ascii="Times New Roman" w:hAnsi="Times New Roman" w:cs="Times New Roman"/>
          <w:sz w:val="28"/>
          <w:szCs w:val="28"/>
        </w:rPr>
        <w:t xml:space="preserve">окончательно утверждается ладовый принцип изучения сольфеджио. </w:t>
      </w:r>
    </w:p>
    <w:p w:rsidR="00D74934" w:rsidRDefault="00613D02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1933 году сформировалась система профессионального музыкального образования, состоящая из трех ступеней: семилетняя музыкальная школа, училище, консерватория. Педагогами были разработаны программы вс</w:t>
      </w:r>
      <w:r w:rsidR="006F3332">
        <w:rPr>
          <w:rFonts w:ascii="Times New Roman" w:hAnsi="Times New Roman" w:cs="Times New Roman"/>
          <w:sz w:val="28"/>
          <w:szCs w:val="28"/>
        </w:rPr>
        <w:t>ех звеньев, их взаимосвязь и пре</w:t>
      </w:r>
      <w:r>
        <w:rPr>
          <w:rFonts w:ascii="Times New Roman" w:hAnsi="Times New Roman" w:cs="Times New Roman"/>
          <w:sz w:val="28"/>
          <w:szCs w:val="28"/>
        </w:rPr>
        <w:t>емственность. В период 30-х – 50-х годов появилась масса учебных пособий по сольфеджио.</w:t>
      </w:r>
      <w:r w:rsidR="006F33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Однако в связи с огромным скачком в профессиональном обучении возросли требования к уровню развития слуха музыканта. </w:t>
      </w:r>
      <w:r w:rsidR="001F6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Постепенно </w:t>
      </w:r>
      <w:r w:rsidR="00D74934">
        <w:rPr>
          <w:rFonts w:ascii="Times New Roman" w:hAnsi="Times New Roman" w:cs="Times New Roman"/>
          <w:sz w:val="28"/>
          <w:szCs w:val="28"/>
        </w:rPr>
        <w:t>обнаружился</w:t>
      </w:r>
      <w:r>
        <w:rPr>
          <w:rFonts w:ascii="Times New Roman" w:hAnsi="Times New Roman" w:cs="Times New Roman"/>
          <w:sz w:val="28"/>
          <w:szCs w:val="28"/>
        </w:rPr>
        <w:t xml:space="preserve"> ряд недостатков ладовой системы обучения. </w:t>
      </w:r>
      <w:r w:rsidR="00D74934">
        <w:rPr>
          <w:rFonts w:ascii="Times New Roman" w:hAnsi="Times New Roman" w:cs="Times New Roman"/>
          <w:sz w:val="28"/>
          <w:szCs w:val="28"/>
        </w:rPr>
        <w:t>Этому способств</w:t>
      </w:r>
      <w:r w:rsidR="000D2A7B">
        <w:rPr>
          <w:rFonts w:ascii="Times New Roman" w:hAnsi="Times New Roman" w:cs="Times New Roman"/>
          <w:sz w:val="28"/>
          <w:szCs w:val="28"/>
        </w:rPr>
        <w:t>овали</w:t>
      </w:r>
      <w:r w:rsidR="00D74934">
        <w:rPr>
          <w:rFonts w:ascii="Times New Roman" w:hAnsi="Times New Roman" w:cs="Times New Roman"/>
          <w:sz w:val="28"/>
          <w:szCs w:val="28"/>
        </w:rPr>
        <w:t xml:space="preserve"> многочисленные теоретические и научные исследования </w:t>
      </w:r>
      <w:r w:rsidR="002D4B92">
        <w:rPr>
          <w:rFonts w:ascii="Times New Roman" w:hAnsi="Times New Roman" w:cs="Times New Roman"/>
          <w:sz w:val="28"/>
          <w:szCs w:val="28"/>
        </w:rPr>
        <w:t>о</w:t>
      </w:r>
      <w:r w:rsidR="00D74934">
        <w:rPr>
          <w:rFonts w:ascii="Times New Roman" w:hAnsi="Times New Roman" w:cs="Times New Roman"/>
          <w:sz w:val="28"/>
          <w:szCs w:val="28"/>
        </w:rPr>
        <w:t xml:space="preserve"> свойствах звука (акустика), музыкальном мышлении, о значении внутреннего слуха. Среди них – труды Бориса Теплова, </w:t>
      </w:r>
      <w:proofErr w:type="spellStart"/>
      <w:r w:rsidR="00232FEC">
        <w:rPr>
          <w:rFonts w:ascii="Times New Roman" w:hAnsi="Times New Roman" w:cs="Times New Roman"/>
          <w:sz w:val="28"/>
          <w:szCs w:val="28"/>
        </w:rPr>
        <w:t>Н.А.</w:t>
      </w:r>
      <w:r w:rsidR="00D74934">
        <w:rPr>
          <w:rFonts w:ascii="Times New Roman" w:hAnsi="Times New Roman" w:cs="Times New Roman"/>
          <w:sz w:val="28"/>
          <w:szCs w:val="28"/>
        </w:rPr>
        <w:t>Гарбузова</w:t>
      </w:r>
      <w:proofErr w:type="spellEnd"/>
      <w:r w:rsidR="00D749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2FEC">
        <w:rPr>
          <w:rFonts w:ascii="Times New Roman" w:hAnsi="Times New Roman" w:cs="Times New Roman"/>
          <w:sz w:val="28"/>
          <w:szCs w:val="28"/>
        </w:rPr>
        <w:t>Л.А.</w:t>
      </w:r>
      <w:r w:rsidR="00D74934">
        <w:rPr>
          <w:rFonts w:ascii="Times New Roman" w:hAnsi="Times New Roman" w:cs="Times New Roman"/>
          <w:sz w:val="28"/>
          <w:szCs w:val="28"/>
        </w:rPr>
        <w:t>Мазеля</w:t>
      </w:r>
      <w:proofErr w:type="spellEnd"/>
      <w:r w:rsidR="00D74934">
        <w:rPr>
          <w:rFonts w:ascii="Times New Roman" w:hAnsi="Times New Roman" w:cs="Times New Roman"/>
          <w:sz w:val="28"/>
          <w:szCs w:val="28"/>
        </w:rPr>
        <w:t>,</w:t>
      </w:r>
      <w:r w:rsidR="00957E2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57E24">
        <w:rPr>
          <w:rFonts w:ascii="Times New Roman" w:hAnsi="Times New Roman" w:cs="Times New Roman"/>
          <w:sz w:val="28"/>
          <w:szCs w:val="28"/>
        </w:rPr>
        <w:t>Е.В.</w:t>
      </w:r>
      <w:r w:rsidR="00D74934">
        <w:rPr>
          <w:rFonts w:ascii="Times New Roman" w:hAnsi="Times New Roman" w:cs="Times New Roman"/>
          <w:sz w:val="28"/>
          <w:szCs w:val="28"/>
        </w:rPr>
        <w:t>Назайкинского</w:t>
      </w:r>
      <w:proofErr w:type="spellEnd"/>
      <w:r w:rsidR="00D74934">
        <w:rPr>
          <w:rFonts w:ascii="Times New Roman" w:hAnsi="Times New Roman" w:cs="Times New Roman"/>
          <w:sz w:val="28"/>
          <w:szCs w:val="28"/>
        </w:rPr>
        <w:t>.</w:t>
      </w:r>
    </w:p>
    <w:p w:rsidR="00B43EF6" w:rsidRDefault="00D74934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50-х – 70-х годах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466F85">
        <w:rPr>
          <w:rFonts w:ascii="Times New Roman" w:hAnsi="Times New Roman" w:cs="Times New Roman"/>
          <w:sz w:val="28"/>
          <w:szCs w:val="28"/>
        </w:rPr>
        <w:t xml:space="preserve"> </w:t>
      </w:r>
      <w:r w:rsidR="008F12BB">
        <w:rPr>
          <w:rFonts w:ascii="Times New Roman" w:hAnsi="Times New Roman" w:cs="Times New Roman"/>
          <w:sz w:val="28"/>
          <w:szCs w:val="28"/>
        </w:rPr>
        <w:t xml:space="preserve">века вышли в свет ряд работ в области методики сольфеджио: </w:t>
      </w:r>
      <w:proofErr w:type="spellStart"/>
      <w:r w:rsidR="00FB48CB">
        <w:rPr>
          <w:rFonts w:ascii="Times New Roman" w:hAnsi="Times New Roman" w:cs="Times New Roman"/>
          <w:sz w:val="28"/>
          <w:szCs w:val="28"/>
        </w:rPr>
        <w:t>А.Л.</w:t>
      </w:r>
      <w:r w:rsidR="008F12BB">
        <w:rPr>
          <w:rFonts w:ascii="Times New Roman" w:hAnsi="Times New Roman" w:cs="Times New Roman"/>
          <w:sz w:val="28"/>
          <w:szCs w:val="28"/>
        </w:rPr>
        <w:t>Островский</w:t>
      </w:r>
      <w:proofErr w:type="spellEnd"/>
      <w:r w:rsidR="008F12BB">
        <w:rPr>
          <w:rFonts w:ascii="Times New Roman" w:hAnsi="Times New Roman" w:cs="Times New Roman"/>
          <w:sz w:val="28"/>
          <w:szCs w:val="28"/>
        </w:rPr>
        <w:t xml:space="preserve"> «Очерки о методике преподавания музыкальной грамоты и сольфеджио»</w:t>
      </w:r>
      <w:r w:rsidR="00043FA3">
        <w:rPr>
          <w:rFonts w:ascii="Times New Roman" w:hAnsi="Times New Roman" w:cs="Times New Roman"/>
          <w:sz w:val="28"/>
          <w:szCs w:val="28"/>
        </w:rPr>
        <w:t>, В.А.</w:t>
      </w:r>
      <w:r w:rsidR="008F1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2BB">
        <w:rPr>
          <w:rFonts w:ascii="Times New Roman" w:hAnsi="Times New Roman" w:cs="Times New Roman"/>
          <w:sz w:val="28"/>
          <w:szCs w:val="28"/>
        </w:rPr>
        <w:t>Серединская</w:t>
      </w:r>
      <w:proofErr w:type="spellEnd"/>
      <w:r w:rsidR="008F12BB">
        <w:rPr>
          <w:rFonts w:ascii="Times New Roman" w:hAnsi="Times New Roman" w:cs="Times New Roman"/>
          <w:sz w:val="28"/>
          <w:szCs w:val="28"/>
        </w:rPr>
        <w:t xml:space="preserve"> «Развитие внутреннего слуха</w:t>
      </w:r>
      <w:r w:rsidR="00043FA3">
        <w:rPr>
          <w:rFonts w:ascii="Times New Roman" w:hAnsi="Times New Roman" w:cs="Times New Roman"/>
          <w:sz w:val="28"/>
          <w:szCs w:val="28"/>
        </w:rPr>
        <w:t xml:space="preserve"> </w:t>
      </w:r>
      <w:r w:rsidR="008F12BB">
        <w:rPr>
          <w:rFonts w:ascii="Times New Roman" w:hAnsi="Times New Roman" w:cs="Times New Roman"/>
          <w:sz w:val="28"/>
          <w:szCs w:val="28"/>
        </w:rPr>
        <w:t xml:space="preserve">в классах сольфеджио», </w:t>
      </w:r>
      <w:r w:rsidR="00CC6257">
        <w:rPr>
          <w:rFonts w:ascii="Times New Roman" w:hAnsi="Times New Roman" w:cs="Times New Roman"/>
          <w:sz w:val="28"/>
          <w:szCs w:val="28"/>
        </w:rPr>
        <w:t>В.Г.</w:t>
      </w:r>
      <w:r w:rsidR="008F12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2BB">
        <w:rPr>
          <w:rFonts w:ascii="Times New Roman" w:hAnsi="Times New Roman" w:cs="Times New Roman"/>
          <w:sz w:val="28"/>
          <w:szCs w:val="28"/>
        </w:rPr>
        <w:t>Дмитревская</w:t>
      </w:r>
      <w:proofErr w:type="spellEnd"/>
      <w:r w:rsidR="008F12BB">
        <w:rPr>
          <w:rFonts w:ascii="Times New Roman" w:hAnsi="Times New Roman" w:cs="Times New Roman"/>
          <w:sz w:val="28"/>
          <w:szCs w:val="28"/>
        </w:rPr>
        <w:t xml:space="preserve"> «О преподавании четырехголосного гармонического сольфеджио», Е.</w:t>
      </w:r>
      <w:r w:rsidR="00AD425E">
        <w:rPr>
          <w:rFonts w:ascii="Times New Roman" w:hAnsi="Times New Roman" w:cs="Times New Roman"/>
          <w:sz w:val="28"/>
          <w:szCs w:val="28"/>
        </w:rPr>
        <w:t>В.</w:t>
      </w:r>
      <w:r w:rsidR="008F12BB">
        <w:rPr>
          <w:rFonts w:ascii="Times New Roman" w:hAnsi="Times New Roman" w:cs="Times New Roman"/>
          <w:sz w:val="28"/>
          <w:szCs w:val="28"/>
        </w:rPr>
        <w:t xml:space="preserve"> Давыдова «Методика преподавания музыкального диктанта».</w:t>
      </w:r>
    </w:p>
    <w:p w:rsidR="00FC4CF6" w:rsidRDefault="00F20849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основным вопросом сольфеджио является вопрос о воспитании слуха в связи с новыми интонационными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ладо-гармоническими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особенностями современной музыки. Ведь созданные учебники сольфеджио о</w:t>
      </w:r>
      <w:r w:rsidR="00611A68">
        <w:rPr>
          <w:rFonts w:ascii="Times New Roman" w:hAnsi="Times New Roman" w:cs="Times New Roman"/>
          <w:sz w:val="28"/>
          <w:szCs w:val="28"/>
        </w:rPr>
        <w:t>пираются</w:t>
      </w:r>
      <w:r>
        <w:rPr>
          <w:rFonts w:ascii="Times New Roman" w:hAnsi="Times New Roman" w:cs="Times New Roman"/>
          <w:sz w:val="28"/>
          <w:szCs w:val="28"/>
        </w:rPr>
        <w:t xml:space="preserve"> на особенности классического музыкального стиля с функциональными связями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мажоро-минора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По словам </w:t>
      </w:r>
      <w:proofErr w:type="spellStart"/>
      <w:r w:rsidR="00C14867">
        <w:rPr>
          <w:rFonts w:ascii="Times New Roman" w:hAnsi="Times New Roman" w:cs="Times New Roman"/>
          <w:sz w:val="28"/>
          <w:szCs w:val="28"/>
        </w:rPr>
        <w:t>А.Л.</w:t>
      </w:r>
      <w:r>
        <w:rPr>
          <w:rFonts w:ascii="Times New Roman" w:hAnsi="Times New Roman" w:cs="Times New Roman"/>
          <w:sz w:val="28"/>
          <w:szCs w:val="28"/>
        </w:rPr>
        <w:t>Островского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 это</w:t>
      </w:r>
      <w:r w:rsidR="000B3E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приводит к выработке «инерции слуха». Хотя в задачах развития профессионального слуха должно входить не столько закрепление этой инерции, сколько создание предпосылок для ее преодоления. Поэтому </w:t>
      </w:r>
      <w:r w:rsidR="00017BB2">
        <w:rPr>
          <w:rFonts w:ascii="Times New Roman" w:hAnsi="Times New Roman" w:cs="Times New Roman"/>
          <w:sz w:val="28"/>
          <w:szCs w:val="28"/>
        </w:rPr>
        <w:t>сейчас активно ведется новых современных форм</w:t>
      </w:r>
      <w:r>
        <w:rPr>
          <w:rFonts w:ascii="Times New Roman" w:hAnsi="Times New Roman" w:cs="Times New Roman"/>
          <w:sz w:val="28"/>
          <w:szCs w:val="28"/>
        </w:rPr>
        <w:t xml:space="preserve"> методики преподавания сольфедж</w:t>
      </w:r>
      <w:r w:rsidR="00017BB2">
        <w:rPr>
          <w:rFonts w:ascii="Times New Roman" w:hAnsi="Times New Roman" w:cs="Times New Roman"/>
          <w:sz w:val="28"/>
          <w:szCs w:val="28"/>
        </w:rPr>
        <w:t>ио, ориентированн</w:t>
      </w:r>
      <w:r w:rsidR="008167AA">
        <w:rPr>
          <w:rFonts w:ascii="Times New Roman" w:hAnsi="Times New Roman" w:cs="Times New Roman"/>
          <w:sz w:val="28"/>
          <w:szCs w:val="28"/>
        </w:rPr>
        <w:t xml:space="preserve">ых на требования нового времени. </w:t>
      </w:r>
    </w:p>
    <w:p w:rsidR="009655C4" w:rsidRDefault="009655C4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9655C4" w:rsidRDefault="009655C4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9655C4" w:rsidRDefault="009655C4" w:rsidP="00801437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9655C4" w:rsidRDefault="009655C4" w:rsidP="009655C4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03DDC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C03DDC" w:rsidRDefault="00C03DDC" w:rsidP="009655C4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</w:p>
    <w:p w:rsidR="002234F2" w:rsidRDefault="009655C4" w:rsidP="009655C4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456D3" w:rsidRPr="006456D3">
        <w:t xml:space="preserve"> </w:t>
      </w:r>
      <w:r w:rsidR="006456D3" w:rsidRPr="006456D3">
        <w:rPr>
          <w:rFonts w:ascii="Times New Roman" w:hAnsi="Times New Roman" w:cs="Times New Roman"/>
          <w:sz w:val="28"/>
          <w:szCs w:val="28"/>
        </w:rPr>
        <w:t xml:space="preserve"> Асафьев Б.В. Музыкальная форма как процесс. - Л: Музыка, 1971—376 с.</w:t>
      </w:r>
    </w:p>
    <w:p w:rsidR="009655C4" w:rsidRDefault="002234F2" w:rsidP="00223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234F2">
        <w:rPr>
          <w:rFonts w:ascii="Times New Roman" w:hAnsi="Times New Roman" w:cs="Times New Roman"/>
          <w:sz w:val="28"/>
          <w:szCs w:val="28"/>
        </w:rPr>
        <w:t xml:space="preserve">Алексеев Б.К. Гармоническое сольфеджио. М.: Музыка, 1975-366 с. </w:t>
      </w:r>
      <w:proofErr w:type="spellStart"/>
      <w:r w:rsidRPr="002234F2">
        <w:rPr>
          <w:rFonts w:ascii="Times New Roman" w:hAnsi="Times New Roman" w:cs="Times New Roman"/>
          <w:sz w:val="28"/>
          <w:szCs w:val="28"/>
        </w:rPr>
        <w:t>Ю.Алексеев</w:t>
      </w:r>
      <w:proofErr w:type="spellEnd"/>
      <w:r w:rsidRPr="002234F2">
        <w:rPr>
          <w:rFonts w:ascii="Times New Roman" w:hAnsi="Times New Roman" w:cs="Times New Roman"/>
          <w:sz w:val="28"/>
          <w:szCs w:val="28"/>
        </w:rPr>
        <w:t xml:space="preserve"> Б.</w:t>
      </w:r>
      <w:proofErr w:type="gramStart"/>
      <w:r w:rsidRPr="002234F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234F2">
        <w:rPr>
          <w:rFonts w:ascii="Times New Roman" w:hAnsi="Times New Roman" w:cs="Times New Roman"/>
          <w:sz w:val="28"/>
          <w:szCs w:val="28"/>
        </w:rPr>
        <w:t>, Блюм ДА. Систематический курс музыкального диктант</w:t>
      </w:r>
      <w:proofErr w:type="gramStart"/>
      <w:r w:rsidRPr="002234F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234F2">
        <w:rPr>
          <w:rFonts w:ascii="Times New Roman" w:hAnsi="Times New Roman" w:cs="Times New Roman"/>
          <w:sz w:val="28"/>
          <w:szCs w:val="28"/>
        </w:rPr>
        <w:t xml:space="preserve"> М.; Музыка, 1969. - 26 с.</w:t>
      </w:r>
    </w:p>
    <w:p w:rsidR="00106450" w:rsidRDefault="002234F2" w:rsidP="00223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30038" w:rsidRPr="00030038">
        <w:rPr>
          <w:rFonts w:ascii="Times New Roman" w:hAnsi="Times New Roman" w:cs="Times New Roman"/>
          <w:sz w:val="28"/>
          <w:szCs w:val="28"/>
        </w:rPr>
        <w:t xml:space="preserve">Апраксина О.П. Музыкальное воспитание в русской общеобразовательной школе. М.-Л: Изд. </w:t>
      </w:r>
      <w:proofErr w:type="spellStart"/>
      <w:r w:rsidR="00030038" w:rsidRPr="00030038">
        <w:rPr>
          <w:rFonts w:ascii="Times New Roman" w:hAnsi="Times New Roman" w:cs="Times New Roman"/>
          <w:sz w:val="28"/>
          <w:szCs w:val="28"/>
        </w:rPr>
        <w:t>Академ</w:t>
      </w:r>
      <w:proofErr w:type="spellEnd"/>
      <w:r w:rsidR="00030038" w:rsidRPr="0003003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30038" w:rsidRPr="00030038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030038" w:rsidRPr="00030038">
        <w:rPr>
          <w:rFonts w:ascii="Times New Roman" w:hAnsi="Times New Roman" w:cs="Times New Roman"/>
          <w:sz w:val="28"/>
          <w:szCs w:val="28"/>
        </w:rPr>
        <w:t>. Наук РСФСР, 1948-146 с.</w:t>
      </w:r>
    </w:p>
    <w:p w:rsidR="00BF7427" w:rsidRDefault="00106450" w:rsidP="00106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06450">
        <w:rPr>
          <w:rFonts w:ascii="Times New Roman" w:hAnsi="Times New Roman" w:cs="Times New Roman"/>
          <w:sz w:val="28"/>
          <w:szCs w:val="28"/>
        </w:rPr>
        <w:t>Барабошкина</w:t>
      </w:r>
      <w:proofErr w:type="spellEnd"/>
      <w:r w:rsidRPr="00106450">
        <w:rPr>
          <w:rFonts w:ascii="Times New Roman" w:hAnsi="Times New Roman" w:cs="Times New Roman"/>
          <w:sz w:val="28"/>
          <w:szCs w:val="28"/>
        </w:rPr>
        <w:t xml:space="preserve"> А.В., Боголюбова Н. Музыкальная грамота, </w:t>
      </w:r>
      <w:proofErr w:type="spellStart"/>
      <w:r w:rsidRPr="00106450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106450">
        <w:rPr>
          <w:rFonts w:ascii="Times New Roman" w:hAnsi="Times New Roman" w:cs="Times New Roman"/>
          <w:sz w:val="28"/>
          <w:szCs w:val="28"/>
        </w:rPr>
        <w:t>. 1-2. -М.- Л.: 1952-1966. 142 е., 144 с.</w:t>
      </w:r>
    </w:p>
    <w:p w:rsidR="007152DD" w:rsidRDefault="00BF7427" w:rsidP="00BF7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F7427">
        <w:rPr>
          <w:rFonts w:ascii="Times New Roman" w:hAnsi="Times New Roman" w:cs="Times New Roman"/>
          <w:sz w:val="28"/>
          <w:szCs w:val="28"/>
        </w:rPr>
        <w:t>Биркенгоф</w:t>
      </w:r>
      <w:proofErr w:type="spellEnd"/>
      <w:r w:rsidRPr="00BF7427">
        <w:rPr>
          <w:rFonts w:ascii="Times New Roman" w:hAnsi="Times New Roman" w:cs="Times New Roman"/>
          <w:sz w:val="28"/>
          <w:szCs w:val="28"/>
        </w:rPr>
        <w:t xml:space="preserve"> А. Л. Интонируемые упражнения на занятиях сольфеджио. М.: Музыка, 1979. - 86 с.</w:t>
      </w:r>
    </w:p>
    <w:p w:rsidR="00282CBC" w:rsidRDefault="007152DD" w:rsidP="007152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152DD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Pr="007152DD">
        <w:rPr>
          <w:rFonts w:ascii="Times New Roman" w:hAnsi="Times New Roman" w:cs="Times New Roman"/>
          <w:sz w:val="28"/>
          <w:szCs w:val="28"/>
        </w:rPr>
        <w:t xml:space="preserve"> М.П. Физиологические основы элементарного звукового синтеза // Вопросы теории и эстетики музыки, </w:t>
      </w:r>
      <w:proofErr w:type="spellStart"/>
      <w:r w:rsidRPr="007152D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7152DD">
        <w:rPr>
          <w:rFonts w:ascii="Times New Roman" w:hAnsi="Times New Roman" w:cs="Times New Roman"/>
          <w:sz w:val="28"/>
          <w:szCs w:val="28"/>
        </w:rPr>
        <w:t>. 2. Л.: 1963. -С. 216-229.</w:t>
      </w:r>
    </w:p>
    <w:p w:rsidR="00EB7D27" w:rsidRDefault="00282CBC" w:rsidP="00282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282CBC">
        <w:rPr>
          <w:rFonts w:ascii="Times New Roman" w:hAnsi="Times New Roman" w:cs="Times New Roman"/>
          <w:sz w:val="28"/>
          <w:szCs w:val="28"/>
        </w:rPr>
        <w:t xml:space="preserve">Бычков Ю.Н. Курс сольфеджио в Парижской национальной консерватории // Проблемы высшего музыкального образования: Сб. трудов ГМПИ им. Гнесиных, </w:t>
      </w:r>
      <w:proofErr w:type="spellStart"/>
      <w:r w:rsidRPr="00282CBC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282CBC">
        <w:rPr>
          <w:rFonts w:ascii="Times New Roman" w:hAnsi="Times New Roman" w:cs="Times New Roman"/>
          <w:sz w:val="28"/>
          <w:szCs w:val="28"/>
        </w:rPr>
        <w:t>. XIX. M., 1975. - С. 110-138.</w:t>
      </w:r>
    </w:p>
    <w:p w:rsidR="00C75475" w:rsidRDefault="00EB7D27" w:rsidP="00EB7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EB7D27">
        <w:rPr>
          <w:rFonts w:ascii="Times New Roman" w:hAnsi="Times New Roman" w:cs="Times New Roman"/>
          <w:sz w:val="28"/>
          <w:szCs w:val="28"/>
        </w:rPr>
        <w:t>Бычков Ю.Н. О проявлении лада в конкретном музыкальном опыте // Проблемы высотной и ритмической организации музыки. ГМПИ им. Гнесиных. M., 1980. - С. 7-22.</w:t>
      </w:r>
    </w:p>
    <w:p w:rsidR="00CE184E" w:rsidRDefault="00C75475" w:rsidP="00C75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C75475">
        <w:rPr>
          <w:rFonts w:ascii="Times New Roman" w:hAnsi="Times New Roman" w:cs="Times New Roman"/>
          <w:sz w:val="28"/>
          <w:szCs w:val="28"/>
        </w:rPr>
        <w:t>Вопросы преподавания музыкально-теоретических дисциплин. М.: Музыка, 1965. -140 с.</w:t>
      </w:r>
    </w:p>
    <w:p w:rsidR="004A46E2" w:rsidRDefault="00CE184E" w:rsidP="00CE18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CE184E">
        <w:rPr>
          <w:rFonts w:ascii="Times New Roman" w:hAnsi="Times New Roman" w:cs="Times New Roman"/>
          <w:sz w:val="28"/>
          <w:szCs w:val="28"/>
        </w:rPr>
        <w:t>Гейнрихс</w:t>
      </w:r>
      <w:proofErr w:type="spellEnd"/>
      <w:r w:rsidRPr="00CE184E">
        <w:rPr>
          <w:rFonts w:ascii="Times New Roman" w:hAnsi="Times New Roman" w:cs="Times New Roman"/>
          <w:sz w:val="28"/>
          <w:szCs w:val="28"/>
        </w:rPr>
        <w:t xml:space="preserve"> И.П. Музыкальный слух и его развитие. </w:t>
      </w:r>
      <w:proofErr w:type="gramStart"/>
      <w:r w:rsidRPr="00CE184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CE184E">
        <w:rPr>
          <w:rFonts w:ascii="Times New Roman" w:hAnsi="Times New Roman" w:cs="Times New Roman"/>
          <w:sz w:val="28"/>
          <w:szCs w:val="28"/>
        </w:rPr>
        <w:t>.: Музыка,1978.-80 с.</w:t>
      </w:r>
    </w:p>
    <w:p w:rsidR="006A2C1B" w:rsidRDefault="004A46E2" w:rsidP="004A4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4A46E2">
        <w:rPr>
          <w:rFonts w:ascii="Times New Roman" w:hAnsi="Times New Roman" w:cs="Times New Roman"/>
          <w:sz w:val="28"/>
          <w:szCs w:val="28"/>
        </w:rPr>
        <w:t>Дубовский</w:t>
      </w:r>
      <w:proofErr w:type="spellEnd"/>
      <w:r w:rsidRPr="004A46E2">
        <w:rPr>
          <w:rFonts w:ascii="Times New Roman" w:hAnsi="Times New Roman" w:cs="Times New Roman"/>
          <w:sz w:val="28"/>
          <w:szCs w:val="28"/>
        </w:rPr>
        <w:t xml:space="preserve"> И.И. Сольфеджио. М. - J1.: Музыка, 1935. - 209 с.</w:t>
      </w:r>
    </w:p>
    <w:p w:rsidR="00154E89" w:rsidRDefault="006A2C1B" w:rsidP="006A2C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6A2C1B">
        <w:rPr>
          <w:rFonts w:ascii="Times New Roman" w:hAnsi="Times New Roman" w:cs="Times New Roman"/>
          <w:sz w:val="28"/>
          <w:szCs w:val="28"/>
        </w:rPr>
        <w:t>КарасёваМ.В</w:t>
      </w:r>
      <w:proofErr w:type="spellEnd"/>
      <w:r w:rsidRPr="006A2C1B">
        <w:rPr>
          <w:rFonts w:ascii="Times New Roman" w:hAnsi="Times New Roman" w:cs="Times New Roman"/>
          <w:sz w:val="28"/>
          <w:szCs w:val="28"/>
        </w:rPr>
        <w:t xml:space="preserve">. Теоретические проблемы современного сольфеджио: </w:t>
      </w:r>
      <w:proofErr w:type="spellStart"/>
      <w:r w:rsidRPr="006A2C1B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6A2C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2C1B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6A2C1B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6A2C1B">
        <w:rPr>
          <w:rFonts w:ascii="Times New Roman" w:hAnsi="Times New Roman" w:cs="Times New Roman"/>
          <w:sz w:val="28"/>
          <w:szCs w:val="28"/>
        </w:rPr>
        <w:t>соиск</w:t>
      </w:r>
      <w:proofErr w:type="spellEnd"/>
      <w:r w:rsidRPr="006A2C1B">
        <w:rPr>
          <w:rFonts w:ascii="Times New Roman" w:hAnsi="Times New Roman" w:cs="Times New Roman"/>
          <w:sz w:val="28"/>
          <w:szCs w:val="28"/>
        </w:rPr>
        <w:t>. учён</w:t>
      </w:r>
      <w:proofErr w:type="gramStart"/>
      <w:r w:rsidRPr="006A2C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2C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2C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A2C1B">
        <w:rPr>
          <w:rFonts w:ascii="Times New Roman" w:hAnsi="Times New Roman" w:cs="Times New Roman"/>
          <w:sz w:val="28"/>
          <w:szCs w:val="28"/>
        </w:rPr>
        <w:t>теп. канд. искусствоведения. М., 1988.-22 с.</w:t>
      </w:r>
    </w:p>
    <w:p w:rsidR="00912CF4" w:rsidRDefault="00154E89" w:rsidP="00154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154E89">
        <w:rPr>
          <w:rFonts w:ascii="Times New Roman" w:hAnsi="Times New Roman" w:cs="Times New Roman"/>
          <w:sz w:val="28"/>
          <w:szCs w:val="28"/>
        </w:rPr>
        <w:t>Миропольский</w:t>
      </w:r>
      <w:proofErr w:type="spellEnd"/>
      <w:r w:rsidRPr="00154E89">
        <w:rPr>
          <w:rFonts w:ascii="Times New Roman" w:hAnsi="Times New Roman" w:cs="Times New Roman"/>
          <w:sz w:val="28"/>
          <w:szCs w:val="28"/>
        </w:rPr>
        <w:t xml:space="preserve"> С. О музыкальном образовании народа в России и в Западной Европе. СПб</w:t>
      </w:r>
      <w:proofErr w:type="gramStart"/>
      <w:r w:rsidRPr="00154E89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154E89">
        <w:rPr>
          <w:rFonts w:ascii="Times New Roman" w:hAnsi="Times New Roman" w:cs="Times New Roman"/>
          <w:sz w:val="28"/>
          <w:szCs w:val="28"/>
        </w:rPr>
        <w:t>1882. 252 с.</w:t>
      </w:r>
    </w:p>
    <w:p w:rsidR="002234F2" w:rsidRDefault="00912CF4" w:rsidP="00912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14. </w:t>
      </w:r>
      <w:r w:rsidRPr="00912CF4">
        <w:rPr>
          <w:rFonts w:ascii="Times New Roman" w:hAnsi="Times New Roman" w:cs="Times New Roman"/>
          <w:sz w:val="28"/>
          <w:szCs w:val="28"/>
        </w:rPr>
        <w:t xml:space="preserve">Мясоедов А.Н. Традиции Чайковского в преподавании гармонии. </w:t>
      </w:r>
      <w:proofErr w:type="gramStart"/>
      <w:r w:rsidRPr="00912CF4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912CF4">
        <w:rPr>
          <w:rFonts w:ascii="Times New Roman" w:hAnsi="Times New Roman" w:cs="Times New Roman"/>
          <w:sz w:val="28"/>
          <w:szCs w:val="28"/>
        </w:rPr>
        <w:t>.: Музыка, 1972. 82 с.</w:t>
      </w:r>
    </w:p>
    <w:p w:rsidR="008A63CB" w:rsidRDefault="008A63CB" w:rsidP="00912CF4">
      <w:pPr>
        <w:rPr>
          <w:rFonts w:ascii="Times New Roman" w:hAnsi="Times New Roman" w:cs="Times New Roman"/>
          <w:sz w:val="28"/>
          <w:szCs w:val="28"/>
        </w:rPr>
      </w:pPr>
    </w:p>
    <w:p w:rsidR="008A63CB" w:rsidRPr="00912CF4" w:rsidRDefault="008A63CB" w:rsidP="00912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8A63CB">
        <w:rPr>
          <w:rFonts w:ascii="Times New Roman" w:hAnsi="Times New Roman" w:cs="Times New Roman"/>
          <w:sz w:val="28"/>
          <w:szCs w:val="28"/>
        </w:rPr>
        <w:t>Серединская</w:t>
      </w:r>
      <w:proofErr w:type="spellEnd"/>
      <w:r w:rsidRPr="008A63CB">
        <w:rPr>
          <w:rFonts w:ascii="Times New Roman" w:hAnsi="Times New Roman" w:cs="Times New Roman"/>
          <w:sz w:val="28"/>
          <w:szCs w:val="28"/>
        </w:rPr>
        <w:t xml:space="preserve"> В. А Из истории формирования курса сольфеджио в России (Петербургская консерватория) // Методика преподавания историко-теоретических дисциплин: Сб. тр., </w:t>
      </w:r>
      <w:proofErr w:type="spellStart"/>
      <w:r w:rsidRPr="008A63CB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8A63C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A63CB">
        <w:rPr>
          <w:rFonts w:ascii="Times New Roman" w:hAnsi="Times New Roman" w:cs="Times New Roman"/>
          <w:sz w:val="28"/>
          <w:szCs w:val="28"/>
        </w:rPr>
        <w:t>XXYI</w:t>
      </w:r>
      <w:proofErr w:type="gramEnd"/>
      <w:r w:rsidRPr="008A63CB">
        <w:rPr>
          <w:rFonts w:ascii="Times New Roman" w:hAnsi="Times New Roman" w:cs="Times New Roman"/>
          <w:sz w:val="28"/>
          <w:szCs w:val="28"/>
        </w:rPr>
        <w:t>ГМПИ им. Гнесиных. М., 1977. С. 59-87.</w:t>
      </w:r>
    </w:p>
    <w:sectPr w:rsidR="008A63CB" w:rsidRPr="00912CF4" w:rsidSect="000B3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8A"/>
    <w:rsid w:val="00000BA1"/>
    <w:rsid w:val="00011BE9"/>
    <w:rsid w:val="00017BB2"/>
    <w:rsid w:val="00030038"/>
    <w:rsid w:val="00043FA3"/>
    <w:rsid w:val="000B3ED5"/>
    <w:rsid w:val="000D2A7B"/>
    <w:rsid w:val="000F3AF0"/>
    <w:rsid w:val="00103E90"/>
    <w:rsid w:val="00106450"/>
    <w:rsid w:val="00140275"/>
    <w:rsid w:val="00154E89"/>
    <w:rsid w:val="00167556"/>
    <w:rsid w:val="00176836"/>
    <w:rsid w:val="001B1D02"/>
    <w:rsid w:val="001F6751"/>
    <w:rsid w:val="002234F2"/>
    <w:rsid w:val="00225492"/>
    <w:rsid w:val="00232FEC"/>
    <w:rsid w:val="00282CBC"/>
    <w:rsid w:val="002D4B92"/>
    <w:rsid w:val="002E3C8F"/>
    <w:rsid w:val="003077B7"/>
    <w:rsid w:val="00340B4D"/>
    <w:rsid w:val="003A0145"/>
    <w:rsid w:val="00443D95"/>
    <w:rsid w:val="0045250E"/>
    <w:rsid w:val="00466F85"/>
    <w:rsid w:val="0049581C"/>
    <w:rsid w:val="004A46E2"/>
    <w:rsid w:val="004E34FB"/>
    <w:rsid w:val="005D44E6"/>
    <w:rsid w:val="005D6781"/>
    <w:rsid w:val="0060050B"/>
    <w:rsid w:val="00611A68"/>
    <w:rsid w:val="00613D02"/>
    <w:rsid w:val="006456D3"/>
    <w:rsid w:val="006A2C1B"/>
    <w:rsid w:val="006F3332"/>
    <w:rsid w:val="007152DD"/>
    <w:rsid w:val="00764F72"/>
    <w:rsid w:val="00801437"/>
    <w:rsid w:val="008167AA"/>
    <w:rsid w:val="00820C92"/>
    <w:rsid w:val="008A63CB"/>
    <w:rsid w:val="008F12BB"/>
    <w:rsid w:val="00912CF4"/>
    <w:rsid w:val="00915ED2"/>
    <w:rsid w:val="00923626"/>
    <w:rsid w:val="00957E24"/>
    <w:rsid w:val="009655C4"/>
    <w:rsid w:val="00965611"/>
    <w:rsid w:val="009E31BA"/>
    <w:rsid w:val="00A73F8A"/>
    <w:rsid w:val="00AD425E"/>
    <w:rsid w:val="00AD64EB"/>
    <w:rsid w:val="00AE3C62"/>
    <w:rsid w:val="00B43EF6"/>
    <w:rsid w:val="00B63FB9"/>
    <w:rsid w:val="00BD4100"/>
    <w:rsid w:val="00BF7427"/>
    <w:rsid w:val="00C03DDC"/>
    <w:rsid w:val="00C14867"/>
    <w:rsid w:val="00C75475"/>
    <w:rsid w:val="00CC6257"/>
    <w:rsid w:val="00CE184E"/>
    <w:rsid w:val="00D74934"/>
    <w:rsid w:val="00E053EE"/>
    <w:rsid w:val="00EB7D27"/>
    <w:rsid w:val="00EF13D0"/>
    <w:rsid w:val="00EF286F"/>
    <w:rsid w:val="00F20849"/>
    <w:rsid w:val="00F74E92"/>
    <w:rsid w:val="00FB48CB"/>
    <w:rsid w:val="00FC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FB1C8-1722-45D7-94DE-3CA10F672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1721</Words>
  <Characters>9815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Пользователь Windows</cp:lastModifiedBy>
  <cp:revision>68</cp:revision>
  <dcterms:created xsi:type="dcterms:W3CDTF">2018-08-09T16:36:00Z</dcterms:created>
  <dcterms:modified xsi:type="dcterms:W3CDTF">2021-08-04T08:22:00Z</dcterms:modified>
</cp:coreProperties>
</file>