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DD179" w14:textId="72066B1F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</w:t>
      </w:r>
      <w:r w:rsidR="00C60A64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Погодина Елена Васильевна</w:t>
      </w:r>
    </w:p>
    <w:p w14:paraId="6489FE13" w14:textId="300E934E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учитель </w:t>
      </w:r>
      <w:r w:rsidR="00C60A64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физики</w:t>
      </w:r>
      <w:r w:rsidR="00FB1831">
        <w:rPr>
          <w:rFonts w:ascii="Times New Roman" w:eastAsia="Times New Roman" w:hAnsi="Times New Roman" w:cs="Times New Roman"/>
          <w:color w:val="000000"/>
          <w:sz w:val="28"/>
          <w:szCs w:val="28"/>
        </w:rPr>
        <w:t>, стаж 15лет</w:t>
      </w:r>
    </w:p>
    <w:p w14:paraId="1CE5070E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МБОУ СОШ №1 с углубленным  </w:t>
      </w:r>
    </w:p>
    <w:p w14:paraId="194C69FF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изучением отдельных предметов </w:t>
      </w:r>
    </w:p>
    <w:p w14:paraId="238B212C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город Александров, </w:t>
      </w:r>
    </w:p>
    <w:p w14:paraId="2B845E0B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Владимирская     область     </w:t>
      </w:r>
    </w:p>
    <w:p w14:paraId="1018834C" w14:textId="77777777" w:rsidR="004D109F" w:rsidRDefault="004D109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71B009" w14:textId="767EC48D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Эффективность применения дидактических игр на уроке </w:t>
      </w:r>
      <w:r w:rsidR="00C60A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физики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средней школе на примере изучения темы «</w:t>
      </w:r>
      <w:r w:rsidR="00C60A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Физические величины и их измерение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 (</w:t>
      </w:r>
      <w:r w:rsidR="00C60A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класс) </w:t>
      </w:r>
    </w:p>
    <w:p w14:paraId="7F7B104C" w14:textId="76DC02BC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Аннотация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 статье изложен</w:t>
      </w:r>
      <w:r w:rsidR="0089598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эффективность использования различных дидактических игр на уроках </w:t>
      </w:r>
      <w:r w:rsidR="007776C0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физики, благодаря которым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776C0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лучше усваивают новый материал.</w:t>
      </w:r>
    </w:p>
    <w:p w14:paraId="2F2D3B4E" w14:textId="6C1CC69B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Ключевые слова: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дидактическая игра, урок </w:t>
      </w:r>
      <w:r w:rsidR="007776C0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776C0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физическая величина, цена деления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образование, мотивация</w:t>
      </w:r>
      <w:r w:rsidR="007776C0">
        <w:rPr>
          <w:rFonts w:ascii="Times New Roman" w:eastAsia="Times New Roman" w:hAnsi="Times New Roman" w:cs="Times New Roman"/>
          <w:color w:val="000000"/>
          <w:sz w:val="28"/>
          <w:szCs w:val="28"/>
        </w:rPr>
        <w:t>, лабораторная 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548F760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Теоретическая часть: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связи с введением ФГОС ОО основной целью образования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 [3].</w:t>
      </w:r>
    </w:p>
    <w:p w14:paraId="0B470820" w14:textId="2FADF7CF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В современных условиях к учащимся предъявляют высокие требования, среди которых можно выделить качество знаний и умение применить их на практике в нестандартной ситуации. </w:t>
      </w:r>
      <w:r w:rsidR="007776C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Я считаю, что учащиеся не смогут достичь высоких результатов не имея мотивации к обучению, т.е. личной </w:t>
      </w:r>
      <w:proofErr w:type="gramStart"/>
      <w:r w:rsidR="007776C0">
        <w:rPr>
          <w:rFonts w:ascii="Times New Roman" w:eastAsia="Times New Roman" w:hAnsi="Times New Roman" w:cs="Times New Roman"/>
          <w:color w:val="000000"/>
          <w:sz w:val="27"/>
          <w:szCs w:val="27"/>
        </w:rPr>
        <w:t>заинтересованности  в</w:t>
      </w:r>
      <w:proofErr w:type="gramEnd"/>
      <w:r w:rsidR="007776C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приобретении знаний.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14:paraId="3F0F7CFB" w14:textId="7B55C37F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</w:t>
      </w:r>
      <w:r w:rsidR="007776C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По-моему мнению, учащиеся </w:t>
      </w:r>
      <w:r w:rsidR="009C51A5">
        <w:rPr>
          <w:rFonts w:ascii="Times New Roman" w:eastAsia="Times New Roman" w:hAnsi="Times New Roman" w:cs="Times New Roman"/>
          <w:color w:val="000000"/>
          <w:sz w:val="27"/>
          <w:szCs w:val="27"/>
        </w:rPr>
        <w:t>должны на протяжении всего процесса обучения проявлять свою компетентность. Именно это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есть условие развивающего воздействия обучения на личность учащегося. </w:t>
      </w:r>
    </w:p>
    <w:p w14:paraId="503A7C5A" w14:textId="77777777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В связи с этим важнейшей составляющей педагогического процесса становится личностно – ориентированное взаимодействие учителя с учеником.</w:t>
      </w:r>
    </w:p>
    <w:p w14:paraId="6EC17A5C" w14:textId="3ABBBFCA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</w:t>
      </w:r>
      <w:r w:rsidR="003468D2">
        <w:rPr>
          <w:rFonts w:ascii="Times New Roman" w:eastAsia="Times New Roman" w:hAnsi="Times New Roman" w:cs="Times New Roman"/>
          <w:color w:val="000000"/>
          <w:sz w:val="27"/>
          <w:szCs w:val="27"/>
        </w:rPr>
        <w:t>Проводить уроки с использованием дидактических игр можно, и даже нужно, на протяжении всего обучения физики в основной школе. Но на первых уроках это просто необходимо! Нужно завлечь и заинтересовать учащихся с первых минут урока и в этом нам помогут игровые моменты.</w:t>
      </w:r>
    </w:p>
    <w:p w14:paraId="50A5D0C1" w14:textId="05F40D8B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</w:t>
      </w:r>
      <w:r w:rsidR="003468D2">
        <w:rPr>
          <w:rFonts w:ascii="Times New Roman" w:eastAsia="Times New Roman" w:hAnsi="Times New Roman" w:cs="Times New Roman"/>
          <w:color w:val="000000"/>
          <w:sz w:val="27"/>
          <w:szCs w:val="27"/>
        </w:rPr>
        <w:t>Игра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способствует более доступному усвоению знаний и умений.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происходит потому, что в дидактической игре сохраняется форма и признаки обычной игры, но </w:t>
      </w:r>
      <w:r w:rsidR="00895983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четко формулируется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цель.</w:t>
      </w:r>
    </w:p>
    <w:p w14:paraId="044666E4" w14:textId="17A742B8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Атмосфера игры создает условия, при которых ребята активно вовлекаются в деятельность, начинают понимать, что выиграть можно только тогда, когда имеешь определенный запас знаний. </w:t>
      </w:r>
      <w:r w:rsidR="003468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 требуют от ребят не только знаний, но умений самостоятельно добывать информацию, </w:t>
      </w:r>
      <w:r w:rsidR="003468D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работать с печатными материалами и интернет</w:t>
      </w:r>
      <w:r w:rsidR="00D80DE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468D2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ресурсами.  Во время игры происходит постоянное взаимодействие учителя с учениками</w:t>
      </w:r>
      <w:r w:rsidR="003051A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4669A34" w14:textId="70963909" w:rsidR="009F094A" w:rsidRDefault="009F094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связи с большой наполняемостью классов (25-30 человек) целесообразно использовать групповую работу.</w:t>
      </w:r>
    </w:p>
    <w:p w14:paraId="5DB8A8BE" w14:textId="31DB6A34" w:rsidR="004D109F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проведения игровой деятельности:</w:t>
      </w:r>
    </w:p>
    <w:p w14:paraId="102E5732" w14:textId="65872D8F" w:rsidR="004D109F" w:rsidRDefault="009F09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длится</w:t>
      </w:r>
      <w:r w:rsidR="00597B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один урок.</w:t>
      </w:r>
    </w:p>
    <w:p w14:paraId="5CD3C84B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 должна быть интересна детям.</w:t>
      </w:r>
    </w:p>
    <w:p w14:paraId="43B7C8C0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должна быть сложной.</w:t>
      </w:r>
    </w:p>
    <w:p w14:paraId="7C9D4FFA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 охватывать всех учащихся.</w:t>
      </w:r>
    </w:p>
    <w:p w14:paraId="3A122F0B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 должна быть динамичной.</w:t>
      </w:r>
    </w:p>
    <w:p w14:paraId="66A39156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игры должна соответствовать теме и цели урока.</w:t>
      </w:r>
    </w:p>
    <w:p w14:paraId="2C0B7001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должна носить стимулирующий характер.</w:t>
      </w:r>
    </w:p>
    <w:p w14:paraId="4DD48F15" w14:textId="00164D4C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Способы контроля, оценка игры должны быть 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E8205B9" w14:textId="77777777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Психологический климат во время проведения игры должен быть благоприятный.</w:t>
      </w:r>
    </w:p>
    <w:p w14:paraId="0D227608" w14:textId="71B6324B" w:rsidR="004D109F" w:rsidRDefault="00597B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Обязателен соревновательный момент игры.</w:t>
      </w:r>
      <w:r w:rsidR="00024999" w:rsidRPr="0002499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024999">
        <w:rPr>
          <w:rFonts w:ascii="Times New Roman" w:eastAsia="Times New Roman" w:hAnsi="Times New Roman" w:cs="Times New Roman"/>
          <w:color w:val="000000"/>
          <w:sz w:val="27"/>
          <w:szCs w:val="27"/>
        </w:rPr>
        <w:t>[</w:t>
      </w:r>
      <w:r w:rsidR="00024999">
        <w:rPr>
          <w:rFonts w:ascii="Times New Roman" w:eastAsia="Times New Roman" w:hAnsi="Times New Roman" w:cs="Times New Roman"/>
          <w:color w:val="000000"/>
          <w:sz w:val="27"/>
          <w:szCs w:val="27"/>
        </w:rPr>
        <w:t>5</w:t>
      </w:r>
      <w:r w:rsidR="00024999">
        <w:rPr>
          <w:rFonts w:ascii="Times New Roman" w:eastAsia="Times New Roman" w:hAnsi="Times New Roman" w:cs="Times New Roman"/>
          <w:color w:val="000000"/>
          <w:sz w:val="27"/>
          <w:szCs w:val="27"/>
        </w:rPr>
        <w:t>].</w:t>
      </w:r>
    </w:p>
    <w:p w14:paraId="7E16D311" w14:textId="45113A4C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DE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D80DE3" w:rsidRPr="00D80DE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Использовать дидактические игры можно не только на уроках закрепления материала, но и на уроках введения нов</w:t>
      </w:r>
      <w:r w:rsidR="004670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ых знаний</w:t>
      </w:r>
      <w:r w:rsidR="00D80DE3" w:rsidRPr="00D80DE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D80D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бы хотела показать эффективность применения дидактических игр на уроке 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примере проведения игры при изучении 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темы «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Физические величины и их измерение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 </w:t>
      </w:r>
      <w:r w:rsidR="009F094A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классе.</w:t>
      </w:r>
    </w:p>
    <w:p w14:paraId="4CAC1BED" w14:textId="6F3C7ECB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Цель игры: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познакомиться с </w:t>
      </w:r>
      <w:proofErr w:type="gramStart"/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</w:t>
      </w:r>
      <w:r w:rsidR="00121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proofErr w:type="gramEnd"/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физическая величина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”;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научиться измерять физические величины.</w:t>
      </w:r>
    </w:p>
    <w:p w14:paraId="6CBD1044" w14:textId="77777777" w:rsidR="0012155D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Задачи:</w:t>
      </w:r>
    </w:p>
    <w:p w14:paraId="01B82A8B" w14:textId="11055863" w:rsidR="004D109F" w:rsidRPr="00E10B13" w:rsidRDefault="0012155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97B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 Образовательные: 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ввести понятия 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физическая величина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”,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 измерений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цена деления</w:t>
      </w:r>
      <w:r w:rsidR="00E10B13" w:rsidRP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”.</w:t>
      </w:r>
    </w:p>
    <w:p w14:paraId="1144C900" w14:textId="4AD94EF6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2. Развивающие: развивать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умения</w:t>
      </w:r>
      <w:r w:rsidRPr="00597B7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поиска</w:t>
      </w:r>
      <w:proofErr w:type="gramEnd"/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сравнивать, классифицировать</w:t>
      </w:r>
      <w:r w:rsidRPr="00597B7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самостоятельность, волю, умение преодолевать трудности в учении</w:t>
      </w:r>
      <w:r w:rsidRPr="00597B7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логическое мышление.</w:t>
      </w:r>
    </w:p>
    <w:p w14:paraId="16DFC8D1" w14:textId="2AA08C29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3. Воспитательные: воспитывать умение работать в группах</w:t>
      </w:r>
      <w:r w:rsidR="00E10B13">
        <w:rPr>
          <w:rFonts w:ascii="Times New Roman" w:eastAsia="Times New Roman" w:hAnsi="Times New Roman" w:cs="Times New Roman"/>
          <w:color w:val="000000"/>
          <w:sz w:val="28"/>
          <w:szCs w:val="28"/>
        </w:rPr>
        <w:t>, выступать перед публикой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227ACCE" w14:textId="21EB18B5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14:paraId="671D1B1F" w14:textId="1392E85C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 w:rsidRPr="00860541">
        <w:rPr>
          <w:rFonts w:ascii="Times New Roman" w:eastAsia="Times New Roman" w:hAnsi="Times New Roman" w:cs="Times New Roman"/>
          <w:sz w:val="28"/>
          <w:szCs w:val="28"/>
        </w:rPr>
        <w:t xml:space="preserve">Описание игры: Дети делятся на 3-4 команды. Детям предлагается </w:t>
      </w:r>
      <w:r w:rsidR="00860541">
        <w:rPr>
          <w:rFonts w:ascii="Times New Roman" w:eastAsia="Times New Roman" w:hAnsi="Times New Roman" w:cs="Times New Roman"/>
          <w:sz w:val="28"/>
          <w:szCs w:val="28"/>
        </w:rPr>
        <w:t>пройти квест-</w:t>
      </w:r>
      <w:r w:rsidR="007312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0541">
        <w:rPr>
          <w:rFonts w:ascii="Times New Roman" w:eastAsia="Times New Roman" w:hAnsi="Times New Roman" w:cs="Times New Roman"/>
          <w:sz w:val="28"/>
          <w:szCs w:val="28"/>
        </w:rPr>
        <w:t>игру на каждом этапе которой они будут получать жетоны (стикеры)</w:t>
      </w:r>
      <w:r w:rsidRPr="008605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60541">
        <w:rPr>
          <w:rFonts w:ascii="Times New Roman" w:eastAsia="Times New Roman" w:hAnsi="Times New Roman" w:cs="Times New Roman"/>
          <w:sz w:val="28"/>
          <w:szCs w:val="28"/>
        </w:rPr>
        <w:t xml:space="preserve">В конце игры жетоны обмениваются на </w:t>
      </w:r>
      <w:proofErr w:type="spellStart"/>
      <w:r w:rsidR="00860541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="00860541">
        <w:rPr>
          <w:rFonts w:ascii="Times New Roman" w:eastAsia="Times New Roman" w:hAnsi="Times New Roman" w:cs="Times New Roman"/>
          <w:sz w:val="28"/>
          <w:szCs w:val="28"/>
        </w:rPr>
        <w:t>, из которых нужно собрать портрет известного ученого-физика. Количество жетонов зависит от правильности ответов на задания и скорости их выполнения</w:t>
      </w:r>
      <w:r w:rsidR="006A56E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E8D78F" w14:textId="2ACE4885" w:rsidR="00BD4D7E" w:rsidRPr="00BD4D7E" w:rsidRDefault="00BD4D7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Приборы и материалы</w:t>
      </w:r>
      <w:r w:rsidRPr="00BD4D7E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 портретом ученого(3шт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),ноутбуки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доступом в интернет, приборы с крупными шкалами или различные шкалы(например,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 гальванометра),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термомерт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измерительный цилиндр, барометр, жетоны(стикеры).</w:t>
      </w:r>
    </w:p>
    <w:p w14:paraId="70E439A2" w14:textId="2647831E" w:rsidR="006A56E1" w:rsidRPr="006A56E1" w:rsidRDefault="006A56E1" w:rsidP="006A56E1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игры учитель вводит понятия </w:t>
      </w:r>
      <w:r w:rsidRPr="006A56E1"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sz w:val="28"/>
          <w:szCs w:val="28"/>
        </w:rPr>
        <w:t>физическая величина</w:t>
      </w:r>
      <w:r w:rsidRPr="006A56E1">
        <w:rPr>
          <w:rFonts w:ascii="Times New Roman" w:eastAsia="Times New Roman" w:hAnsi="Times New Roman" w:cs="Times New Roman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6A56E1"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sz w:val="28"/>
          <w:szCs w:val="28"/>
        </w:rPr>
        <w:t>единицы измерения</w:t>
      </w:r>
      <w:r w:rsidRPr="006A56E1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62A66E9E" w14:textId="3092EF3E" w:rsidR="004D109F" w:rsidRPr="006A56E1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56E1">
        <w:rPr>
          <w:rFonts w:ascii="Times New Roman" w:eastAsia="Times New Roman" w:hAnsi="Times New Roman" w:cs="Times New Roman"/>
          <w:sz w:val="28"/>
          <w:szCs w:val="28"/>
        </w:rPr>
        <w:t xml:space="preserve">     1 </w:t>
      </w:r>
      <w:proofErr w:type="gramStart"/>
      <w:r w:rsidRPr="006A56E1">
        <w:rPr>
          <w:rFonts w:ascii="Times New Roman" w:eastAsia="Times New Roman" w:hAnsi="Times New Roman" w:cs="Times New Roman"/>
          <w:sz w:val="28"/>
          <w:szCs w:val="28"/>
        </w:rPr>
        <w:t>этап</w:t>
      </w:r>
      <w:r w:rsidRPr="006A56E1"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proofErr w:type="gramEnd"/>
      <w:r w:rsidRPr="006A56E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A56E1">
        <w:rPr>
          <w:rFonts w:ascii="Times New Roman" w:eastAsia="Times New Roman" w:hAnsi="Times New Roman" w:cs="Times New Roman"/>
          <w:sz w:val="28"/>
          <w:szCs w:val="28"/>
        </w:rPr>
        <w:t xml:space="preserve">Разминка. </w:t>
      </w:r>
      <w:r w:rsidR="006A56E1">
        <w:rPr>
          <w:rFonts w:ascii="Times New Roman" w:eastAsia="Times New Roman" w:hAnsi="Times New Roman" w:cs="Times New Roman"/>
          <w:sz w:val="28"/>
          <w:szCs w:val="28"/>
        </w:rPr>
        <w:t>На этом этапе группы работают совместно и под руководством учителя перечисляют все известные им физические величины, группируют их. За работу получают бонусные жетоны.</w:t>
      </w:r>
    </w:p>
    <w:p w14:paraId="240EDB8C" w14:textId="1E36ECDE" w:rsidR="004D109F" w:rsidRDefault="00597B7A" w:rsidP="00C00D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0DD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00DDE" w:rsidRPr="00C00DDE">
        <w:rPr>
          <w:rFonts w:ascii="Times New Roman" w:eastAsia="Times New Roman" w:hAnsi="Times New Roman" w:cs="Times New Roman"/>
          <w:sz w:val="28"/>
          <w:szCs w:val="28"/>
        </w:rPr>
        <w:t>2 этап</w:t>
      </w:r>
      <w:r w:rsidR="00C00DDE">
        <w:rPr>
          <w:rFonts w:ascii="Times New Roman" w:eastAsia="Times New Roman" w:hAnsi="Times New Roman" w:cs="Times New Roman"/>
          <w:sz w:val="28"/>
          <w:szCs w:val="28"/>
        </w:rPr>
        <w:t xml:space="preserve"> – Искатели. Участникам нужно с помощью литературы и интернет - ресурсов ответить на вопросы</w:t>
      </w:r>
      <w:r w:rsidR="00C00DDE" w:rsidRPr="00C00DDE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3B5A024" w14:textId="470AA3C0" w:rsidR="00C00DDE" w:rsidRPr="00C00DDE" w:rsidRDefault="00C00DDE" w:rsidP="00C00D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0DDE">
        <w:rPr>
          <w:rFonts w:ascii="Times New Roman" w:eastAsia="Times New Roman" w:hAnsi="Times New Roman" w:cs="Times New Roman"/>
          <w:sz w:val="28"/>
          <w:szCs w:val="28"/>
        </w:rPr>
        <w:t>Какие существуют старинные меры длины, массы, скорости?</w:t>
      </w:r>
    </w:p>
    <w:p w14:paraId="7E38DA68" w14:textId="3C29CBCD" w:rsidR="00C00DDE" w:rsidRDefault="00C00DDE" w:rsidP="00C00D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0DDE">
        <w:rPr>
          <w:rFonts w:ascii="Times New Roman" w:eastAsia="Times New Roman" w:hAnsi="Times New Roman" w:cs="Times New Roman"/>
          <w:sz w:val="28"/>
          <w:szCs w:val="28"/>
        </w:rPr>
        <w:t>Какие существуют современные меры длины, массы, скорости в разных странах?</w:t>
      </w:r>
    </w:p>
    <w:p w14:paraId="2A7C586E" w14:textId="2658068A" w:rsidR="00C00DDE" w:rsidRDefault="00C00DDE" w:rsidP="00C00D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Группы дают ответы по очереди и получают жетоны, в зависимости от качества и количества вариантов.</w:t>
      </w:r>
    </w:p>
    <w:p w14:paraId="19FF9202" w14:textId="7C912134" w:rsidR="00C00DDE" w:rsidRDefault="00C00DDE" w:rsidP="00C00D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6B3B6DB" w14:textId="16E50B65" w:rsidR="00C00DDE" w:rsidRPr="00C00DDE" w:rsidRDefault="00C00DDE" w:rsidP="00C00D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Перед 3 этапом учитель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объясняет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 определить цену деления, приводит примеры.</w:t>
      </w:r>
    </w:p>
    <w:p w14:paraId="69093E62" w14:textId="4A5775AD" w:rsidR="004D109F" w:rsidRPr="00C00DDE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 w:rsidRPr="00C00DDE">
        <w:rPr>
          <w:rFonts w:ascii="Times New Roman" w:eastAsia="Times New Roman" w:hAnsi="Times New Roman" w:cs="Times New Roman"/>
          <w:sz w:val="28"/>
          <w:szCs w:val="28"/>
        </w:rPr>
        <w:t xml:space="preserve">3 этап </w:t>
      </w:r>
      <w:r w:rsidR="00C00DDE">
        <w:rPr>
          <w:rFonts w:ascii="Times New Roman" w:eastAsia="Times New Roman" w:hAnsi="Times New Roman" w:cs="Times New Roman"/>
          <w:sz w:val="28"/>
          <w:szCs w:val="28"/>
        </w:rPr>
        <w:t>-Участникам раздаются приборы с разными шкалами и им необходимо определить цену деления и предел измерений. После выступления всех команд выдаются жетоны.</w:t>
      </w:r>
    </w:p>
    <w:p w14:paraId="22AB1C1B" w14:textId="3231D2B0" w:rsidR="004D109F" w:rsidRDefault="00AB38D7" w:rsidP="00AB38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B38D7">
        <w:rPr>
          <w:rFonts w:ascii="Times New Roman" w:eastAsia="Times New Roman" w:hAnsi="Times New Roman" w:cs="Times New Roman"/>
          <w:sz w:val="28"/>
          <w:szCs w:val="28"/>
        </w:rPr>
        <w:t>В качестве закрепления полученных знаний на 4 этапе проводится кратковременная лабораторная работа</w:t>
      </w:r>
    </w:p>
    <w:p w14:paraId="3C6C6EDF" w14:textId="6F823019" w:rsidR="00AB38D7" w:rsidRDefault="00AB38D7" w:rsidP="00AB38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этап</w:t>
      </w:r>
      <w:r w:rsidR="0099697C">
        <w:rPr>
          <w:rFonts w:ascii="Times New Roman" w:eastAsia="Times New Roman" w:hAnsi="Times New Roman" w:cs="Times New Roman"/>
          <w:sz w:val="28"/>
          <w:szCs w:val="28"/>
        </w:rPr>
        <w:t xml:space="preserve">- Группам вы дается лабораторное оборудование и им необходимо определить объем жидкости в мензурке или температуру в жидкости (каждой группе можно дать свою работу). После выступления с результатами выдаются </w:t>
      </w:r>
      <w:proofErr w:type="gramStart"/>
      <w:r w:rsidR="0099697C">
        <w:rPr>
          <w:rFonts w:ascii="Times New Roman" w:eastAsia="Times New Roman" w:hAnsi="Times New Roman" w:cs="Times New Roman"/>
          <w:sz w:val="28"/>
          <w:szCs w:val="28"/>
        </w:rPr>
        <w:t>жетоны  и</w:t>
      </w:r>
      <w:proofErr w:type="gramEnd"/>
      <w:r w:rsidR="0099697C">
        <w:rPr>
          <w:rFonts w:ascii="Times New Roman" w:eastAsia="Times New Roman" w:hAnsi="Times New Roman" w:cs="Times New Roman"/>
          <w:sz w:val="28"/>
          <w:szCs w:val="28"/>
        </w:rPr>
        <w:t xml:space="preserve"> подводятся итоги.</w:t>
      </w:r>
    </w:p>
    <w:p w14:paraId="707C1641" w14:textId="0F4AEA41" w:rsidR="0099697C" w:rsidRPr="00AB38D7" w:rsidRDefault="0099697C" w:rsidP="00AB38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Заключительным этапом игры является составление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отгадывание фамилии ученого.</w:t>
      </w:r>
    </w:p>
    <w:p w14:paraId="1961FDDF" w14:textId="48096813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</w:p>
    <w:p w14:paraId="5F55011E" w14:textId="69BD45F0" w:rsidR="004D109F" w:rsidRPr="0099697C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 w:rsidRPr="0099697C"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применения игр на уроке: повысилась усвояемость темы, желание изучать </w:t>
      </w:r>
      <w:r w:rsidR="0069055D">
        <w:rPr>
          <w:rFonts w:ascii="Times New Roman" w:eastAsia="Times New Roman" w:hAnsi="Times New Roman" w:cs="Times New Roman"/>
          <w:sz w:val="28"/>
          <w:szCs w:val="28"/>
        </w:rPr>
        <w:t>физику</w:t>
      </w:r>
      <w:r w:rsidRPr="0099697C">
        <w:rPr>
          <w:rFonts w:ascii="Times New Roman" w:eastAsia="Times New Roman" w:hAnsi="Times New Roman" w:cs="Times New Roman"/>
          <w:sz w:val="28"/>
          <w:szCs w:val="28"/>
        </w:rPr>
        <w:t>, качество знаний по итогу.</w:t>
      </w:r>
    </w:p>
    <w:p w14:paraId="5B18C313" w14:textId="1D310805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</w:p>
    <w:p w14:paraId="73341F72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1A75938" w14:textId="77777777" w:rsidR="004D109F" w:rsidRPr="0069055D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                         </w:t>
      </w:r>
      <w:r w:rsidRPr="0069055D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14:paraId="7C16761B" w14:textId="77777777" w:rsidR="004D109F" w:rsidRPr="0069055D" w:rsidRDefault="004D10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BDF5EE" w14:textId="77777777" w:rsidR="004D109F" w:rsidRPr="0069055D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055D">
        <w:rPr>
          <w:rFonts w:ascii="Times New Roman" w:eastAsia="Times New Roman" w:hAnsi="Times New Roman" w:cs="Times New Roman"/>
          <w:sz w:val="28"/>
          <w:szCs w:val="28"/>
        </w:rPr>
        <w:t>1. Аникеева Н. П. Воспитание игрой. Психологическая наука в школе. – М.: Просвещение, 1987.</w:t>
      </w:r>
    </w:p>
    <w:p w14:paraId="0690525A" w14:textId="3207516F" w:rsidR="004D109F" w:rsidRPr="001713E2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1713E2">
        <w:rPr>
          <w:rFonts w:ascii="Times New Roman" w:eastAsia="Times New Roman" w:hAnsi="Times New Roman" w:cs="Times New Roman"/>
          <w:sz w:val="28"/>
          <w:szCs w:val="28"/>
        </w:rPr>
        <w:t xml:space="preserve">Перельман Я.И. Занимательная </w:t>
      </w:r>
      <w:proofErr w:type="gramStart"/>
      <w:r w:rsidR="001713E2">
        <w:rPr>
          <w:rFonts w:ascii="Times New Roman" w:eastAsia="Times New Roman" w:hAnsi="Times New Roman" w:cs="Times New Roman"/>
          <w:sz w:val="28"/>
          <w:szCs w:val="28"/>
        </w:rPr>
        <w:t>физика.-</w:t>
      </w:r>
      <w:proofErr w:type="gramEnd"/>
      <w:r w:rsidR="001713E2">
        <w:rPr>
          <w:rFonts w:ascii="Times New Roman" w:eastAsia="Times New Roman" w:hAnsi="Times New Roman" w:cs="Times New Roman"/>
          <w:sz w:val="28"/>
          <w:szCs w:val="28"/>
        </w:rPr>
        <w:t xml:space="preserve"> М.</w:t>
      </w:r>
      <w:r w:rsidR="001713E2" w:rsidRPr="001713E2">
        <w:rPr>
          <w:rFonts w:ascii="Times New Roman" w:eastAsia="Times New Roman" w:hAnsi="Times New Roman" w:cs="Times New Roman"/>
          <w:sz w:val="28"/>
          <w:szCs w:val="28"/>
        </w:rPr>
        <w:t>:</w:t>
      </w:r>
      <w:r w:rsidR="001713E2">
        <w:rPr>
          <w:rFonts w:ascii="Times New Roman" w:eastAsia="Times New Roman" w:hAnsi="Times New Roman" w:cs="Times New Roman"/>
          <w:sz w:val="28"/>
          <w:szCs w:val="28"/>
        </w:rPr>
        <w:t>Наука,1979</w:t>
      </w:r>
    </w:p>
    <w:p w14:paraId="69B40495" w14:textId="77777777" w:rsidR="004D109F" w:rsidRPr="0069055D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hyperlink r:id="rId5">
        <w:r w:rsidRPr="0069055D">
          <w:rPr>
            <w:rFonts w:ascii="Times New Roman" w:eastAsia="Times New Roman" w:hAnsi="Times New Roman" w:cs="Times New Roman"/>
            <w:sz w:val="28"/>
            <w:szCs w:val="28"/>
          </w:rPr>
          <w:t>Гончарова Н. В.</w:t>
        </w:r>
      </w:hyperlink>
      <w:r w:rsidRPr="0069055D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6">
        <w:r w:rsidRPr="0069055D">
          <w:rPr>
            <w:rFonts w:ascii="Times New Roman" w:eastAsia="Times New Roman" w:hAnsi="Times New Roman" w:cs="Times New Roman"/>
            <w:sz w:val="28"/>
            <w:szCs w:val="28"/>
          </w:rPr>
          <w:t>Абрамян Г. С.</w:t>
        </w:r>
      </w:hyperlink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основного общего образования. ФГОС</w:t>
      </w:r>
      <w:r w:rsidRPr="0069055D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8-е издание, </w:t>
      </w:r>
      <w:proofErr w:type="gramStart"/>
      <w:r w:rsidRPr="0069055D">
        <w:rPr>
          <w:rFonts w:ascii="Times New Roman" w:eastAsia="Times New Roman" w:hAnsi="Times New Roman" w:cs="Times New Roman"/>
          <w:sz w:val="28"/>
          <w:szCs w:val="28"/>
        </w:rPr>
        <w:t>переработанное.-</w:t>
      </w:r>
      <w:proofErr w:type="gramEnd"/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 М.: </w:t>
      </w:r>
      <w:hyperlink r:id="rId7">
        <w:r w:rsidRPr="0069055D">
          <w:rPr>
            <w:rFonts w:ascii="Times New Roman" w:eastAsia="Times New Roman" w:hAnsi="Times New Roman" w:cs="Times New Roman"/>
            <w:sz w:val="28"/>
            <w:szCs w:val="28"/>
          </w:rPr>
          <w:t>Просвещение</w:t>
        </w:r>
      </w:hyperlink>
      <w:r w:rsidRPr="0069055D">
        <w:rPr>
          <w:rFonts w:ascii="Times New Roman" w:eastAsia="Times New Roman" w:hAnsi="Times New Roman" w:cs="Times New Roman"/>
          <w:sz w:val="28"/>
          <w:szCs w:val="28"/>
        </w:rPr>
        <w:t>, 2019 г.</w:t>
      </w:r>
      <w:r w:rsidRPr="0069055D">
        <w:rPr>
          <w:rFonts w:ascii="Times New Roman" w:eastAsia="Times New Roman" w:hAnsi="Times New Roman" w:cs="Times New Roman"/>
          <w:sz w:val="28"/>
          <w:szCs w:val="28"/>
        </w:rPr>
        <w:br/>
        <w:t>4. Педагогика. / Под ред. Бабанского Ю.К. – М.: Просвещение, 1998.</w:t>
      </w:r>
    </w:p>
    <w:p w14:paraId="3A20C9AE" w14:textId="08656C1E" w:rsidR="004D109F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055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69055D">
        <w:rPr>
          <w:rFonts w:ascii="Times New Roman" w:eastAsia="Times New Roman" w:hAnsi="Times New Roman" w:cs="Times New Roman"/>
          <w:sz w:val="28"/>
          <w:szCs w:val="28"/>
        </w:rPr>
        <w:t>Пидкасистый</w:t>
      </w:r>
      <w:proofErr w:type="spellEnd"/>
      <w:r w:rsidRPr="0069055D">
        <w:rPr>
          <w:rFonts w:ascii="Times New Roman" w:eastAsia="Times New Roman" w:hAnsi="Times New Roman" w:cs="Times New Roman"/>
          <w:sz w:val="28"/>
          <w:szCs w:val="28"/>
        </w:rPr>
        <w:t xml:space="preserve"> П.И., Хайдаров Ж.С. Технология игры в обучении и развитии. – М.: Просвещение, 1996.</w:t>
      </w:r>
    </w:p>
    <w:p w14:paraId="35F1811B" w14:textId="75734EAB" w:rsidR="00F62D60" w:rsidRDefault="00F62D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6.Русская мера. Меры длины. Меры площади. Меры веса. Меры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объема.</w:t>
      </w:r>
      <w:r w:rsidRPr="00F62D60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Под ред.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Янунина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Ю.В.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</w:t>
      </w:r>
      <w:r w:rsidRPr="00585D05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Экономическая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газета,2011</w:t>
      </w:r>
    </w:p>
    <w:p w14:paraId="639DE2D7" w14:textId="7CDD07C0" w:rsidR="00585D05" w:rsidRPr="00F62D60" w:rsidRDefault="00585D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7.Ванкливт Дж. Занимательные опыты по физике.-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АСТ,Астрель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,2008г</w:t>
      </w:r>
    </w:p>
    <w:p w14:paraId="0ED70AA6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6AC030E8" w14:textId="77777777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FF0000"/>
          <w:sz w:val="21"/>
          <w:szCs w:val="21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 w:rsidRPr="00E10B13">
        <w:rPr>
          <w:rFonts w:ascii="Arial" w:eastAsia="Arial" w:hAnsi="Arial" w:cs="Arial"/>
          <w:color w:val="FF0000"/>
          <w:sz w:val="21"/>
          <w:szCs w:val="21"/>
        </w:rPr>
        <w:t xml:space="preserve"> </w:t>
      </w:r>
    </w:p>
    <w:p w14:paraId="6A2133BB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360"/>
        <w:rPr>
          <w:rFonts w:ascii="Arial" w:eastAsia="Arial" w:hAnsi="Arial" w:cs="Arial"/>
          <w:color w:val="FF0000"/>
          <w:sz w:val="21"/>
          <w:szCs w:val="21"/>
        </w:rPr>
      </w:pPr>
    </w:p>
    <w:p w14:paraId="16CA8C04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360"/>
        <w:rPr>
          <w:rFonts w:ascii="Arial" w:eastAsia="Arial" w:hAnsi="Arial" w:cs="Arial"/>
          <w:color w:val="FF0000"/>
          <w:sz w:val="21"/>
          <w:szCs w:val="21"/>
        </w:rPr>
      </w:pPr>
    </w:p>
    <w:p w14:paraId="736A2B53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4B0CFFFE" w14:textId="77777777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</w:t>
      </w:r>
    </w:p>
    <w:p w14:paraId="4CC5A264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54F3BE7A" w14:textId="77777777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</w:t>
      </w:r>
    </w:p>
    <w:p w14:paraId="25DF3A98" w14:textId="77777777" w:rsidR="004D109F" w:rsidRPr="00E10B13" w:rsidRDefault="00597B7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10B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</w:t>
      </w:r>
    </w:p>
    <w:p w14:paraId="7FD79EC0" w14:textId="77777777" w:rsidR="004D109F" w:rsidRPr="00E10B13" w:rsidRDefault="004D109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sectPr w:rsidR="004D109F" w:rsidRPr="00E10B1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68304A"/>
    <w:multiLevelType w:val="hybridMultilevel"/>
    <w:tmpl w:val="70562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3B5D71"/>
    <w:multiLevelType w:val="multilevel"/>
    <w:tmpl w:val="0C22B57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09F"/>
    <w:rsid w:val="00024999"/>
    <w:rsid w:val="0012155D"/>
    <w:rsid w:val="001713E2"/>
    <w:rsid w:val="003051AE"/>
    <w:rsid w:val="003468D2"/>
    <w:rsid w:val="00467065"/>
    <w:rsid w:val="004D109F"/>
    <w:rsid w:val="00585D05"/>
    <w:rsid w:val="00597B7A"/>
    <w:rsid w:val="0069055D"/>
    <w:rsid w:val="006A56E1"/>
    <w:rsid w:val="00731235"/>
    <w:rsid w:val="007776C0"/>
    <w:rsid w:val="00860541"/>
    <w:rsid w:val="00895983"/>
    <w:rsid w:val="0099697C"/>
    <w:rsid w:val="009C51A5"/>
    <w:rsid w:val="009F094A"/>
    <w:rsid w:val="00AA135D"/>
    <w:rsid w:val="00AB38D7"/>
    <w:rsid w:val="00BD4D7E"/>
    <w:rsid w:val="00C00DDE"/>
    <w:rsid w:val="00C60A64"/>
    <w:rsid w:val="00D80DE3"/>
    <w:rsid w:val="00E10B13"/>
    <w:rsid w:val="00F62D60"/>
    <w:rsid w:val="00FB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91E5C"/>
  <w15:docId w15:val="{4C434109-FC7A-44C7-8D03-9A26532E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00D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birint.ru/pubhouse/16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birint.ru/authors/107125/" TargetMode="External"/><Relationship Id="rId5" Type="http://schemas.openxmlformats.org/officeDocument/2006/relationships/hyperlink" Target="https://www.labirint.ru/authors/16119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 Pogodin</cp:lastModifiedBy>
  <cp:revision>3</cp:revision>
  <dcterms:created xsi:type="dcterms:W3CDTF">2021-09-09T05:08:00Z</dcterms:created>
  <dcterms:modified xsi:type="dcterms:W3CDTF">2021-09-09T05:09:00Z</dcterms:modified>
</cp:coreProperties>
</file>