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C96" w:rsidRPr="005776A0" w:rsidRDefault="005776A0" w:rsidP="005776A0">
      <w:pPr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lang w:eastAsia="ru-RU"/>
        </w:rPr>
        <w:t xml:space="preserve">                                    </w:t>
      </w:r>
      <w:r w:rsidR="000C3C96" w:rsidRPr="005776A0">
        <w:rPr>
          <w:rFonts w:ascii="Times New Roman" w:hAnsi="Times New Roman"/>
          <w:sz w:val="28"/>
          <w:szCs w:val="28"/>
          <w:lang w:eastAsia="ru-RU"/>
        </w:rPr>
        <w:t>Весёлые игры на развитие речи у детей 4-5 лет</w:t>
      </w:r>
    </w:p>
    <w:p w:rsidR="000C3C96" w:rsidRPr="005776A0" w:rsidRDefault="000C3C96" w:rsidP="005776A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Cs/>
          <w:sz w:val="28"/>
          <w:szCs w:val="28"/>
          <w:lang w:eastAsia="ru-RU"/>
        </w:rPr>
        <w:t>В возрасте 4-5 лет развитие речи идёт в нескольких направлениях: формирование грамматического строя (умение сочетать слова по родам, падежам и числам), </w:t>
      </w:r>
      <w:hyperlink r:id="rId4" w:tgtFrame="_blank" w:tooltip="Формирование звуковой культуры речи 4-5 лет" w:history="1">
        <w:r w:rsidRPr="005776A0">
          <w:rPr>
            <w:rFonts w:ascii="Times New Roman" w:hAnsi="Times New Roman"/>
            <w:iCs/>
            <w:sz w:val="28"/>
            <w:szCs w:val="28"/>
            <w:lang w:eastAsia="ru-RU"/>
          </w:rPr>
          <w:t>формирование звуковой культуры речи</w:t>
        </w:r>
      </w:hyperlink>
      <w:r w:rsidRPr="005776A0">
        <w:rPr>
          <w:rFonts w:ascii="Times New Roman" w:hAnsi="Times New Roman"/>
          <w:iCs/>
          <w:sz w:val="28"/>
          <w:szCs w:val="28"/>
          <w:lang w:eastAsia="ru-RU"/>
        </w:rPr>
        <w:t>, </w:t>
      </w:r>
      <w:hyperlink r:id="rId5" w:tgtFrame="_blank" w:tooltip="Упражнения на развитие речевого дыхания 4-5 лет" w:history="1">
        <w:r w:rsidRPr="005776A0">
          <w:rPr>
            <w:rFonts w:ascii="Times New Roman" w:hAnsi="Times New Roman"/>
            <w:iCs/>
            <w:sz w:val="28"/>
            <w:szCs w:val="28"/>
            <w:lang w:eastAsia="ru-RU"/>
          </w:rPr>
          <w:t>правильного речевого дыхания</w:t>
        </w:r>
      </w:hyperlink>
      <w:r w:rsidRPr="005776A0">
        <w:rPr>
          <w:rFonts w:ascii="Times New Roman" w:hAnsi="Times New Roman"/>
          <w:iCs/>
          <w:sz w:val="28"/>
          <w:szCs w:val="28"/>
          <w:lang w:eastAsia="ru-RU"/>
        </w:rPr>
        <w:t>, а так же активизация и расширение словаря. Простые игры не требуют специальной подготовки, занимают мало времени и дают прекрасный результат.</w:t>
      </w:r>
    </w:p>
    <w:p w:rsidR="000C3C96" w:rsidRPr="005776A0" w:rsidRDefault="000C3C96" w:rsidP="005776A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«Подскажи словечко»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Для игры понадобится мячик. Сядьте напротив ребёнка и, перебрасывая мячик, предложите ему закончить предложение, подобрав слово.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Например: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Ворона каркает, а сорока?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Ребёнок, возвращая мяч, должен ответить: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Сорока стрекочет.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Вопросы могут быть любыми, типа: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Сова летает, а кролик?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Корова ест сено, а лиса?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Крот роет норки, а сорока?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Петух кукарекает, а курица?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Лягушка квакает, а лошадь?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У коровы телёнок, а у овцы?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У медвежонка мама медведица, а у бельчонка?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Фантазируйте и придумывайте разнообразные предложения.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«Кто где живет?»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Попросите ребёнка ответить на вопросы: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Кто живёт в дупле? – Белка.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Кто живёт в скворечнике? – Скворцы.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Кто живёт в гнезде? – Птицы.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Кто живёт в будке? – Собака.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Кто живёт в улье? – Пчёлы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Кто живёт в норе? – Лиса.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r w:rsidRPr="005776A0">
        <w:rPr>
          <w:rFonts w:ascii="Times New Roman" w:hAnsi="Times New Roman"/>
          <w:sz w:val="28"/>
          <w:szCs w:val="28"/>
          <w:lang w:eastAsia="ru-RU"/>
        </w:rPr>
        <w:lastRenderedPageBreak/>
        <w:t>Кто живёт в логове? – Волк.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Кто живёт в берлоге? – Медведь.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Можно попробовать и наоборот: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Где живут скворцы?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Где живут медведи? и.д.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«Горячо – холодно»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Игра направлена на расширение словаря ребёнка словами – антонимами. Ребёнок должен сказать слово противоположное по значению вашему</w:t>
      </w:r>
      <w:r w:rsidRPr="005776A0">
        <w:rPr>
          <w:rFonts w:ascii="Times New Roman" w:hAnsi="Times New Roman"/>
          <w:sz w:val="28"/>
          <w:szCs w:val="28"/>
          <w:lang w:eastAsia="ru-RU"/>
        </w:rPr>
        <w:t>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Например: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Горячий – холодный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Хороший – плохой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Умный – глупый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Весёлый – грустный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Острый – тупой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Гладкий – шероховатый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«Лови да бросай – цвета называй»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В ходе игры необходимо подбирать существительные к прилагательному, обозначающему цвет. Так же происходит закрепление названий основных цветов, развитие воображения.</w:t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br/>
        <w:t>Взрослый, бросая мяч ребёнку, называет прилагательное, обозначающее цвет, а ребёнок, возвращая мяч, называет существительное, подходящее к данному прилагательному.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Например: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proofErr w:type="gramStart"/>
      <w:r w:rsidRPr="005776A0">
        <w:rPr>
          <w:rFonts w:ascii="Times New Roman" w:hAnsi="Times New Roman"/>
          <w:sz w:val="28"/>
          <w:szCs w:val="28"/>
          <w:lang w:eastAsia="ru-RU"/>
        </w:rPr>
        <w:t>Красный – мак, огонь, флаг;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Оранжевый – апельсин, морковь, заря;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Жёлтый – цыплёнок, солнце, репа;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Зелёный – огурец, трава, лес;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Голубой – небо, лёд, незабудки;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Синий – колокольчик, море, небо;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Фиолетовый – слива, сирень, сумерки.</w:t>
      </w:r>
      <w:proofErr w:type="gramEnd"/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lastRenderedPageBreak/>
        <w:t>«Весёлый счет»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Очень часто дети допускают ошибки при образовании множественного числа существительных. Исправить это можно в игре. Мама бросает мяч ребёнку, называя имена существительные в единственном числе. Ребёнок бросает мяч обратно, называя существительные во множественном числе. Например: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proofErr w:type="gramStart"/>
      <w:r w:rsidRPr="005776A0">
        <w:rPr>
          <w:rFonts w:ascii="Times New Roman" w:hAnsi="Times New Roman"/>
          <w:sz w:val="28"/>
          <w:szCs w:val="28"/>
          <w:lang w:eastAsia="ru-RU"/>
        </w:rPr>
        <w:t>Стол – столы,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Стул – стулья,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Гора – горы,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Лист – листья,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Дом – дома,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Носок – носки,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Глаз – глаза,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Кусок – куски,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День – дни,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Прыжок – прыжки,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Сон – сны,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Гусёнок – гусята,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Лоб – лбы,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Тигрёнок – тигрята.</w:t>
      </w:r>
      <w:proofErr w:type="gramEnd"/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«Что бывает круглым?»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В игре происходит расширение словаря ребёнка за счёт прилагательных, развитие воображения, памяти, ловкости.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Мама, бросая мяч, задаёт вопрос, ребёнок должен на него ответить и вернуть мяч.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 xml:space="preserve">– </w:t>
      </w:r>
      <w:proofErr w:type="gramStart"/>
      <w:r w:rsidRPr="005776A0">
        <w:rPr>
          <w:rFonts w:ascii="Times New Roman" w:hAnsi="Times New Roman"/>
          <w:sz w:val="28"/>
          <w:szCs w:val="28"/>
          <w:lang w:eastAsia="ru-RU"/>
        </w:rPr>
        <w:t>Что бывает круглым? (мяч, шар, колесо, солнце, луна, вишня, яблоко…)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Что бывает длинным? (дорога, река, верёвка, лента, шнур, нитка…)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Что бывает высоким? (гора, дерево, скала, человек, столб, дом, шкаф…)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– Что бывает колючим? (ёж, роза, кактус, иголки, ёлка, проволока…)</w:t>
      </w:r>
      <w:proofErr w:type="gramEnd"/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«Назови ласково»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В игре происходит закрепление умения образовывать существительные при помощи уменьшительно-ласкательных суффиксов, развитие ловкости, быстроты реакции.</w:t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br/>
      </w:r>
      <w:proofErr w:type="gramStart"/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lastRenderedPageBreak/>
        <w:t>Мама</w:t>
      </w:r>
      <w:proofErr w:type="gramEnd"/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бросая мяч ребёнку, называет первое слово (например, шар), а ребёнок, возвращая мяч, называет второе слово (шарик). Слова можно сгруппировать по сходству окончаний.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Стол – столик, ключ – ключик.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Шапка – шапочка, белка – белочка.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Книга – книжечка, ложка – ложечка.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Голова – головка, картина – картинка.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Мыло – мыльце, зеркало – зеркальце.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Кукла – куколка, свёкла – свёколка.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Коса – косичка, вода – водичка.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Жук – жучок, дуб – дубок.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Вишня – вишенка, башня – башенка.</w:t>
      </w:r>
      <w:r w:rsidRPr="005776A0">
        <w:rPr>
          <w:rFonts w:ascii="Times New Roman" w:hAnsi="Times New Roman"/>
          <w:sz w:val="28"/>
          <w:szCs w:val="28"/>
          <w:lang w:eastAsia="ru-RU"/>
        </w:rPr>
        <w:br/>
        <w:t>Платье – платьице, кресло – креслице.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Игры для детей на обогащение словарного запаса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Возможно, ребёнок уже довольно чисто произносит звуки, но вы замечаете, что словарный запас его невелик, предложения кратки, состоят преимущественно из глаголов, существительных, он затрудняется описать, что видит, и пересказать какое-то событие, ему легче выразить мысль жестами, чем словами. В таком случае вам надо позаботиться о целенаправленном расширении словарного запаса у ребёнка, которое будет происходить не только благодаря повседневному общению в семье или занятиям с логопедом, но и на уроках.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Чаще беседуйте с ребёнком, проявляя интерес к темам, которые для него актуальны, спрашивайте его мнение по поводу тех или иных событий, побуждайте оценить их, просите пересказать вам сказку или мультик, который увидел по телевизору.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Ваш живой интерес к рассказу ребёнка поможет ему раскрепоститься и захотеть говорить. Но вы можете использовать и специальные упражнения для развития речевых навыков детей. Чтобы эти упражнения были ребёнку интересны, предлагайте их в форме игр, загадок, головоломок и так, чтобы ребенок почувствовал, что вам хочется с ним поиграть.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lastRenderedPageBreak/>
        <w:t>Пусть ребёнок тоже загадывает эти задания вам или другим детям (ведь объём его знаний будет расширяться благодаря той информации, которую он получит от взрослых). В эти игры можно играть вдвоём, всем классом, в компании с другими детьми, устраивая занятные конкурсы. Однако позаботьтесь о том, чтобы каждый из детей мог почувствовать радость победы и в следующий раз захотел бы поиграть ещё.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Игры для детей на обогащение словарного запаса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В эту группу игр по развитию речи включены такие лексические игры и упражнения, которые активизируют словарь детей, развивают внимание к слову, формируют умение быстро выбирать из своего словарного запаса наиболее точное, подходящее слово. Также в играх и упражнениях на обогащение словарного запаса детей происходит знакомство со словами-предметами, словами-признаками, словами-действиями и упражнение в их согласовании друг с другом, а также работа над подбором синонимов и антонимов.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Игра «Наоборот»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Цель — упражнение в подборе антонимов (слов-неприятелей).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Воспитатель  говорит детям, что к нам пришел в гости ослик. Он очень хороший, но вот в чем беда: он очень любит все делать наоборот. Мама-ослица с ним совсем замучилась. Стала она думать, как же сделать его менее упрямым. Думала, думала, и придумала игру, которую назвала «Наоборот». Стала мама-ослица и ослик играть в эту игру и ослик стал не такой упрямый. Почему? Да потому, что все его упрямство во время игры уходило и больше не возвращалось. Он и вас решил научить этой игре. Далее воспитатель играет с детьми в игру «Наоборот»: кидает ребенку мяч и называет слово, а ребенок, поймавший мяч, должен сказать антоним этому слову (высокий — низкий) и бросить мяч воспитателю.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Еще при работе со словами-антонимами можно использовать стихотворение </w:t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Д.Чиарди «Прощальная игра»: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Нам с тобой пришел черед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Сыграть в игру «Наоборот».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Скажу я слово «высоко», а ты ответишь ... («низко»).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lastRenderedPageBreak/>
        <w:t>Скажу я слово «далеко», а ты ответишь</w:t>
      </w:r>
      <w:proofErr w:type="gramStart"/>
      <w:r w:rsidRPr="005776A0">
        <w:rPr>
          <w:rFonts w:ascii="Times New Roman" w:hAnsi="Times New Roman"/>
          <w:sz w:val="28"/>
          <w:szCs w:val="28"/>
          <w:lang w:eastAsia="ru-RU"/>
        </w:rPr>
        <w:t xml:space="preserve"> .... («</w:t>
      </w:r>
      <w:proofErr w:type="gramEnd"/>
      <w:r w:rsidRPr="005776A0">
        <w:rPr>
          <w:rFonts w:ascii="Times New Roman" w:hAnsi="Times New Roman"/>
          <w:sz w:val="28"/>
          <w:szCs w:val="28"/>
          <w:lang w:eastAsia="ru-RU"/>
        </w:rPr>
        <w:t>близко»).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Скажу я слово «потолок», а ты ответишь ... («пол»).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Скажу я слово «потерял», а скажешь ты ... («нашел»)!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Скажу тебе я слово «трус», ответишь ты ... («храбрец»).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Теперь «начало» я скажу — ну, отвечай ... («конец»).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Игровое упражнение «Закончи фразу»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Цель — развитие умения подбирать противоположные по смыслу слова (слова-неприятели).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Воспитатель называет детям словосочетания, делая паузы. Ребенок должен сказать слово, которое пропустил воспитатель, т.е. закончить фразу.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Сахар сладкий, а лимон ...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Луна видна ночью, а солнце ...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Огонь горячий, а лед ...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Река широкая, а ручей ...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Камень тяжелый, а пух ...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Обыграть это можно следующим образом: логопед говорит, что наш знакомый Незнайка пошел все-таки учиться в школу. Там на уроке русского языка был диктант — дети писали под диктовку разные фразы. Но так как Незнайка очень невнимательный, он не успевал дописывать эти фразы до конца и получил плохую оценку.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Учительница сказала, что если он исправит ошибку в диктанте, то она исправит ему плохую оценку. Давайте, дети, ему поможем.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Игровое упражнение «Скажи по-другому»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Цель — упражнение в подборе слов, близких по смыслу (слов-приятелей).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 xml:space="preserve">Воспитатель говорит детям: «У одного мальчика сегодня плохое настроение. Какой мальчик сегодня? А как можно сказать то же самое, но </w:t>
      </w:r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lastRenderedPageBreak/>
        <w:t>другими словами? (</w:t>
      </w:r>
      <w:proofErr w:type="gramStart"/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печальный</w:t>
      </w:r>
      <w:proofErr w:type="gramEnd"/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, расстроенный). Слова «</w:t>
      </w:r>
      <w:proofErr w:type="gramStart"/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печальный</w:t>
      </w:r>
      <w:proofErr w:type="gramEnd"/>
      <w:r w:rsidRPr="005776A0">
        <w:rPr>
          <w:rFonts w:ascii="Times New Roman" w:hAnsi="Times New Roman"/>
          <w:i/>
          <w:iCs/>
          <w:sz w:val="28"/>
          <w:szCs w:val="28"/>
          <w:lang w:eastAsia="ru-RU"/>
        </w:rPr>
        <w:t>, грустный и расстроенный» - это слова-приятели.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Почему он такой? Да потому, что на улице идет дождь, а мальчик идет в школу.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Какое слово повторилось два раза? (идет).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Что значит «дождь идет»? Скажи по-другому.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Что значит «мальчик идет»? Скажи по-другому.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Как можно сказать по-другому: весна идет? (весна наступает).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Далее даются аналогичные задания на следующие словосочетания: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Чистый воздух (свежий воздух).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Чистая вода (прозрачная вода).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Чистая посуда (вымытая посуда).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Самолет сел (приземлился).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Солнце село (зашло).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Река бежит (течет, струится).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>Мальчик бежит (мчится, несется).</w:t>
      </w:r>
    </w:p>
    <w:p w:rsidR="000C3C96" w:rsidRPr="005776A0" w:rsidRDefault="000C3C96" w:rsidP="005776A0">
      <w:pPr>
        <w:rPr>
          <w:rFonts w:ascii="Times New Roman" w:hAnsi="Times New Roman"/>
          <w:sz w:val="28"/>
          <w:szCs w:val="28"/>
          <w:lang w:eastAsia="ru-RU"/>
        </w:rPr>
      </w:pPr>
      <w:r w:rsidRPr="005776A0">
        <w:rPr>
          <w:rFonts w:ascii="Times New Roman" w:hAnsi="Times New Roman"/>
          <w:sz w:val="28"/>
          <w:szCs w:val="28"/>
          <w:lang w:eastAsia="ru-RU"/>
        </w:rPr>
        <w:t xml:space="preserve">Как </w:t>
      </w:r>
      <w:proofErr w:type="gramStart"/>
      <w:r w:rsidRPr="005776A0">
        <w:rPr>
          <w:rFonts w:ascii="Times New Roman" w:hAnsi="Times New Roman"/>
          <w:sz w:val="28"/>
          <w:szCs w:val="28"/>
          <w:lang w:eastAsia="ru-RU"/>
        </w:rPr>
        <w:t>сказать</w:t>
      </w:r>
      <w:proofErr w:type="gramEnd"/>
      <w:r w:rsidRPr="005776A0">
        <w:rPr>
          <w:rFonts w:ascii="Times New Roman" w:hAnsi="Times New Roman"/>
          <w:sz w:val="28"/>
          <w:szCs w:val="28"/>
          <w:lang w:eastAsia="ru-RU"/>
        </w:rPr>
        <w:t xml:space="preserve"> одним словом? Очень большой (громадный, огромный), очень маленький (малюсенький).</w:t>
      </w:r>
    </w:p>
    <w:p w:rsidR="000C3C96" w:rsidRPr="00CB11F9" w:rsidRDefault="000C3C96" w:rsidP="005776A0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CB11F9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</w:t>
      </w:r>
    </w:p>
    <w:p w:rsidR="000C3C96" w:rsidRPr="00CB11F9" w:rsidRDefault="000C3C96" w:rsidP="005776A0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CB11F9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</w:t>
      </w:r>
    </w:p>
    <w:p w:rsidR="000C3C96" w:rsidRPr="00CB11F9" w:rsidRDefault="000C3C96" w:rsidP="005776A0"/>
    <w:p w:rsidR="00A14F27" w:rsidRDefault="00A14F27" w:rsidP="005776A0"/>
    <w:sectPr w:rsidR="00A14F27" w:rsidSect="007E0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936"/>
    <w:rsid w:val="000C3C96"/>
    <w:rsid w:val="005776A0"/>
    <w:rsid w:val="00610936"/>
    <w:rsid w:val="007E0556"/>
    <w:rsid w:val="009816AC"/>
    <w:rsid w:val="00A14F27"/>
    <w:rsid w:val="00AC4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C9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C9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etky.info/4-5-let/razvitie-rechi-4-5/uprazhneniya-na-razvitie-rechevogo-dyihaniya-4-5-let.html" TargetMode="External"/><Relationship Id="rId4" Type="http://schemas.openxmlformats.org/officeDocument/2006/relationships/hyperlink" Target="http://detky.info/4-5-let/razvitie-rechi-4-5/formirovanie-zvukovoy-kulturyi-rechi-4-5-le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1395</Words>
  <Characters>7956</Characters>
  <Application>Microsoft Office Word</Application>
  <DocSecurity>0</DocSecurity>
  <Lines>66</Lines>
  <Paragraphs>18</Paragraphs>
  <ScaleCrop>false</ScaleCrop>
  <Company>DG Win&amp;Soft</Company>
  <LinksUpToDate>false</LinksUpToDate>
  <CharactersWithSpaces>9333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Наташа</cp:lastModifiedBy>
  <cp:revision>2</cp:revision>
  <dcterms:created xsi:type="dcterms:W3CDTF">2020-05-24T15:15:00Z</dcterms:created>
  <dcterms:modified xsi:type="dcterms:W3CDTF">2020-05-24T15:15:00Z</dcterms:modified>
</cp:coreProperties>
</file>