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widowControl/>
        <w:shd w:val="clear" w:fill="auto"/>
        <w:spacing w:beforeAutospacing="0" w:after="0" w:afterAutospacing="0" w:line="240" w:lineRule="auto"/>
        <w:ind w:left="0" w:firstLine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Муниципальное дошкольное образовательное </w:t>
      </w:r>
      <w:r>
        <w:rPr>
          <w:rFonts w:ascii="Times New Roman" w:hAnsi="Times New Roman"/>
          <w:b/>
          <w:bCs/>
          <w:sz w:val="24"/>
          <w:lang w:val="ru-RU"/>
        </w:rPr>
        <w:t>автономное</w:t>
      </w:r>
      <w:r>
        <w:rPr>
          <w:rFonts w:hint="default" w:ascii="Times New Roman" w:hAnsi="Times New Roman"/>
          <w:b/>
          <w:bCs/>
          <w:sz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</w:rPr>
        <w:t>учреждение</w:t>
      </w:r>
    </w:p>
    <w:p>
      <w:pPr>
        <w:keepNext w:val="0"/>
        <w:widowControl/>
        <w:shd w:val="clear" w:fill="auto"/>
        <w:spacing w:beforeAutospacing="0" w:after="0" w:afterAutospacing="0" w:line="240" w:lineRule="auto"/>
        <w:ind w:left="0" w:firstLine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«Детский сад № 35 «Светлячок» комбинированного вида</w:t>
      </w:r>
    </w:p>
    <w:p>
      <w:pPr>
        <w:keepNext w:val="0"/>
        <w:widowControl/>
        <w:shd w:val="clear" w:fill="auto"/>
        <w:spacing w:beforeAutospacing="0" w:after="0" w:afterAutospacing="0" w:line="240" w:lineRule="auto"/>
        <w:ind w:left="0" w:firstLine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г. Новотроицка Оренбургской области</w:t>
      </w: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jc w:val="center"/>
        <w:rPr>
          <w:rFonts w:hint="default"/>
          <w:sz w:val="28"/>
          <w:szCs w:val="28"/>
          <w:lang w:val="ru-RU"/>
        </w:rPr>
      </w:pPr>
    </w:p>
    <w:p>
      <w:pPr>
        <w:bidi w:val="0"/>
        <w:jc w:val="center"/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  <w:t>Доклад из опыта работы:</w:t>
      </w:r>
    </w:p>
    <w:p>
      <w:pPr>
        <w:bidi w:val="0"/>
        <w:jc w:val="center"/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  <w:t xml:space="preserve">«Ознакомление детей </w:t>
      </w:r>
    </w:p>
    <w:p>
      <w:pPr>
        <w:bidi w:val="0"/>
        <w:jc w:val="center"/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  <w:t>раннего возраста</w:t>
      </w:r>
    </w:p>
    <w:p>
      <w:pPr>
        <w:bidi w:val="0"/>
        <w:jc w:val="center"/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  <w:t>с окружающим природным миром»</w:t>
      </w:r>
    </w:p>
    <w:p>
      <w:pPr>
        <w:bidi w:val="0"/>
        <w:jc w:val="center"/>
        <w:rPr>
          <w:rFonts w:hint="default" w:ascii="Times New Roman" w:hAnsi="Times New Roman" w:cs="Times New Roman"/>
          <w:b/>
          <w:bCs/>
          <w:sz w:val="52"/>
          <w:szCs w:val="52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ind w:left="4328" w:leftChars="1114" w:hanging="2100" w:hangingChars="750"/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Подготовила воспитатель:</w:t>
      </w:r>
    </w:p>
    <w:p>
      <w:pPr>
        <w:ind w:left="6408" w:leftChars="3204" w:firstLine="0" w:firstLineChars="0"/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Солодуха М. 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Ранний возраст - самое благоприятное время для накопления представлений об окружающем природном мире.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ФГОС ДО определяет познавательно -  исследовательскую деятельность как «исследование объектов окружающего мира и экспериментирования с ними».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Я как педагог постоянно забочусь об обогащении социального опыта детей в процессе наблюдений, экспериментирования, бесед, слушания художественных произведений и организации других форм совместной деятельности.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Интенсивное развитие детского экспериментирования во всех его видах и формах - является необходимым условием успешного становления личности ребёнка , развитию познавательного интереса, воспитанию потребности к целостному восприятию окружающего мира. Основным методом в деятельности по экспериментированию, я выбрала проведение с детьми элементарных опытов. Опыты провожу: как отдельным видом деятельности, как игра, так и как часть занятия (Поможем Зайчику найти его любимую игрушку в песке и др.).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Использование элементарных опытов и исследований в работе с детьми помогает сделать деятельность детей, при ознакомлении с окружающей деятельностью, более интересной и разнообразной.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Малыши с интересом включаются в предложенные игры с водой,  песком, камушками,ракушками. В таких играх -опытах они учатся выполнять простейшие действия, делать свои умозаключения, а я стараюсь им в этом помогать. Малыши очень радуются своим открытиям, получают от этого удовольствие, испытывают восторг. Делятся со сверстниками и родителями своими впечатлениями. Малыши очень любят строить из песка: домик для черепашки, солнышко для львёнка, дорожку для змейки, печь печенье, пирожки и многое другое. Делаем угощенье - сначала из сухого песка, с помощью формочек, а затем из мокрого. Дети видя из какого песка  лучше получаются пирожные, делают сами выводы.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Очень им нравится игра «Следы» на песке: малыши разуваются ходят сначала по сухому песку, а потом по мокрому. И сами видя результат, делают свой вывод и очень этому радуются. Так же ищем в песке мелкие игрушки: сначала по одному, а потом - кто первый?, кто больше? Даже малоактивные ребята включаются с удовольствием в такие игры - опыты. Очень любят рисовать на песке: пальчиком, палочкой, камушком и другими природными предметами.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Проводим с детьми элементарные  опыты с водой, льдом, снегом. Дети убедились, что: водой можно умываться,не только самим, но и кукол умывать, зверят; опускать в воду и вылавливать различные предметы; что вода может литься, а может и брызгать; предметы и руки становятся чище, если их мыть водой; что вода не имеет вкуса; может быть прозрачной и нет (если малыш добавит в неё гуашь)  и ещё очень много интересного стараюсь показать малышам. Проводим не только опыты, но и д/игры: «Чистые ручки», «Помощники», «Разноцветная водица», «Поймай льдинку», «Куда делся снег» и  другие. Так же провожу с\р игры: «Напоим кукол», «Поможем Кате искупаться» и т.д.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Стараюсь разнообразить опыты, распечатала для себя картотеку, просматриваю литературу, нахожу, что-то новое в интернете. Так же рекомендую родителям дома проводить такие опыты. Предоставляя им буклеты, консультации, рекомендации, картотеки и другую информацию.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Предлагаю так же родителям рекомендации по использованию, в условиях семьи, художественной литературы природоведческого содержания, по организации совместных игр, как дома так и на улице. Кроме того, я советую всегда родителям не забывать давать положительную оценку - любому проявлению детьми заботы о птицах, животных.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Дети моей группы с удовольствием заучивают потешки, прибаутки о животных, птицах. А потом, я замечаю, используют их в своей игре , при умывании, одевании на прогулку и других играх. Очень любят слушать сказки, художественные произведения про зверей. Повторяют интонацию персонажей произведения, сказок. Я стараюсь не читать детям произведение, а рассказывать его и при этом сопровождать показом театров: магнитного, настольного, теневого. Первое время малыши стеснялись участвовать в драматизации сказок, потешек, но видя мою поддержку, стали более открытыми и раскрепощёнными, даже детки которые плохо ещё говорят и те с удовольствием включаются в игру.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Использую в своей работе рассказы: Е.Чарушина - «Курочка», «Утка», «Кошка», «Собака», «Коза» и др., Э.Шим «Петух и наседка», В.Бианки «Купание медвежат», А.Н.Толстого «Ёж», «Лиса» и др. произведения. Дети очень любят потешки: «Как у нашего кота..», «Курочка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-Рябушечка» и другие.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Я  надеюсь , что интерес и любовь к художественным произведениям будет не только развивать их ум, но и душу!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Так же малыши с удовольствием играют в «Зоологическое лото», «Лесные жители», «Чья мама?», (узнают и называют животных), «Что где растёт?» и др. Рассматривают самостоятельно альбомы и называют птиц, диких животных, знакомые им цветы и деревья.  Играют так же мягкими кубиками  на которых с разных сторон изображены животные; кубиками из картона - где животные и птицы на липучках. Поворачивая кубик малыш рассматривает, называет животное или птицу. Радуется одобрению воспитателя и своих сверстников.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Много таких игр, в нашей группе изготовлено родителями. Многие берут их домой, чтобы дома поиграть с малышом.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Расположены, эти материалы и игры в нашей группе, в доступном для малышей месте. Дети охотно играют в них.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Играют, получая при этом не только новые знания, но и навыки общения со сверстниками.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Это лишь часть работы которую провожу в своей группе.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«Игра - это огромное светлое окно, 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через которое в духовный мир ребёнка 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вливается живительный поток представлений, 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понятий об окружающем мире. 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Игра - это искра, зажигающая 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огонёк пытливости и любознательности»</w:t>
      </w:r>
    </w:p>
    <w:p>
      <w:pPr>
        <w:jc w:val="righ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                                                                         В. А. Сухомлинский</w:t>
      </w: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2C06D0"/>
    <w:rsid w:val="27AC18BD"/>
    <w:rsid w:val="4B38257C"/>
    <w:rsid w:val="532C06D0"/>
    <w:rsid w:val="5C0F059C"/>
    <w:rsid w:val="6888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2022-04-02T03:08:00Z</dcterms:created>
  <dc:creator>User</dc:creator>
  <cp:lastModifiedBy>User</cp:lastModifiedBy>
  <dcterms:modified xsi:type="dcterms:W3CDTF">2022-04-02T08:52:30Z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4C372A7C31F14989930D41C41D15C85F</vt:lpwstr>
  </property>
</Properties>
</file>