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F9" w:rsidRPr="00454F0E" w:rsidRDefault="000013F9" w:rsidP="00454F0E">
      <w:pPr>
        <w:shd w:val="clear" w:color="auto" w:fill="FFFFFF"/>
        <w:spacing w:before="270" w:after="135" w:line="390" w:lineRule="atLeast"/>
        <w:outlineLvl w:val="0"/>
        <w:rPr>
          <w:rFonts w:ascii="Helvetica" w:eastAsia="Times New Roman" w:hAnsi="Helvetica" w:cs="Helvetica"/>
          <w:b/>
          <w:kern w:val="36"/>
          <w:sz w:val="24"/>
          <w:szCs w:val="24"/>
          <w:lang w:eastAsia="ru-RU"/>
        </w:rPr>
      </w:pPr>
      <w:bookmarkStart w:id="0" w:name="_GoBack"/>
      <w:bookmarkEnd w:id="0"/>
      <w:r w:rsidRPr="00454F0E">
        <w:rPr>
          <w:rFonts w:ascii="Helvetica" w:eastAsia="Times New Roman" w:hAnsi="Helvetica" w:cs="Helvetica"/>
          <w:b/>
          <w:kern w:val="36"/>
          <w:sz w:val="24"/>
          <w:szCs w:val="24"/>
          <w:lang w:eastAsia="ru-RU"/>
        </w:rPr>
        <w:t xml:space="preserve">"Особенности речевого развития детей раннего возраста с учетом реализации ФГОС </w:t>
      </w:r>
      <w:proofErr w:type="gramStart"/>
      <w:r w:rsidRPr="00454F0E">
        <w:rPr>
          <w:rFonts w:ascii="Helvetica" w:eastAsia="Times New Roman" w:hAnsi="Helvetica" w:cs="Helvetica"/>
          <w:b/>
          <w:kern w:val="36"/>
          <w:sz w:val="24"/>
          <w:szCs w:val="24"/>
          <w:lang w:eastAsia="ru-RU"/>
        </w:rPr>
        <w:t>ДО</w:t>
      </w:r>
      <w:proofErr w:type="gramEnd"/>
      <w:r w:rsidRPr="00454F0E">
        <w:rPr>
          <w:rFonts w:ascii="Helvetica" w:eastAsia="Times New Roman" w:hAnsi="Helvetica" w:cs="Helvetica"/>
          <w:b/>
          <w:kern w:val="36"/>
          <w:sz w:val="24"/>
          <w:szCs w:val="24"/>
          <w:lang w:eastAsia="ru-RU"/>
        </w:rPr>
        <w:t>"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Ранний возраст очень значимый для речевого развития ребенка. Он обладает огромными возможностями для формирования основ будущей взрослой личности. Именно, в раннем возрасте темпы речевого развития значительно выше, чем в последующие годы. Задачи родителей в этот период: помочь детям овладеть родным языком, накопить значительный запас слов, сформировать правильное звукопроизношение.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Возраст от 0 до 3 лет – это возраст </w:t>
      </w:r>
      <w:proofErr w:type="spell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сензитивного</w:t>
      </w:r>
      <w:proofErr w:type="spell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 периода, период речевого становления – период наиболее чувствительный к воздействию, будь – то воспитание или развитие. Развитие речи ребёнка тесно связано с его психическим развитием. Занимаясь развитием речи, мы способствуем интеллектуальному развитию.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Для полноценного развития речи малыша, необходимы соответствующие условия. Речь возникает при наличии определённых биологических предпосылок и, прежде всего нормального созревания и функционирования центральной нервной системы. Однако речь является важнейшей социальной функцией, поэтому для её развития одних биологических предпосылок недостаточно. Вот самое главное – это потребность в общении, которая формируется в жизненной практике взаимодействия ребёнка с окружающими людьми.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Очень важно, чтобы в семье для ребёнка были созданы речевые условия, чтобы ребёнок испытывал удовлетворение от общения с взрослыми, получал от них не только новые знания, но и обогащал свой словарный запас, умел правильно строить предложения, чётко произносить звуки, интересно рассказывать сказки, стишки самостоятельно, играть в пальчиковые игры, петь песенки.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Чем больше родители будут разговаривать с ребенком, тем лучше он будет развиваться. У ребёнка раннего возраста возрастает потребность в общении не только, с взрослыми, но и со сверстниками. Ребёнок понимает простые вопросы, например: “Где лежит мяч? ”, “Куда мы положили игрушки? ”... Интерес к окружающим предметам побуждает его обращаться к взрослым с вопросами: “Что это? ”, “Зачем? ”, “Куда? ”.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Речь детей к концу третьего года жизни характеризуется появлением фразы (простая, сложная). Ребёнок воспринимает простые по содержанию и небольшие по объёму сказки, может отвечать на вопросы по прочитанным сказкам “Курочка Ряба”, “Репка”, “Колобок”, “Теремок”, “Волк и семеро козлят” - эти сказки доступны пониманию детей, но при пересказе они способны лишь договаривать за взрослыми отдельные слова, либо группы </w:t>
      </w:r>
      <w:proofErr w:type="spell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слов</w:t>
      </w:r>
      <w:proofErr w:type="gram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.У</w:t>
      </w:r>
      <w:proofErr w:type="gram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величивается</w:t>
      </w:r>
      <w:proofErr w:type="spell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 словарный запас. Ребёнок в этом возрасте знает названия многих предметов: игрушек, посуды, одежды. Начинает пользоваться глаголами, прилагательными, обозначающие не только размеры предметов, но и их цвет, форму, качество. Например: красный помидор, круглый помидор, вкусный помидор.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Предлагаю вашему вниманию несколько приемов по стимулированию речи детей раннего возраста.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b/>
          <w:bCs/>
          <w:i/>
          <w:iCs/>
          <w:sz w:val="21"/>
          <w:szCs w:val="21"/>
          <w:lang w:eastAsia="ru-RU"/>
        </w:rPr>
        <w:t>“Разговор с самим собой”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Когда малыш находится недалеко от вас, начните говорить вслух о том, что вы видите, слышите, думаете, чувствуете. Говорить нужно медленно и отчётливо, короткими простыми предложениями – доступными восприятию ребёнка. Например: “Где чашка?”, “Я вижу чашку”, “Чашка стоит на столе”, “В чашке чай”, “Я буду пить чай”.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b/>
          <w:bCs/>
          <w:i/>
          <w:iCs/>
          <w:sz w:val="21"/>
          <w:szCs w:val="21"/>
          <w:lang w:eastAsia="ru-RU"/>
        </w:rPr>
        <w:t>“Параллельный разговор”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Этот приём отличается от предыдущего тем, что вы описываете все действия ребёнка: что он видит, слышит, чувствует, трогает. Используя “параллельный разговор”, вы как бы подсказываете ребёнку слова, выражающие его опыт, слова, которые впоследствии он начнёт использовать самостоятельно.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b/>
          <w:bCs/>
          <w:i/>
          <w:iCs/>
          <w:sz w:val="21"/>
          <w:szCs w:val="21"/>
          <w:lang w:eastAsia="ru-RU"/>
        </w:rPr>
        <w:t>“Провокация, или искусственное непонимание ребёнка”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lastRenderedPageBreak/>
        <w:t>Этот приём помогает ребёнку освоить ситуативную речь и состоит в том, что взрослый не спешит проявить свою понятливость. Например, если малыш показывает на полку с игрушками, смотрит на вас, и вы хорошо понимаете, что нужно ему в данный момент. Попробуйте дать ему не ту игрушку. Конечно же, первой реакцией ребёнка будет возмущение вашей непонятливостью, но это будет и первым мотивом, стимулирующим малыша назвать нужный ему предмет. При возникновении затруднения подскажите малышу: “Я не понимаю, что ты хочешь: кошку, куклу или машинку? ” В подобных ситуациях ребёнок охотно активизирует свои речевые возможности, чувствуя себя намного сообразительнее взрослого. Этот приём эффективен не только для называния предметов, но и словесного обозначения действий.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b/>
          <w:bCs/>
          <w:i/>
          <w:iCs/>
          <w:sz w:val="21"/>
          <w:szCs w:val="21"/>
          <w:lang w:eastAsia="ru-RU"/>
        </w:rPr>
        <w:t>“Приговоры”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Использование игровых песенок, </w:t>
      </w:r>
      <w:proofErr w:type="spell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потешек</w:t>
      </w:r>
      <w:proofErr w:type="spell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, приговоров в совместной деятельности с детьми доставляет им огромную радость. Сопровождение действий ребёнка словами способствует непроизвольному обучению его умения вслушиваться в звуки речи, улавливать её ритм, отдельные звукосочетания и постепенно проникать в их смысл. Немаловажное значение фольклорных произведений состоит в том, что они удовлетворяют потребность малыша в эмоциональном и тактильном (прикосновения и поглаживания) контакте с взрослыми. Большинство детей по своей природе – </w:t>
      </w:r>
      <w:proofErr w:type="spell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кинестетики</w:t>
      </w:r>
      <w:proofErr w:type="spell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: они любят, когда их гладят, прижимают к себе, держат за руки. Устное народное творчество как раз и способствует насыщению потребности в ласке, в физическом контакте.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b/>
          <w:bCs/>
          <w:i/>
          <w:iCs/>
          <w:sz w:val="21"/>
          <w:szCs w:val="21"/>
          <w:lang w:eastAsia="ru-RU"/>
        </w:rPr>
        <w:t>“Игры с природным материалом”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Огромное влияние на рост речевой и познавательной активности ребёнка оказывают разнообразие и доступность объектов, которые он время от времени может исследовать: смотреть, трогать, пробовать на вкус, экспериментировать... (ребёнок рвётся к песку, воде, глине). В “возне” с ними заключён большой смысл: ребёнок занят делом, он знакомится с материалом, изучает его свойства...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b/>
          <w:bCs/>
          <w:i/>
          <w:iCs/>
          <w:sz w:val="21"/>
          <w:szCs w:val="21"/>
          <w:lang w:eastAsia="ru-RU"/>
        </w:rPr>
        <w:t>“Замещение”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“Представь, что...” - эти слова наполнены для ребёнка притягательной силой. В этом возрасте ребёнок с удовольствием представляет, что кубик – пирожок, коробка </w:t>
      </w:r>
      <w:proofErr w:type="gram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из</w:t>
      </w:r>
      <w:proofErr w:type="gram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 – под обуви – домик... В этом возрасте детям очень нравятся игры – пантомимы, игры – имитации, которые активизируют наблюдательность и любознательность ребёнка. Вовлечь ребёнка можно в игру вопросом – предложением: “Угадай, что я сейчас делаю?” Начинайте с простых действий: причёсываюсь, чищу зубы, наливаю сок в чашку...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b/>
          <w:bCs/>
          <w:i/>
          <w:iCs/>
          <w:sz w:val="21"/>
          <w:szCs w:val="21"/>
          <w:lang w:eastAsia="ru-RU"/>
        </w:rPr>
        <w:t>“Ролевая игра”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Этот вид детской деятельности только ещё формируется.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Например, игра в телефон, когда ребёнок, используя игрушечный аппарат, может звонить маме, папе. Эта игра стимулирует речевое развитие ребёнка, формирует уверенность в себе, повышает функцию общения. Поощряйте склонность детей к подражанию – это развивает внимательность к деталям, осознание прямого и переносного смысла слов.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b/>
          <w:bCs/>
          <w:i/>
          <w:iCs/>
          <w:sz w:val="21"/>
          <w:szCs w:val="21"/>
          <w:lang w:eastAsia="ru-RU"/>
        </w:rPr>
        <w:t>“Музыкальные игры”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Значимые игры в речевом развитии ребёнка. Дети с удовольствием подпевают, обожают музыкальные инструменты, игры “Каравай”, “По кочкам”... Поощряйте желание ребёнка двигаться под музыку, подпевать. Ничего страшного в том нет, что ребёнок проговаривает только окончания или последние слова. Впоследствии ребёнок начнёт </w:t>
      </w:r>
      <w:proofErr w:type="spell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пропевать</w:t>
      </w:r>
      <w:proofErr w:type="spell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 небольшие песенки целиком; помогайте ему, пойте вместе с </w:t>
      </w:r>
      <w:proofErr w:type="spell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ним</w:t>
      </w:r>
      <w:proofErr w:type="gram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.О</w:t>
      </w:r>
      <w:proofErr w:type="gram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чень</w:t>
      </w:r>
      <w:proofErr w:type="spell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 важно помнить о том, что речь взрослого является образцом для речи ребёнка!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Речь взрослого должна быть:- чёткой, неторопливой;- доступной для понимания малыша, то есть не перегруженной труднопроизносимыми словами и сложными предложениями;- грамотной, не содержащей </w:t>
      </w:r>
      <w:proofErr w:type="spell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лепетных</w:t>
      </w:r>
      <w:proofErr w:type="spell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 слов и искажений звукопроизношения.</w:t>
      </w:r>
    </w:p>
    <w:p w:rsidR="000013F9" w:rsidRPr="007F6CD5" w:rsidRDefault="000013F9" w:rsidP="000013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 xml:space="preserve">Таким образом, чем чаще родители будут разговаривать с ребёнком, не переутомляя его, и доступным, правильным языком, рассказывать ему сказки, разучивать вместе с ним стихотворения, </w:t>
      </w:r>
      <w:proofErr w:type="spellStart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потешки</w:t>
      </w:r>
      <w:proofErr w:type="spellEnd"/>
      <w:r w:rsidRPr="007F6CD5">
        <w:rPr>
          <w:rFonts w:ascii="Helvetica" w:eastAsia="Times New Roman" w:hAnsi="Helvetica" w:cs="Helvetica"/>
          <w:sz w:val="21"/>
          <w:szCs w:val="21"/>
          <w:lang w:eastAsia="ru-RU"/>
        </w:rPr>
        <w:t>, играть, тем скорее он овладеет правильной речью!</w:t>
      </w:r>
    </w:p>
    <w:p w:rsidR="00307834" w:rsidRPr="007F6CD5" w:rsidRDefault="00307834"/>
    <w:sectPr w:rsidR="00307834" w:rsidRPr="007F6CD5" w:rsidSect="00615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B770D"/>
    <w:multiLevelType w:val="multilevel"/>
    <w:tmpl w:val="06C06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13F9"/>
    <w:rsid w:val="000013F9"/>
    <w:rsid w:val="00307834"/>
    <w:rsid w:val="00454F0E"/>
    <w:rsid w:val="00615891"/>
    <w:rsid w:val="007F6CD5"/>
    <w:rsid w:val="00BC1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91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1085</Words>
  <Characters>6190</Characters>
  <Application>Microsoft Office Word</Application>
  <DocSecurity>0</DocSecurity>
  <Lines>51</Lines>
  <Paragraphs>14</Paragraphs>
  <ScaleCrop>false</ScaleCrop>
  <Company/>
  <LinksUpToDate>false</LinksUpToDate>
  <CharactersWithSpaces>7261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Зезюля</dc:creator>
  <cp:keywords/>
  <dc:description/>
  <cp:lastModifiedBy>Воспитатель</cp:lastModifiedBy>
  <cp:revision>4</cp:revision>
  <dcterms:created xsi:type="dcterms:W3CDTF">2019-11-05T08:14:00Z</dcterms:created>
  <dcterms:modified xsi:type="dcterms:W3CDTF">2022-10-17T10:54:00Z</dcterms:modified>
</cp:coreProperties>
</file>