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72" w:rsidRDefault="00921272" w:rsidP="00921272">
      <w:pPr>
        <w:shd w:val="clear" w:color="auto" w:fill="FFFFFF"/>
        <w:spacing w:before="138" w:after="0" w:line="415" w:lineRule="atLeast"/>
        <w:ind w:left="-851"/>
        <w:jc w:val="center"/>
        <w:outlineLvl w:val="0"/>
        <w:rPr>
          <w:rFonts w:ascii="Trebuchet MS" w:eastAsia="Times New Roman" w:hAnsi="Trebuchet MS" w:cs="Times New Roman"/>
          <w:color w:val="7A7977"/>
          <w:kern w:val="36"/>
          <w:sz w:val="35"/>
          <w:szCs w:val="35"/>
          <w:lang w:eastAsia="ru-RU"/>
        </w:rPr>
      </w:pPr>
      <w:r w:rsidRPr="00921272">
        <w:rPr>
          <w:rFonts w:ascii="Trebuchet MS" w:eastAsia="Times New Roman" w:hAnsi="Trebuchet MS" w:cs="Times New Roman"/>
          <w:color w:val="7A7977"/>
          <w:kern w:val="36"/>
          <w:sz w:val="35"/>
          <w:szCs w:val="35"/>
          <w:lang w:eastAsia="ru-RU"/>
        </w:rPr>
        <w:t>Родительское собрание на тему:</w:t>
      </w:r>
    </w:p>
    <w:p w:rsidR="00921272" w:rsidRPr="00921272" w:rsidRDefault="00921272" w:rsidP="00921272">
      <w:pPr>
        <w:shd w:val="clear" w:color="auto" w:fill="FFFFFF"/>
        <w:spacing w:before="138" w:after="0" w:line="415" w:lineRule="atLeast"/>
        <w:ind w:left="-851"/>
        <w:jc w:val="center"/>
        <w:outlineLvl w:val="0"/>
        <w:rPr>
          <w:rFonts w:ascii="Trebuchet MS" w:eastAsia="Times New Roman" w:hAnsi="Trebuchet MS" w:cs="Times New Roman"/>
          <w:color w:val="7A7977"/>
          <w:kern w:val="36"/>
          <w:sz w:val="35"/>
          <w:szCs w:val="35"/>
          <w:lang w:eastAsia="ru-RU"/>
        </w:rPr>
      </w:pPr>
      <w:r w:rsidRPr="00921272">
        <w:rPr>
          <w:rFonts w:ascii="Trebuchet MS" w:eastAsia="Times New Roman" w:hAnsi="Trebuchet MS" w:cs="Times New Roman"/>
          <w:color w:val="7A7977"/>
          <w:kern w:val="36"/>
          <w:sz w:val="35"/>
          <w:szCs w:val="35"/>
          <w:lang w:eastAsia="ru-RU"/>
        </w:rPr>
        <w:t>«Развиваем речь, играя»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Цель: привлечь внимание родителей к вопросу обогащения внутреннего мира своих детей через совместное общение; показать родителям, как можно это сделать; расширить представления и обогатить опыт родителей по вопросам развития речи, нравственного воспитания.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Вступление. Добрый вечер, уважаемые родители!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Тема нашего собрания «Развиваем речь, играя».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Речевое развитие - важнейший процесс для каждого ребенка. Большинство дошкольников старшей группы имеют трудности с составлением рассказов, пересказов сказок, описаний. Поэтому хотелось бы обратить ваше внимание и привлечь вас к проблеме развития речи ребенка. До школы осталось немного времени. Поступая в 1 класс, ребенок проходит собеседование, тестирование со школьным психологом, учителями. На что в первую очередь обращает внимание при этом: на речь ребенка, как рассуждает, объясняет, доказывает, как строит предложения, согласовывает ли слова в предложении, насколько богата, разнообразна речь ребенка.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Согласно ФГОС речевое развитие включает не только развитие речи, как средства свободного общения не только между детьми, но и со взрослыми, развитие активного словаря, фонематического слуха, воспитание звуковой культуры речи. Образная, богатая синонимами, дополнениями и описаниями речь у детей – явление очень редкое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Если вспомнить то время, когда ребенок был совсем маленький (около 1 года). Как мы переживали за речь? Ждали, когда произнесет первое слово? Считали, сколько слов он уже говорит. Когда начнет активно говорить, как быстро пополнится словарный запас?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А сейчас, часто ли мы задумываемся о том, как развита речь ребенка? Как плавно, логично выражает он свои мысли, рассуждает? Думаю, это должно беспокоить каждого родителя в первую очередь.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Вы наверное согласитесь, что вопросу развития речи наших детей нужно уделить пристальное внимание. Сократ говорил: «Заговори, чтобы я тебя увидел».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Каждый родитель желает, чтобы речь ребенка к моменту поступления в школу была грамотной, понятной, выразительной, осмысленной, богатой…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А что же получается на самом деле? Часто речь ребенка односложная, не выразительна, бедная, имеются слова – «паразиты», не выговариваются звуки.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  <w:t>Памятка «8 правил правильной речи»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 наше современное время наши дети мало проводят времени в обществе родителей (всё больше за компьютером, у телевизора или со своими игрушками) и редко слушают рассказы и сказки из уст мамы или папы, а уж дома развивающие речевые занятия – это вообще редкость. Часто родители считают, что в дет.саду с ними занимаются, поэтому дома пусть ребенок посидит посмотрит телевизор, поиграет в игрушки самостоятельно, лишь бы не мешал. Вот и получается, что с речью ребенка к моменту поступления в школу возникает множество проблем.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Иногда можно услышать следующее. Приходит за ребенком мама и он рассказывает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ей о том, что он клеил птичку. Мама, пропуская речь ребенка, начинает его спрашивать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- 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Почему</w:t>
      </w: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 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вся одежда мокрая?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Ребенок говорит, что воспитательница сказала, что у него хорошо получилось.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Но мама начинает ругать его: "Сколько раз тебе говорила – клади штаны и варежки на батарею! Теперь пойдешь в мокром!" Ребенок пытается что-то еще рассказать, но потом замолкает.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lastRenderedPageBreak/>
        <w:t>Вопросы: В чём мама допускает ошибку? (гаснет интерес, желание делиться). Как бы Вы поступили на её месте?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u w:val="single"/>
          <w:lang w:eastAsia="ru-RU"/>
        </w:rPr>
        <w:t>Давайте попробуем проиграть ситуацию, которую мы можем видеть во многих современных семьях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.</w:t>
      </w:r>
    </w:p>
    <w:p w:rsidR="00921272" w:rsidRPr="00921272" w:rsidRDefault="00921272" w:rsidP="00921272">
      <w:pPr>
        <w:shd w:val="clear" w:color="auto" w:fill="FFFFFF"/>
        <w:spacing w:after="0" w:line="291" w:lineRule="atLeast"/>
        <w:ind w:left="-851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Упражнение «Кокон»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br/>
        <w:t>Цель: Показать родителям ситуацию которая происходит во многих семьях.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Вы приходите домой и ребенок хочет с вами поделиться о прошедшем дне. Вы говорите - не сейчас. (Завязывается рот).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Ребенок хочет вам помочь, вы отказываетесь. (Завязываются руки.)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Не зная чем заняться, ребенок начинает бегать по комнате. Вы ругаете его за топот. (Завязываются ноги.)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Ребенку ничего не остается делать, как сидеть и слушать разговор взрослых. Вы опять его ругаете. (Завязываются уши.)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Ребенок сидит и тупо смотрит телевизор. Вы заходите и говорите, что уже пора спать. (Завязываются глаза).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Анализ: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 Посмотрите на что поход ребенок - на «кокон». Гусеница в коконе развивается, превращается в красивую бабочку, а ваш малыш развивается? Как часто вы говорите слово «Нет» своему ребенку?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Хочется прочитать небольшое четверостишие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О.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Высотской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: «Семья»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Очень люблю, когда все собираются.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Белою скатертью стол накрывается.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Бабушка с мамою,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Папа и я,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Мы называемся вместе семья.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Как часто вы играете с ребенком? Разговариваете? Внимательно слушаете его?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А ведь это совсем не трудно, просто по дороге из детского сада домой поговорите с ребенком. Поиграйте с ним в различные игры.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Тем более, что через игру ребенок усваивает знания быстрее.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Я подготовила буклет, где представлены игры, в которые вы можете поиграть со своими детьми. На это не надо много времени. Просто, когда пойдете из детского сада домой, поговорите с ребенком, спросите чем он занимался в дет.саду, в какие игры играл, что узнал нового и поиграйте.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Например, зная множество сказок, ребенок не может их рассказать. Поэтому можно поиграть в игру </w:t>
      </w: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«Я начну, а ты продолжи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», т.е. вы начинаете рассказывать сказку, а ребенок продолжает. Либо каждый рассказывает по предложению. Можно придумать сказку самим – это будет более интересно, развивается не только речь, но и фантазия.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Сейчас, ближе к школе, ребенок 5-6 лет должен учиться слышать звуки. Поэтому по дороге можно поиграть в слова на определенный звук </w:t>
      </w: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«Определи звук».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 Когда ребенок научился слышать первый звук, можно усложнить игру, называя слова на последний звук, например, кот – танк – конь – небо…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Игра </w:t>
      </w: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«Отгадай» - 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описывается какой либо предмет (игрушка или что-то другое), а второй человек должен угадать что это.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lastRenderedPageBreak/>
        <w:t>Речь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 Речь отражает социальную среду, в которой растет ребенок.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И напоследок хочу вам сказать: ребенок проводит в детском саду 10 – 11 часов в день и только 4 – 5 часов дома, поэтому уделите ему время! Ведь самое лучшее общение – это общение с мамой.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Любите своих детей, помогайте им. Это самое дорогое что у вас есть!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Приложение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  <w:t>Игры с родителями: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Игра «Наоборот»</w:t>
      </w:r>
    </w:p>
    <w:tbl>
      <w:tblPr>
        <w:tblW w:w="10319" w:type="dxa"/>
        <w:tblInd w:w="-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119"/>
        <w:gridCol w:w="3686"/>
        <w:gridCol w:w="3514"/>
      </w:tblGrid>
      <w:tr w:rsidR="00921272" w:rsidRPr="00921272" w:rsidTr="00921272">
        <w:tc>
          <w:tcPr>
            <w:tcW w:w="311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after="0" w:line="270" w:lineRule="atLeast"/>
              <w:ind w:left="114" w:right="113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матовый-блестящий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активный-пассивный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рассеянный-внимательный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спуск-подъем.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нападение-защита.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праздник-будни.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свобода-рабство.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зажигать - гасить, тушить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отказ - согласие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явный - тайный, скрытый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яркий - неяркий, тусклый</w:t>
            </w:r>
          </w:p>
        </w:tc>
        <w:tc>
          <w:tcPr>
            <w:tcW w:w="368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after="0" w:line="270" w:lineRule="atLeast"/>
              <w:ind w:left="114" w:right="114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вечный – временный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вкусный - невкусный, безвкусный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вместе - врозь, порознь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возвышать - унижать, принижать, понижать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вспыхивать - угасать, потухать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встречать – провожать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гармония - дисгармония, неблагозвучие, беспорядок, хаос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гасить -глупец – мудрец</w:t>
            </w:r>
          </w:p>
        </w:tc>
        <w:tc>
          <w:tcPr>
            <w:tcW w:w="351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after="0" w:line="270" w:lineRule="atLeast"/>
              <w:ind w:left="114" w:right="113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грубый – изящный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заочно - лично, в лицо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здесь – там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избыток – недостаток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искусственный – натуральный, естественный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лаконичный – многословный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любить – ненавидеть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мир – ссора</w:t>
            </w: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br/>
              <w:t>молчаливый - разговорчивый, болтливый</w:t>
            </w:r>
          </w:p>
        </w:tc>
      </w:tr>
    </w:tbl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Игра «Один - много». </w:t>
      </w: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Цель: упражнять в умении ставить слова в форму множественного числа родительного падежа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Одно дерево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Одна пальма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Один крокодил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Одна обезьяна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Одна зверушка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Одно насекомое – много …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Полотенце - полотенец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Торт -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  <w:t>Игра «Говорим правильно»</w:t>
      </w:r>
    </w:p>
    <w:tbl>
      <w:tblPr>
        <w:tblW w:w="6535" w:type="dxa"/>
        <w:tblInd w:w="-7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41"/>
        <w:gridCol w:w="4394"/>
      </w:tblGrid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правильно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неправильно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"..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договОр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дОговор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каталОг</w:t>
            </w:r>
            <w:proofErr w:type="spellEnd"/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катАлог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КУхонный</w:t>
            </w:r>
            <w:proofErr w:type="spellEnd"/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кухОнный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Много "кур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а не "курей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КвартАл</w:t>
            </w:r>
            <w:proofErr w:type="spellEnd"/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before="14" w:after="14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квАртал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".</w:t>
            </w:r>
          </w:p>
        </w:tc>
      </w:tr>
      <w:tr w:rsidR="00921272" w:rsidRPr="00921272" w:rsidTr="00921272">
        <w:tc>
          <w:tcPr>
            <w:tcW w:w="214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after="0" w:line="270" w:lineRule="atLeast"/>
              <w:ind w:left="270" w:hanging="142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  <w:proofErr w:type="spellStart"/>
            <w:r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гренкИ</w:t>
            </w:r>
            <w:proofErr w:type="spellEnd"/>
            <w:r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 xml:space="preserve">"  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твОрог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 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творОг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 xml:space="preserve">" , 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столЯр</w:t>
            </w:r>
            <w:proofErr w:type="spellEnd"/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21272" w:rsidRPr="00921272" w:rsidRDefault="00921272" w:rsidP="00921272">
            <w:pPr>
              <w:spacing w:after="0" w:line="270" w:lineRule="atLeast"/>
              <w:ind w:left="156" w:firstLine="13"/>
              <w:jc w:val="both"/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</w:pPr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так как это слово позаимствовано из французского языка. Мы же все привыкли говорить "</w:t>
            </w:r>
            <w:proofErr w:type="spellStart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грЕнки</w:t>
            </w:r>
            <w:proofErr w:type="spellEnd"/>
            <w:r w:rsidRPr="00921272">
              <w:rPr>
                <w:rFonts w:ascii="Verdana" w:eastAsia="Times New Roman" w:hAnsi="Verdana" w:cs="Times New Roman"/>
                <w:color w:val="303F50"/>
                <w:sz w:val="18"/>
                <w:szCs w:val="18"/>
                <w:lang w:eastAsia="ru-RU"/>
              </w:rPr>
              <w:t>"</w:t>
            </w:r>
          </w:p>
        </w:tc>
      </w:tr>
    </w:tbl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lang w:eastAsia="ru-RU"/>
        </w:rPr>
        <w:t>Множественное число родительный падеж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носки - пара носков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lastRenderedPageBreak/>
        <w:t>чулки - пара чулок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туфли - пара туфель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носки – нет носков, но чулки – нет чулок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помидоры – нет помидоров, но яблоки – нет яблок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Несклоняемые существительные :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в пальто, на метро, в кино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туфля (ж. р.),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тУфель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тУфлям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тУфли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туфлями, о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тУфлях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пара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тУфель</w:t>
      </w:r>
      <w:proofErr w:type="spellEnd"/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скАтерть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(мн. ч.)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скАтерти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скатертЕй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скатертям,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скатертЯми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о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скатертЯх</w:t>
      </w:r>
      <w:proofErr w:type="spellEnd"/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тОрт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 xml:space="preserve">, </w:t>
      </w:r>
      <w:proofErr w:type="spellStart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тОрта</w:t>
      </w:r>
      <w:proofErr w:type="spellEnd"/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, торту, тортом, о торте.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b/>
          <w:bCs/>
          <w:color w:val="303F50"/>
          <w:sz w:val="19"/>
          <w:szCs w:val="19"/>
          <w:lang w:eastAsia="ru-RU"/>
        </w:rPr>
        <w:t>Итог.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«Дитятко что тесто – как замесили, так и вырастет».</w:t>
      </w:r>
    </w:p>
    <w:p w:rsidR="00921272" w:rsidRPr="00921272" w:rsidRDefault="00921272" w:rsidP="00921272">
      <w:pPr>
        <w:shd w:val="clear" w:color="auto" w:fill="FFFFFF"/>
        <w:spacing w:before="83" w:after="83" w:line="291" w:lineRule="atLeast"/>
        <w:ind w:left="-851"/>
        <w:jc w:val="both"/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</w:pPr>
      <w:r w:rsidRPr="00921272">
        <w:rPr>
          <w:rFonts w:ascii="Verdana" w:eastAsia="Times New Roman" w:hAnsi="Verdana" w:cs="Times New Roman"/>
          <w:color w:val="303F50"/>
          <w:sz w:val="19"/>
          <w:szCs w:val="19"/>
          <w:lang w:eastAsia="ru-RU"/>
        </w:rPr>
        <w:t>Проанализируйте свой вечер или как проходят выходные дни. Сколько времени вы уделяете ребенку. Как часто вы разговариваете с детьми рассказываете сказки и интересные истории, читаете книжки. А может чаще ребенок сидит у экрана телевизора, компьютера, слушает сказки в записи. И вам при этом спокойнее, потому что знаете, что ребенок ничего не сломает, не порвет, не испачкает, а потом и убирать за ним не надо. А знания он и так получит в детском саду.</w:t>
      </w:r>
    </w:p>
    <w:p w:rsidR="002D2E0B" w:rsidRDefault="002D2E0B" w:rsidP="00921272">
      <w:pPr>
        <w:ind w:left="-851"/>
        <w:jc w:val="both"/>
      </w:pPr>
    </w:p>
    <w:sectPr w:rsidR="002D2E0B" w:rsidSect="002D2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921272"/>
    <w:rsid w:val="002D2E0B"/>
    <w:rsid w:val="00921272"/>
    <w:rsid w:val="00946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0B"/>
  </w:style>
  <w:style w:type="paragraph" w:styleId="1">
    <w:name w:val="heading 1"/>
    <w:basedOn w:val="a"/>
    <w:link w:val="10"/>
    <w:uiPriority w:val="9"/>
    <w:qFormat/>
    <w:rsid w:val="009212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2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2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12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6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2022-11-20T14:54:00Z</dcterms:created>
  <dcterms:modified xsi:type="dcterms:W3CDTF">2022-11-20T15:05:00Z</dcterms:modified>
</cp:coreProperties>
</file>