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План работы по самообразованию</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2017-2018г.</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Воспитатель – Недорезова Анастасия Владимировна</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МБДОУ «Детский сад» № 3</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b/>
          <w:sz w:val="36"/>
          <w:szCs w:val="36"/>
          <w:u w:val="single"/>
        </w:rPr>
        <w:t>Тема:</w:t>
      </w:r>
      <w:r w:rsidRPr="0098385E">
        <w:rPr>
          <w:rFonts w:ascii="Times New Roman" w:hAnsi="Times New Roman" w:cs="Times New Roman"/>
          <w:sz w:val="28"/>
          <w:szCs w:val="28"/>
        </w:rPr>
        <w:t xml:space="preserve"> «Развитие мелкой моторики дошкольников»</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b/>
          <w:sz w:val="36"/>
          <w:szCs w:val="36"/>
          <w:u w:val="single"/>
        </w:rPr>
        <w:t>Цель:</w:t>
      </w:r>
      <w:r w:rsidRPr="0098385E">
        <w:rPr>
          <w:rFonts w:ascii="Times New Roman" w:hAnsi="Times New Roman" w:cs="Times New Roman"/>
          <w:sz w:val="28"/>
          <w:szCs w:val="28"/>
        </w:rPr>
        <w:t xml:space="preserve"> Развитие мелкой моторики и координации движений рук у детей дошкольного возраста через различные виды деятельности.</w:t>
      </w:r>
    </w:p>
    <w:p w:rsidR="00F4351E" w:rsidRPr="0098385E" w:rsidRDefault="00F4351E" w:rsidP="00F4351E">
      <w:pPr>
        <w:contextualSpacing/>
        <w:rPr>
          <w:rFonts w:ascii="Times New Roman" w:hAnsi="Times New Roman" w:cs="Times New Roman"/>
          <w:b/>
          <w:sz w:val="44"/>
          <w:szCs w:val="44"/>
          <w:u w:val="single"/>
        </w:rPr>
      </w:pPr>
      <w:r w:rsidRPr="0098385E">
        <w:rPr>
          <w:rFonts w:ascii="Times New Roman" w:hAnsi="Times New Roman" w:cs="Times New Roman"/>
          <w:b/>
          <w:sz w:val="44"/>
          <w:szCs w:val="44"/>
          <w:u w:val="single"/>
        </w:rPr>
        <w:t>Задачи:</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1. Улучшить координацию и точность движений руки и глаза, гибкость рук, ритмичность;</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2. Улучшить мелкую моторику пальцев, кистей рук;</w:t>
      </w:r>
    </w:p>
    <w:p w:rsidR="005629C2"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3. Улучшить общую двигательную активность;</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4. Содействовать нормализации речевой функции;</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5. Развивать воображение, логическое мышление, произвольное внимание, зрительное и слуховое восприятие, творческую активность;</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6. Создавать эмоционально-комфортную обстановку в общении со сверстниками и взрослыми.</w:t>
      </w: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98385E" w:rsidRDefault="0098385E" w:rsidP="00F4351E">
      <w:pPr>
        <w:contextualSpacing/>
        <w:rPr>
          <w:rFonts w:ascii="Times New Roman" w:hAnsi="Times New Roman" w:cs="Times New Roman"/>
          <w:b/>
          <w:sz w:val="40"/>
          <w:szCs w:val="40"/>
          <w:u w:val="single"/>
        </w:rPr>
      </w:pPr>
    </w:p>
    <w:p w:rsidR="00F4351E" w:rsidRPr="0098385E" w:rsidRDefault="00F4351E" w:rsidP="00F4351E">
      <w:pPr>
        <w:contextualSpacing/>
        <w:rPr>
          <w:rFonts w:ascii="Times New Roman" w:hAnsi="Times New Roman" w:cs="Times New Roman"/>
          <w:b/>
          <w:sz w:val="40"/>
          <w:szCs w:val="40"/>
          <w:u w:val="single"/>
        </w:rPr>
      </w:pPr>
      <w:r w:rsidRPr="0098385E">
        <w:rPr>
          <w:rFonts w:ascii="Times New Roman" w:hAnsi="Times New Roman" w:cs="Times New Roman"/>
          <w:b/>
          <w:sz w:val="40"/>
          <w:szCs w:val="40"/>
          <w:u w:val="single"/>
        </w:rPr>
        <w:lastRenderedPageBreak/>
        <w:t>Литература:</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 xml:space="preserve">1. </w:t>
      </w:r>
      <w:proofErr w:type="spellStart"/>
      <w:r w:rsidRPr="0098385E">
        <w:rPr>
          <w:rFonts w:ascii="Times New Roman" w:hAnsi="Times New Roman" w:cs="Times New Roman"/>
          <w:sz w:val="28"/>
          <w:szCs w:val="28"/>
        </w:rPr>
        <w:t>Бардышева</w:t>
      </w:r>
      <w:proofErr w:type="spellEnd"/>
      <w:r w:rsidRPr="0098385E">
        <w:rPr>
          <w:rFonts w:ascii="Times New Roman" w:hAnsi="Times New Roman" w:cs="Times New Roman"/>
          <w:sz w:val="28"/>
          <w:szCs w:val="28"/>
        </w:rPr>
        <w:t xml:space="preserve"> Т. Ю. Здравствуй, пальчик. Пальчиковые игры. – М.: «Карапуз», 2007.</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2. Большакова С. Е. Формирование мелкой моторики рук: Игры и упражнения. – М.: ТЦ Сфера, 2006.</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3. 4. Ермакова И. А. Развиваем мелкую моторику у малышей. – СПб: Изд. дом «Литера», 2006.</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 xml:space="preserve">4. </w:t>
      </w:r>
      <w:proofErr w:type="spellStart"/>
      <w:r w:rsidRPr="0098385E">
        <w:rPr>
          <w:rFonts w:ascii="Times New Roman" w:hAnsi="Times New Roman" w:cs="Times New Roman"/>
          <w:sz w:val="28"/>
          <w:szCs w:val="28"/>
        </w:rPr>
        <w:t>Крупенчук</w:t>
      </w:r>
      <w:proofErr w:type="spellEnd"/>
      <w:r w:rsidRPr="0098385E">
        <w:rPr>
          <w:rFonts w:ascii="Times New Roman" w:hAnsi="Times New Roman" w:cs="Times New Roman"/>
          <w:sz w:val="28"/>
          <w:szCs w:val="28"/>
        </w:rPr>
        <w:t xml:space="preserve"> О. И. Пальчиковые игры. – СПб: Изд. дом «Литера», 2007.</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5. Пименова Е. П. Пальчиковые игры. – Ростов-на-Дону: Феникс, 2007.</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6. Тимофеева Е. Ю., Чернова Е. И. Пальчиковые шаги. Упражнения на развитие мелкой моторики. – СПб: Корона-Век, 2007.</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 xml:space="preserve">7. </w:t>
      </w:r>
      <w:proofErr w:type="spellStart"/>
      <w:r w:rsidRPr="0098385E">
        <w:rPr>
          <w:rFonts w:ascii="Times New Roman" w:hAnsi="Times New Roman" w:cs="Times New Roman"/>
          <w:sz w:val="28"/>
          <w:szCs w:val="28"/>
        </w:rPr>
        <w:t>Цвынтарный</w:t>
      </w:r>
      <w:proofErr w:type="spellEnd"/>
      <w:r w:rsidRPr="0098385E">
        <w:rPr>
          <w:rFonts w:ascii="Times New Roman" w:hAnsi="Times New Roman" w:cs="Times New Roman"/>
          <w:sz w:val="28"/>
          <w:szCs w:val="28"/>
        </w:rPr>
        <w:t xml:space="preserve"> В. В. Играем пальчиками и развиваем речь – СПб: ИЧП «</w:t>
      </w:r>
      <w:proofErr w:type="spellStart"/>
      <w:r w:rsidRPr="0098385E">
        <w:rPr>
          <w:rFonts w:ascii="Times New Roman" w:hAnsi="Times New Roman" w:cs="Times New Roman"/>
          <w:sz w:val="28"/>
          <w:szCs w:val="28"/>
        </w:rPr>
        <w:t>Хардфорд</w:t>
      </w:r>
      <w:proofErr w:type="spellEnd"/>
      <w:r w:rsidRPr="0098385E">
        <w:rPr>
          <w:rFonts w:ascii="Times New Roman" w:hAnsi="Times New Roman" w:cs="Times New Roman"/>
          <w:sz w:val="28"/>
          <w:szCs w:val="28"/>
        </w:rPr>
        <w:t>», 1996.</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 xml:space="preserve">8. Соколова Ю. А. Игры с пальчиками. – М.: </w:t>
      </w:r>
      <w:proofErr w:type="spellStart"/>
      <w:r w:rsidRPr="0098385E">
        <w:rPr>
          <w:rFonts w:ascii="Times New Roman" w:hAnsi="Times New Roman" w:cs="Times New Roman"/>
          <w:sz w:val="28"/>
          <w:szCs w:val="28"/>
        </w:rPr>
        <w:t>Эксмо</w:t>
      </w:r>
      <w:proofErr w:type="spellEnd"/>
      <w:r w:rsidRPr="0098385E">
        <w:rPr>
          <w:rFonts w:ascii="Times New Roman" w:hAnsi="Times New Roman" w:cs="Times New Roman"/>
          <w:sz w:val="28"/>
          <w:szCs w:val="28"/>
        </w:rPr>
        <w:t>, 2006.</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9. Кольцова М. М «Развитие моторики»</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10. Елена Данилова «Пальчиковые игры»</w:t>
      </w:r>
    </w:p>
    <w:p w:rsidR="00F4351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sz w:val="28"/>
          <w:szCs w:val="28"/>
        </w:rPr>
        <w:t>11. Строгонова И. А. «Дошкольное образование, развитие мелкой моторики руки ребёнка»</w:t>
      </w: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Pr="0098385E" w:rsidRDefault="00F4351E" w:rsidP="00F4351E">
      <w:pPr>
        <w:contextualSpacing/>
        <w:rPr>
          <w:rFonts w:ascii="Times New Roman" w:hAnsi="Times New Roman" w:cs="Times New Roman"/>
          <w:sz w:val="28"/>
          <w:szCs w:val="28"/>
        </w:rPr>
      </w:pPr>
    </w:p>
    <w:p w:rsidR="00F4351E" w:rsidRDefault="00F4351E" w:rsidP="00F4351E">
      <w:pPr>
        <w:contextualSpacing/>
      </w:pPr>
    </w:p>
    <w:p w:rsidR="00F4351E" w:rsidRDefault="00F4351E" w:rsidP="00F4351E">
      <w:pPr>
        <w:contextualSpacing/>
      </w:pPr>
    </w:p>
    <w:p w:rsidR="00F4351E" w:rsidRDefault="00F4351E" w:rsidP="00F4351E">
      <w:pPr>
        <w:contextualSpacing/>
      </w:pPr>
    </w:p>
    <w:p w:rsidR="00F4351E" w:rsidRDefault="00F4351E" w:rsidP="00F4351E">
      <w:pPr>
        <w:contextualSpacing/>
      </w:pPr>
    </w:p>
    <w:p w:rsidR="00F4351E" w:rsidRDefault="00F4351E" w:rsidP="00F4351E">
      <w:pPr>
        <w:contextualSpacing/>
      </w:pPr>
    </w:p>
    <w:p w:rsidR="0098385E" w:rsidRDefault="0098385E" w:rsidP="00F4351E">
      <w:pPr>
        <w:contextualSpacing/>
        <w:rPr>
          <w:rFonts w:ascii="Times New Roman" w:hAnsi="Times New Roman" w:cs="Times New Roman"/>
          <w:b/>
          <w:sz w:val="44"/>
          <w:szCs w:val="44"/>
        </w:rPr>
      </w:pPr>
    </w:p>
    <w:p w:rsidR="0098385E" w:rsidRDefault="0098385E" w:rsidP="00F4351E">
      <w:pPr>
        <w:contextualSpacing/>
        <w:rPr>
          <w:rFonts w:ascii="Times New Roman" w:hAnsi="Times New Roman" w:cs="Times New Roman"/>
          <w:b/>
          <w:sz w:val="44"/>
          <w:szCs w:val="44"/>
        </w:rPr>
      </w:pPr>
    </w:p>
    <w:p w:rsidR="00F4351E" w:rsidRPr="00F4351E" w:rsidRDefault="00F4351E" w:rsidP="00F4351E">
      <w:pPr>
        <w:contextualSpacing/>
        <w:rPr>
          <w:rFonts w:ascii="Times New Roman" w:hAnsi="Times New Roman" w:cs="Times New Roman"/>
          <w:b/>
          <w:sz w:val="44"/>
          <w:szCs w:val="44"/>
        </w:rPr>
      </w:pPr>
      <w:r w:rsidRPr="00F4351E">
        <w:rPr>
          <w:rFonts w:ascii="Times New Roman" w:hAnsi="Times New Roman" w:cs="Times New Roman"/>
          <w:b/>
          <w:sz w:val="44"/>
          <w:szCs w:val="44"/>
        </w:rPr>
        <w:lastRenderedPageBreak/>
        <w:t>Актуальность</w:t>
      </w:r>
    </w:p>
    <w:p w:rsidR="00F4351E" w:rsidRPr="00F4351E" w:rsidRDefault="00F4351E" w:rsidP="00F4351E">
      <w:pPr>
        <w:contextualSpacing/>
        <w:rPr>
          <w:rFonts w:ascii="Times New Roman" w:hAnsi="Times New Roman" w:cs="Times New Roman"/>
          <w:sz w:val="28"/>
          <w:szCs w:val="28"/>
        </w:rPr>
      </w:pPr>
    </w:p>
    <w:p w:rsidR="00F4351E" w:rsidRP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На начальном этапе жизни именно мелкая моторика отражает то, как развивается ребенок, свидетельствует о его интеллектуальных способностях. Дети с плохо развитой ручной моторикой неловко держат ложку, карандаш, не могут застегивать пуговицы, шнуровать ботинки. Им бывает трудно собрать рассыпавшие детали конструктора, мозаикой. Они отказываются от любимых другими детьми лепки, не успевают за ребятами на занятиях.</w:t>
      </w:r>
    </w:p>
    <w:p w:rsidR="00F4351E" w:rsidRPr="00F4351E" w:rsidRDefault="00F4351E" w:rsidP="00F4351E">
      <w:pPr>
        <w:contextualSpacing/>
        <w:rPr>
          <w:rFonts w:ascii="Times New Roman" w:hAnsi="Times New Roman" w:cs="Times New Roman"/>
          <w:sz w:val="28"/>
          <w:szCs w:val="28"/>
        </w:rPr>
      </w:pPr>
    </w:p>
    <w:p w:rsidR="00F4351E" w:rsidRP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Таким образом, возможности освоения мира детьми оказываются обедненными. Дети часто чувствуют себя несостоятельными в элементарных действиях, доступных сверстникам. Это влияет на эмоциональное благополучие ребенка, на его самооценку. С течением времени уровень развития формирует школьные трудности.</w:t>
      </w:r>
    </w:p>
    <w:p w:rsidR="00F4351E" w:rsidRP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И, конечно, в дошкольном возрасте работа по развитию мелкой моторики и координации движений руки должна стать важной частью развития детской речи, формирования навыков самообслуживания и подготовки к письму. От того, насколько ловко научится ребенок управлять своими пальчиками, зависит его дальнейшее развитие. Наряду с развитием мелкой моторики развиваются память, внимание, а также словарный запас.</w:t>
      </w: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Pr="0098385E" w:rsidRDefault="00F4351E" w:rsidP="0098385E">
      <w:pPr>
        <w:contextualSpacing/>
        <w:jc w:val="center"/>
        <w:rPr>
          <w:rFonts w:ascii="Times New Roman" w:hAnsi="Times New Roman" w:cs="Times New Roman"/>
          <w:b/>
          <w:sz w:val="44"/>
          <w:szCs w:val="44"/>
        </w:rPr>
      </w:pPr>
      <w:r w:rsidRPr="0098385E">
        <w:rPr>
          <w:rFonts w:ascii="Times New Roman" w:hAnsi="Times New Roman" w:cs="Times New Roman"/>
          <w:b/>
          <w:sz w:val="44"/>
          <w:szCs w:val="44"/>
        </w:rPr>
        <w:lastRenderedPageBreak/>
        <w:t>Раздел плана Сроки Форма работы Практические выходы</w:t>
      </w:r>
    </w:p>
    <w:p w:rsidR="0098385E" w:rsidRDefault="00F4351E" w:rsidP="00F4351E">
      <w:pPr>
        <w:contextualSpacing/>
        <w:rPr>
          <w:rFonts w:ascii="Times New Roman" w:hAnsi="Times New Roman" w:cs="Times New Roman"/>
          <w:sz w:val="28"/>
          <w:szCs w:val="28"/>
        </w:rPr>
      </w:pPr>
      <w:r w:rsidRPr="0098385E">
        <w:rPr>
          <w:rFonts w:ascii="Times New Roman" w:hAnsi="Times New Roman" w:cs="Times New Roman"/>
          <w:b/>
          <w:sz w:val="28"/>
          <w:szCs w:val="28"/>
          <w:u w:val="single"/>
        </w:rPr>
        <w:t xml:space="preserve">1. этап </w:t>
      </w:r>
      <w:r w:rsidR="0098385E">
        <w:rPr>
          <w:rFonts w:ascii="Times New Roman" w:hAnsi="Times New Roman" w:cs="Times New Roman"/>
          <w:b/>
          <w:sz w:val="28"/>
          <w:szCs w:val="28"/>
          <w:u w:val="single"/>
        </w:rPr>
        <w:t>–</w:t>
      </w:r>
      <w:r w:rsidRPr="0098385E">
        <w:rPr>
          <w:rFonts w:ascii="Times New Roman" w:hAnsi="Times New Roman" w:cs="Times New Roman"/>
          <w:b/>
          <w:sz w:val="28"/>
          <w:szCs w:val="28"/>
          <w:u w:val="single"/>
        </w:rPr>
        <w:t xml:space="preserve"> теоретический</w:t>
      </w:r>
      <w:r w:rsidR="0098385E">
        <w:rPr>
          <w:rFonts w:ascii="Times New Roman" w:hAnsi="Times New Roman" w:cs="Times New Roman"/>
          <w:b/>
          <w:sz w:val="28"/>
          <w:szCs w:val="28"/>
          <w:u w:val="single"/>
        </w:rPr>
        <w:t xml:space="preserve"> </w:t>
      </w:r>
      <w:r w:rsidRPr="0098385E">
        <w:rPr>
          <w:rFonts w:ascii="Times New Roman" w:hAnsi="Times New Roman" w:cs="Times New Roman"/>
          <w:b/>
          <w:sz w:val="28"/>
          <w:szCs w:val="28"/>
          <w:u w:val="single"/>
        </w:rPr>
        <w:t>Сентябрь-октябрь</w:t>
      </w:r>
      <w:r w:rsidRPr="00F4351E">
        <w:rPr>
          <w:rFonts w:ascii="Times New Roman" w:hAnsi="Times New Roman" w:cs="Times New Roman"/>
          <w:sz w:val="28"/>
          <w:szCs w:val="28"/>
        </w:rPr>
        <w:t xml:space="preserve"> </w:t>
      </w:r>
    </w:p>
    <w:p w:rsidR="00F4351E" w:rsidRPr="0098385E" w:rsidRDefault="00F4351E" w:rsidP="00F4351E">
      <w:pPr>
        <w:contextualSpacing/>
        <w:rPr>
          <w:rFonts w:ascii="Times New Roman" w:hAnsi="Times New Roman" w:cs="Times New Roman"/>
          <w:b/>
          <w:sz w:val="28"/>
          <w:szCs w:val="28"/>
          <w:u w:val="single"/>
        </w:rPr>
      </w:pPr>
      <w:r w:rsidRPr="00F4351E">
        <w:rPr>
          <w:rFonts w:ascii="Times New Roman" w:hAnsi="Times New Roman" w:cs="Times New Roman"/>
          <w:sz w:val="28"/>
          <w:szCs w:val="28"/>
        </w:rPr>
        <w:t xml:space="preserve">1. Изучение нормативных документов по проблеме: ФГОС, Примерное комплексно – тематическое планирование к программе «От рождения до школы» под ред. Н. Е. </w:t>
      </w:r>
      <w:proofErr w:type="spellStart"/>
      <w:r w:rsidRPr="00F4351E">
        <w:rPr>
          <w:rFonts w:ascii="Times New Roman" w:hAnsi="Times New Roman" w:cs="Times New Roman"/>
          <w:sz w:val="28"/>
          <w:szCs w:val="28"/>
        </w:rPr>
        <w:t>Вераксы</w:t>
      </w:r>
      <w:proofErr w:type="spellEnd"/>
      <w:r w:rsidRPr="00F4351E">
        <w:rPr>
          <w:rFonts w:ascii="Times New Roman" w:hAnsi="Times New Roman" w:cs="Times New Roman"/>
          <w:sz w:val="28"/>
          <w:szCs w:val="28"/>
        </w:rPr>
        <w:t>.</w:t>
      </w:r>
    </w:p>
    <w:p w:rsidR="00F4351E" w:rsidRP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2. Изучение методической литературы.</w:t>
      </w:r>
    </w:p>
    <w:p w:rsidR="00F4351E" w:rsidRP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3. Интернет – ресурсы.</w:t>
      </w:r>
    </w:p>
    <w:p w:rsidR="00F4351E" w:rsidRP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Международный образовательный портал МААМ. RU – http://www.maam.ru</w:t>
      </w:r>
    </w:p>
    <w:p w:rsidR="0098385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 xml:space="preserve">Социальная сеть работников образования «Наша сеть» - http:// </w:t>
      </w:r>
      <w:proofErr w:type="spellStart"/>
      <w:r w:rsidRPr="00F4351E">
        <w:rPr>
          <w:rFonts w:ascii="Times New Roman" w:hAnsi="Times New Roman" w:cs="Times New Roman"/>
          <w:sz w:val="28"/>
          <w:szCs w:val="28"/>
        </w:rPr>
        <w:t>nsportal.ru</w:t>
      </w:r>
      <w:proofErr w:type="spellEnd"/>
    </w:p>
    <w:p w:rsidR="0098385E" w:rsidRDefault="0098385E" w:rsidP="00F4351E">
      <w:pPr>
        <w:contextualSpacing/>
        <w:rPr>
          <w:rFonts w:ascii="Times New Roman" w:hAnsi="Times New Roman" w:cs="Times New Roman"/>
          <w:sz w:val="28"/>
          <w:szCs w:val="28"/>
        </w:rPr>
      </w:pPr>
    </w:p>
    <w:p w:rsidR="0098385E" w:rsidRPr="0098385E" w:rsidRDefault="00F4351E" w:rsidP="00F4351E">
      <w:pPr>
        <w:contextualSpacing/>
        <w:rPr>
          <w:rFonts w:ascii="Times New Roman" w:hAnsi="Times New Roman" w:cs="Times New Roman"/>
          <w:sz w:val="28"/>
          <w:szCs w:val="28"/>
        </w:rPr>
      </w:pPr>
      <w:r w:rsidRPr="0098385E">
        <w:rPr>
          <w:rFonts w:ascii="Times New Roman" w:hAnsi="Times New Roman" w:cs="Times New Roman"/>
          <w:b/>
          <w:sz w:val="28"/>
          <w:szCs w:val="28"/>
          <w:u w:val="single"/>
        </w:rPr>
        <w:t>2. этап - практический Ноябрь-апрель</w:t>
      </w:r>
    </w:p>
    <w:p w:rsidR="00F4351E" w:rsidRP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1. Консультация для родителей «Играем нашими пальчиками дома».</w:t>
      </w:r>
    </w:p>
    <w:p w:rsidR="00F4351E" w:rsidRDefault="00CF3123" w:rsidP="00F4351E">
      <w:pPr>
        <w:contextualSpacing/>
        <w:rPr>
          <w:rFonts w:ascii="Times New Roman" w:hAnsi="Times New Roman" w:cs="Times New Roman"/>
          <w:sz w:val="28"/>
          <w:szCs w:val="28"/>
        </w:rPr>
      </w:pPr>
      <w:r>
        <w:rPr>
          <w:rFonts w:ascii="Times New Roman" w:hAnsi="Times New Roman" w:cs="Times New Roman"/>
          <w:sz w:val="28"/>
          <w:szCs w:val="28"/>
        </w:rPr>
        <w:t>2</w:t>
      </w:r>
      <w:r w:rsidR="00F4351E" w:rsidRPr="00F4351E">
        <w:rPr>
          <w:rFonts w:ascii="Times New Roman" w:hAnsi="Times New Roman" w:cs="Times New Roman"/>
          <w:sz w:val="28"/>
          <w:szCs w:val="28"/>
        </w:rPr>
        <w:t>. Создание картотеки дидактических игр.</w:t>
      </w:r>
    </w:p>
    <w:p w:rsidR="00F4351E" w:rsidRPr="00F4351E" w:rsidRDefault="00CF3123" w:rsidP="00F4351E">
      <w:pPr>
        <w:contextualSpacing/>
        <w:rPr>
          <w:rFonts w:ascii="Times New Roman" w:hAnsi="Times New Roman" w:cs="Times New Roman"/>
          <w:sz w:val="28"/>
          <w:szCs w:val="28"/>
        </w:rPr>
      </w:pPr>
      <w:r>
        <w:rPr>
          <w:rFonts w:ascii="Times New Roman" w:hAnsi="Times New Roman" w:cs="Times New Roman"/>
          <w:sz w:val="28"/>
          <w:szCs w:val="28"/>
        </w:rPr>
        <w:t>3</w:t>
      </w:r>
      <w:r w:rsidR="00F4351E" w:rsidRPr="00F4351E">
        <w:rPr>
          <w:rFonts w:ascii="Times New Roman" w:hAnsi="Times New Roman" w:cs="Times New Roman"/>
          <w:sz w:val="28"/>
          <w:szCs w:val="28"/>
        </w:rPr>
        <w:t>. Наглядно – иллюстративный материал:</w:t>
      </w:r>
      <w:r w:rsidR="0098385E">
        <w:rPr>
          <w:rFonts w:ascii="Times New Roman" w:hAnsi="Times New Roman" w:cs="Times New Roman"/>
          <w:sz w:val="28"/>
          <w:szCs w:val="28"/>
        </w:rPr>
        <w:t xml:space="preserve"> </w:t>
      </w:r>
      <w:r>
        <w:rPr>
          <w:rFonts w:ascii="Times New Roman" w:hAnsi="Times New Roman" w:cs="Times New Roman"/>
          <w:sz w:val="28"/>
          <w:szCs w:val="28"/>
        </w:rPr>
        <w:t xml:space="preserve"> </w:t>
      </w:r>
      <w:r w:rsidR="00F4351E" w:rsidRPr="00F4351E">
        <w:rPr>
          <w:rFonts w:ascii="Times New Roman" w:hAnsi="Times New Roman" w:cs="Times New Roman"/>
          <w:sz w:val="28"/>
          <w:szCs w:val="28"/>
        </w:rPr>
        <w:t>Игры с бельев</w:t>
      </w:r>
      <w:r>
        <w:rPr>
          <w:rFonts w:ascii="Times New Roman" w:hAnsi="Times New Roman" w:cs="Times New Roman"/>
          <w:sz w:val="28"/>
          <w:szCs w:val="28"/>
        </w:rPr>
        <w:t>ыми прищепками.</w:t>
      </w:r>
    </w:p>
    <w:p w:rsidR="00F4351E" w:rsidRPr="00F4351E" w:rsidRDefault="00CF3123" w:rsidP="00F4351E">
      <w:pPr>
        <w:contextualSpacing/>
        <w:rPr>
          <w:rFonts w:ascii="Times New Roman" w:hAnsi="Times New Roman" w:cs="Times New Roman"/>
          <w:sz w:val="28"/>
          <w:szCs w:val="28"/>
        </w:rPr>
      </w:pPr>
      <w:r>
        <w:rPr>
          <w:rFonts w:ascii="Times New Roman" w:hAnsi="Times New Roman" w:cs="Times New Roman"/>
          <w:sz w:val="28"/>
          <w:szCs w:val="28"/>
        </w:rPr>
        <w:t>4.</w:t>
      </w:r>
      <w:r w:rsidR="00F4351E" w:rsidRPr="00F4351E">
        <w:rPr>
          <w:rFonts w:ascii="Times New Roman" w:hAnsi="Times New Roman" w:cs="Times New Roman"/>
          <w:sz w:val="28"/>
          <w:szCs w:val="28"/>
        </w:rPr>
        <w:t>Памятка «Развитие у ребенка мелкой моторики рук».</w:t>
      </w:r>
    </w:p>
    <w:p w:rsidR="00F4351E" w:rsidRPr="00F4351E" w:rsidRDefault="00CF3123" w:rsidP="00F4351E">
      <w:pPr>
        <w:contextualSpacing/>
        <w:rPr>
          <w:rFonts w:ascii="Times New Roman" w:hAnsi="Times New Roman" w:cs="Times New Roman"/>
          <w:sz w:val="28"/>
          <w:szCs w:val="28"/>
        </w:rPr>
      </w:pPr>
      <w:r>
        <w:rPr>
          <w:rFonts w:ascii="Times New Roman" w:hAnsi="Times New Roman" w:cs="Times New Roman"/>
          <w:sz w:val="28"/>
          <w:szCs w:val="28"/>
        </w:rPr>
        <w:t>5</w:t>
      </w:r>
      <w:r w:rsidR="00F4351E" w:rsidRPr="00F4351E">
        <w:rPr>
          <w:rFonts w:ascii="Times New Roman" w:hAnsi="Times New Roman" w:cs="Times New Roman"/>
          <w:sz w:val="28"/>
          <w:szCs w:val="28"/>
        </w:rPr>
        <w:t>. Выставка книг по данной теме.</w:t>
      </w:r>
    </w:p>
    <w:p w:rsidR="00F4351E" w:rsidRPr="00F4351E" w:rsidRDefault="00CF3123" w:rsidP="00F4351E">
      <w:pPr>
        <w:contextualSpacing/>
        <w:rPr>
          <w:rFonts w:ascii="Times New Roman" w:hAnsi="Times New Roman" w:cs="Times New Roman"/>
          <w:sz w:val="28"/>
          <w:szCs w:val="28"/>
        </w:rPr>
      </w:pPr>
      <w:r>
        <w:rPr>
          <w:rFonts w:ascii="Times New Roman" w:hAnsi="Times New Roman" w:cs="Times New Roman"/>
          <w:sz w:val="28"/>
          <w:szCs w:val="28"/>
        </w:rPr>
        <w:t>6</w:t>
      </w:r>
      <w:r w:rsidR="00F4351E" w:rsidRPr="00F4351E">
        <w:rPr>
          <w:rFonts w:ascii="Times New Roman" w:hAnsi="Times New Roman" w:cs="Times New Roman"/>
          <w:sz w:val="28"/>
          <w:szCs w:val="28"/>
        </w:rPr>
        <w:t>. Оформление папки-передвижки</w:t>
      </w:r>
    </w:p>
    <w:p w:rsidR="00F4351E" w:rsidRP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«Дидактические игры»</w:t>
      </w:r>
    </w:p>
    <w:p w:rsidR="00F4351E" w:rsidRPr="00F4351E" w:rsidRDefault="00CF3123" w:rsidP="00F4351E">
      <w:pPr>
        <w:contextualSpacing/>
        <w:rPr>
          <w:rFonts w:ascii="Times New Roman" w:hAnsi="Times New Roman" w:cs="Times New Roman"/>
          <w:sz w:val="28"/>
          <w:szCs w:val="28"/>
        </w:rPr>
      </w:pPr>
      <w:r>
        <w:rPr>
          <w:rFonts w:ascii="Times New Roman" w:hAnsi="Times New Roman" w:cs="Times New Roman"/>
          <w:sz w:val="28"/>
          <w:szCs w:val="28"/>
        </w:rPr>
        <w:t>7</w:t>
      </w:r>
      <w:r w:rsidR="00F4351E" w:rsidRPr="00F4351E">
        <w:rPr>
          <w:rFonts w:ascii="Times New Roman" w:hAnsi="Times New Roman" w:cs="Times New Roman"/>
          <w:sz w:val="28"/>
          <w:szCs w:val="28"/>
        </w:rPr>
        <w:t>. Выставка работ по дидактическим играм, способствующих развитию мелкой моторики.</w:t>
      </w:r>
    </w:p>
    <w:p w:rsidR="0098385E" w:rsidRDefault="0098385E" w:rsidP="00F4351E">
      <w:pPr>
        <w:contextualSpacing/>
        <w:rPr>
          <w:rFonts w:ascii="Times New Roman" w:hAnsi="Times New Roman" w:cs="Times New Roman"/>
          <w:b/>
          <w:sz w:val="28"/>
          <w:szCs w:val="28"/>
          <w:u w:val="single"/>
        </w:rPr>
      </w:pPr>
    </w:p>
    <w:p w:rsidR="0098385E" w:rsidRDefault="00F4351E" w:rsidP="00F4351E">
      <w:pPr>
        <w:contextualSpacing/>
        <w:rPr>
          <w:rFonts w:ascii="Times New Roman" w:hAnsi="Times New Roman" w:cs="Times New Roman"/>
          <w:sz w:val="28"/>
          <w:szCs w:val="28"/>
        </w:rPr>
      </w:pPr>
      <w:r w:rsidRPr="0098385E">
        <w:rPr>
          <w:rFonts w:ascii="Times New Roman" w:hAnsi="Times New Roman" w:cs="Times New Roman"/>
          <w:b/>
          <w:sz w:val="28"/>
          <w:szCs w:val="28"/>
          <w:u w:val="single"/>
        </w:rPr>
        <w:t>3. этап - заключительный Май</w:t>
      </w:r>
      <w:r w:rsidRPr="00F4351E">
        <w:rPr>
          <w:rFonts w:ascii="Times New Roman" w:hAnsi="Times New Roman" w:cs="Times New Roman"/>
          <w:sz w:val="28"/>
          <w:szCs w:val="28"/>
        </w:rPr>
        <w:t xml:space="preserve"> </w:t>
      </w:r>
    </w:p>
    <w:p w:rsidR="00F4351E" w:rsidRDefault="00F4351E" w:rsidP="00F4351E">
      <w:pPr>
        <w:contextualSpacing/>
        <w:rPr>
          <w:rFonts w:ascii="Times New Roman" w:hAnsi="Times New Roman" w:cs="Times New Roman"/>
          <w:sz w:val="28"/>
          <w:szCs w:val="28"/>
        </w:rPr>
      </w:pPr>
      <w:r w:rsidRPr="00F4351E">
        <w:rPr>
          <w:rFonts w:ascii="Times New Roman" w:hAnsi="Times New Roman" w:cs="Times New Roman"/>
          <w:sz w:val="28"/>
          <w:szCs w:val="28"/>
        </w:rPr>
        <w:t>Анализ работы по самообразованию.</w:t>
      </w: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F4351E" w:rsidRDefault="00F4351E" w:rsidP="00F4351E">
      <w:pPr>
        <w:contextualSpacing/>
        <w:rPr>
          <w:rFonts w:ascii="Times New Roman" w:hAnsi="Times New Roman" w:cs="Times New Roman"/>
          <w:sz w:val="28"/>
          <w:szCs w:val="28"/>
        </w:rPr>
      </w:pPr>
    </w:p>
    <w:p w:rsidR="0098385E" w:rsidRDefault="0098385E" w:rsidP="00F4351E">
      <w:pPr>
        <w:contextualSpacing/>
        <w:rPr>
          <w:rFonts w:ascii="Times New Roman" w:hAnsi="Times New Roman" w:cs="Times New Roman"/>
          <w:sz w:val="28"/>
          <w:szCs w:val="28"/>
        </w:rPr>
      </w:pPr>
    </w:p>
    <w:p w:rsidR="00CF3123" w:rsidRDefault="00CF3123" w:rsidP="00F4351E">
      <w:pPr>
        <w:contextualSpacing/>
        <w:rPr>
          <w:rFonts w:ascii="Times New Roman" w:hAnsi="Times New Roman" w:cs="Times New Roman"/>
          <w:b/>
          <w:sz w:val="44"/>
          <w:szCs w:val="44"/>
        </w:rPr>
      </w:pPr>
    </w:p>
    <w:p w:rsidR="00CF3123" w:rsidRDefault="00CF3123" w:rsidP="00F4351E">
      <w:pPr>
        <w:contextualSpacing/>
        <w:rPr>
          <w:rFonts w:ascii="Times New Roman" w:hAnsi="Times New Roman" w:cs="Times New Roman"/>
          <w:b/>
          <w:sz w:val="44"/>
          <w:szCs w:val="44"/>
        </w:rPr>
      </w:pPr>
    </w:p>
    <w:p w:rsidR="00CF3123" w:rsidRDefault="00CF3123" w:rsidP="00F4351E">
      <w:pPr>
        <w:contextualSpacing/>
        <w:rPr>
          <w:rFonts w:ascii="Times New Roman" w:hAnsi="Times New Roman" w:cs="Times New Roman"/>
          <w:b/>
          <w:sz w:val="44"/>
          <w:szCs w:val="44"/>
        </w:rPr>
      </w:pPr>
    </w:p>
    <w:p w:rsidR="00CF3123" w:rsidRDefault="00CF3123" w:rsidP="00F4351E">
      <w:pPr>
        <w:contextualSpacing/>
        <w:rPr>
          <w:rFonts w:ascii="Times New Roman" w:hAnsi="Times New Roman" w:cs="Times New Roman"/>
          <w:b/>
          <w:sz w:val="44"/>
          <w:szCs w:val="44"/>
        </w:rPr>
      </w:pPr>
    </w:p>
    <w:p w:rsidR="00F4351E" w:rsidRPr="0098385E" w:rsidRDefault="00F4351E" w:rsidP="00F4351E">
      <w:pPr>
        <w:contextualSpacing/>
        <w:rPr>
          <w:rFonts w:ascii="Times New Roman" w:hAnsi="Times New Roman" w:cs="Times New Roman"/>
          <w:b/>
          <w:sz w:val="44"/>
          <w:szCs w:val="44"/>
        </w:rPr>
      </w:pPr>
      <w:r w:rsidRPr="0098385E">
        <w:rPr>
          <w:rFonts w:ascii="Times New Roman" w:hAnsi="Times New Roman" w:cs="Times New Roman"/>
          <w:b/>
          <w:sz w:val="44"/>
          <w:szCs w:val="44"/>
        </w:rPr>
        <w:lastRenderedPageBreak/>
        <w:t>Отчет о проделанной работе за учебный год.</w:t>
      </w:r>
    </w:p>
    <w:p w:rsidR="00F4351E" w:rsidRPr="00F4351E" w:rsidRDefault="00F4351E" w:rsidP="00F4351E">
      <w:pPr>
        <w:contextualSpacing/>
        <w:rPr>
          <w:rFonts w:ascii="Times New Roman" w:hAnsi="Times New Roman" w:cs="Times New Roman"/>
          <w:sz w:val="28"/>
          <w:szCs w:val="28"/>
        </w:rPr>
      </w:pPr>
    </w:p>
    <w:p w:rsidR="00F4351E" w:rsidRPr="00F4351E" w:rsidRDefault="00F4351E" w:rsidP="00F4351E">
      <w:pPr>
        <w:contextualSpacing/>
        <w:rPr>
          <w:rFonts w:ascii="Times New Roman" w:hAnsi="Times New Roman" w:cs="Times New Roman"/>
          <w:sz w:val="28"/>
          <w:szCs w:val="28"/>
        </w:rPr>
      </w:pPr>
      <w:r w:rsidRPr="0098385E">
        <w:rPr>
          <w:rFonts w:ascii="Times New Roman" w:hAnsi="Times New Roman" w:cs="Times New Roman"/>
          <w:b/>
          <w:sz w:val="36"/>
          <w:szCs w:val="36"/>
          <w:u w:val="single"/>
        </w:rPr>
        <w:t>Выводы:</w:t>
      </w:r>
      <w:r w:rsidRPr="00F4351E">
        <w:rPr>
          <w:rFonts w:ascii="Times New Roman" w:hAnsi="Times New Roman" w:cs="Times New Roman"/>
          <w:sz w:val="28"/>
          <w:szCs w:val="28"/>
        </w:rPr>
        <w:t xml:space="preserve"> Проанализировав проделанную работу, пришла к выводу, что работу по изучению данной темы необходимо продолжить: делится опытом работы в интернете, участвовать на городских методических объединениях, на педсоветах, в интернет конкурсах, а так же создание своего сайта.</w:t>
      </w:r>
    </w:p>
    <w:sectPr w:rsidR="00F4351E" w:rsidRPr="00F4351E" w:rsidSect="005629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4351E"/>
    <w:rsid w:val="005629C2"/>
    <w:rsid w:val="0057544D"/>
    <w:rsid w:val="0098385E"/>
    <w:rsid w:val="00CF3123"/>
    <w:rsid w:val="00F435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9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601</Words>
  <Characters>3426</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2017-12-24T20:17:00Z</dcterms:created>
  <dcterms:modified xsi:type="dcterms:W3CDTF">2018-01-08T14:07:00Z</dcterms:modified>
</cp:coreProperties>
</file>