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Доклад на ГМО учителей технологии</w:t>
      </w:r>
    </w:p>
    <w:p>
      <w:pPr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Го.Лосино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>-Петровский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«Мотивация к обучению через игровые технологии,</w:t>
      </w:r>
    </w:p>
    <w:p>
      <w:pPr>
        <w:jc w:val="center"/>
      </w:pPr>
      <w:r>
        <w:rPr>
          <w:rFonts w:ascii="Times New Roman" w:hAnsi="Times New Roman" w:cs="Times New Roman"/>
          <w:b/>
          <w:sz w:val="28"/>
          <w:szCs w:val="24"/>
        </w:rPr>
        <w:t>применяемые на уроках технологии.»</w:t>
      </w:r>
      <w:r>
        <w:t xml:space="preserve"> </w:t>
      </w:r>
    </w:p>
    <w:p>
      <w:pPr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Горбань А.Н.</w:t>
      </w:r>
    </w:p>
    <w:p>
      <w:pPr>
        <w:jc w:val="right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 xml:space="preserve">учитель технологии </w:t>
      </w:r>
    </w:p>
    <w:p>
      <w:pPr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МБОУ СОШ №2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им.В.В.Дагаева</w:t>
      </w:r>
      <w:proofErr w:type="spellEnd"/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“Игра – это искра, зажигающая огонек пытливости и любознательности”</w:t>
      </w:r>
    </w:p>
    <w:p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В.А.Сухомлинский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Игра наряду с трудом и ученьем - один из основных видов деятельности человека, удивительный феномен нашего существования.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определению, игра -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поведением.В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человеческой практике игровая деятельность выполняет такие функции: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развлекательную (это основная функция игры - развлечь, доставить удовольствие, воодушевить, пробудить интерес);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коммуникативную: освоение диалектики общения;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самореализации в игре как полигоне человеческой практики;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игротерапевтическую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>: преодоление различных трудностей, возникающих в других видах жизнедеятельности;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диагностическую: выявление отклонений от нормативного поведения, самопознание в процессе игры;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функцию коррекции: внесение позитивных изменений в структуру личностных показателей;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межнациональной коммуникации: усвоение единых для всех людей социально-культурных ценностей;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социализации: включение в систему общественных отношений, усвоение норм человеческого общежития.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Большинству игр присущи четыре главные черты (по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С.А.Шмакову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•       свободная развивающая деятельность, предпринимаемая лишь по желанию ребенка, ради удовольствия от самого процесса деятельности, а не только от результата (процедурное удовольствие);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творческий, в значительной мере импровизационный, очень активный характер этой деятельности («поле творчества»);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Р.Г.Хазанкина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К.В.Маховой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  эмоциональная приподнятость деятельности, соперничество, состязательность, конкуренция, аттракция и т.п. (чувственная природа игры, «эмоциональное напряжение»);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наличие прямых или косвенных правил, отражающих содержание игры, логическую и временную последовательность ее развития.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игры как деятельности органично входит целеполагание, планирование, реализация цели, а также анализ результатов, в которых личность полностью реализует себя как субъект. Мотивация игровой деятельности обеспечивается ее добровольностью, возможностями выбора и элементами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соревновательности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, удовлетворения потребности в самоутверждении, самореализации.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структуру игры как процесса входят: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роли, взятые на себя играющими;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игровые действия как средство реализации этих ролей;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игровое употребление предметов, т.е. замещение реальных вещей игровыми, условными;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реальные отношения между играющими;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сюжет (содержание) - область действительности, условно воспроизводимая в игре.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Значение игры невозможно исчерпать и оценить развлекательно-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рекреактивными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возможностями. В том и состоит ее феномен, что, являясь развлечением, отдыхом, она способна перерасти в обучение, в творчество, в терапию, в модель типа человеческих отношений и проявлений в труде.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Игру как метод обучения, передачи опыта старших поколений младшим люди использовали с древности. Широкое применение игра находит в народной педагогике, в дошкольных и внешкольных учреждениях.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современной школе, делающей ставку на активизацию и интенсификацию учебного процесса, игровая деятельность используется в следующих случаях: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в качестве самостоятельных технологий для освоения понятия, темы и даже раздела учебного предмета;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как элементы (иногда весьма существенные) более обширной технологии;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в качестве урока (занятия) или его части (введения, объяснения, закрепления, упражнения, контроля);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как технологии внеклассной работы (игры типа «Зарница», «Орленок», КТД и др.).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Понятие «игровые педагогические технологии» включает достаточно обширную группу методов и приемов организации педагогического процесса в форме различных педагогических игр.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В отличие от игр вообще педагогическая игра обладает существенным признаком -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учебно-познавательной направленностью. Игровая форма занятий создается на уроках при помощи игровых приемов и ситуаций, которые выступают как средство побуждения, стимулирования учащихся к учебной деятельности.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Реализация игровых приемов и ситуаций при урочной форме занятий происходит по таким основным направлениям: дидактическая цель ставится перед учащимися в форме игровой задачи; учебная деятельность подчиняется правилам игры; учебный материал используется в качестве ее средства, в учебную деятельность вводится элемент соревнования, который переводит дидактическую задачу в игровую; успешное выполнение дидактического задания связывается с игровым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результатом.Место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роль игровой технологии в учебном процессе, сочетание элементов игры и ученья во многом зависят от понимания учителем функций и классификации педагогических игр.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первую очередь следует разделить игры по виду деятельности на физические (двигательные), интеллектуальные (умственные), трудовые, социальные и психологические.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характеру педагогического процесса выделяются следующие группы игр: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обучающие, тренировочные, контролирующие и обобщающие;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познавательные, воспитательные, развивающие;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репродуктивные, продуктивные, творческие;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коммуникативные, диагностические,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>, психотехнические и др.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Обширна типология педагогических игр по характеру игровой методики. Укажем лишь важнейшие из применяемых типов: предметные, сюжетные, ролевые, деловые, имитационные и игры-драматизации.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 предметной области выделяются игры по всем школьным дисциплинам.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наконец, специфику игровой технологии в значительной степени определяет игровая среда: различают игры с предметами и без предметов, настольные, комнатные, уличные, на местности, компьютерные и с ТСО, а также с различными средствами передвижения.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Классификационные параметры игровых технологий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уровню применения: все уровни. По философской основе: приспосабливающаяся. По основному фактору развития: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психогенные.По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концепции усвоения опыта: ассоциативно-рефлекторные +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гештальт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суггестия.По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ориентации на личностные структуры: ЗУН + СУД + СУМ + СЭН +</w:t>
      </w:r>
      <w:proofErr w:type="spellStart"/>
      <w:r>
        <w:rPr>
          <w:rFonts w:ascii="Times New Roman" w:hAnsi="Times New Roman" w:cs="Times New Roman"/>
          <w:sz w:val="24"/>
          <w:szCs w:val="24"/>
        </w:rPr>
        <w:t>сдп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характеру содержания: все виды + проникающие.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типу управления: все виды - от системы консультаций до программной.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организационным формам: все формы.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подходу к ребенку: свободное воспитание.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преобладающему методу: развивающие, поисковые, творческие.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направлению модернизации: активизация.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категории обучаемых: массовая, все категории.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Спектр целевых ориентаций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Дидактические: расширение кругозора, познавательная деятельность; применение ЗУН в практической деятельности; формирование определенных умений и навыков, необходимых в практической деятельности;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умений и навыков; развитие трудовых навыков.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Воспитывающие: воспитание самостоятельности, воли; формирование определенных подходов, позиций, нравственных, эстетических и мировоззренческих установок; воспитание сотрудничества, коллективизма, общительности,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коммуникативности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Развивающие: развитие внимания, памяти, речи, мышления, умений сравнивать, сопоставлять, находить аналогии, воображения, фантазии, творческих способностей, эмпатии, рефлексии, умения находить оптимальные решения; развитие мотивации учебной деятельности.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Социализирующие: приобщение к нормам и ценностям общества; адаптация к условиям среды; стрессовый контроль,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>
        <w:rPr>
          <w:rFonts w:ascii="Times New Roman" w:hAnsi="Times New Roman" w:cs="Times New Roman"/>
          <w:sz w:val="24"/>
          <w:szCs w:val="24"/>
        </w:rPr>
        <w:t>; обучение общению; психотерапия.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Концептуальные основы игровых технологий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Психологические механизмы игровой деятельности опираются на фундаментальные потребности личности в самовыражении, самоутверждении, самоопределении,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, самореализации.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Игра - форма психогенного поведения, т.е. внутренне присущего, имманентного личности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Д.Н.Узнадзе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Игра - пространство "внутренней социализации" ребенка, средство усвоения социальных установок (</w:t>
      </w:r>
      <w:proofErr w:type="spellStart"/>
      <w:r>
        <w:rPr>
          <w:rFonts w:ascii="Times New Roman" w:hAnsi="Times New Roman" w:cs="Times New Roman"/>
          <w:sz w:val="24"/>
          <w:szCs w:val="24"/>
        </w:rPr>
        <w:t>Л.С.Выготский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Игра - свобода личности в воображении, "иллюзорная реализация нереализуемых интересов" (</w:t>
      </w:r>
      <w:proofErr w:type="spellStart"/>
      <w:r>
        <w:rPr>
          <w:rFonts w:ascii="Times New Roman" w:hAnsi="Times New Roman" w:cs="Times New Roman"/>
          <w:sz w:val="24"/>
          <w:szCs w:val="24"/>
        </w:rPr>
        <w:t>А.Н.Леонтъев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Способность включаться в игру не связана с возрастом человека, но в каждом возрасте игра имеет свои особенности.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Содержание детских игр развивается от игр, в которых основным содержанием является предметная деятельность, к играм, отражающим отношения между людьми, и, наконец, к играм, в которых главным содержанием выступает подчинение правилам общественного поведения и отношения между людьми.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возрастной периодизации детей (</w:t>
      </w:r>
      <w:proofErr w:type="spellStart"/>
      <w:r>
        <w:rPr>
          <w:rFonts w:ascii="Times New Roman" w:hAnsi="Times New Roman" w:cs="Times New Roman"/>
          <w:sz w:val="24"/>
          <w:szCs w:val="24"/>
        </w:rPr>
        <w:t>Д.Б.Эльконин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>) особая роль отведена ведущей деятельности, имеющей для каждого возраста свое содержание. В каждой ведущей деятельности возникают и формируются соответствующие психические новообразования. Игра является ведущим видом деятельности для дошкольного возраста.</w:t>
      </w:r>
    </w:p>
    <w:p>
      <w:r>
        <w:t xml:space="preserve"> Обоснование выбора игровых технологий.</w:t>
      </w:r>
    </w:p>
    <w:p>
      <w:r>
        <w:t xml:space="preserve">   . Переход от игровой деятельности к учебной часто навязывается ребенку взрослыми, а не происходит естественным путем. Как же помочь ребенку? Помогут в этом игры, которые создадут оптимальные психологические условия для успешного развития личности младшего школьника.</w:t>
      </w:r>
    </w:p>
    <w:p>
      <w:r>
        <w:lastRenderedPageBreak/>
        <w:t>Психологами установлено, что с окончанием дошкольного детства игра не умирает, а продолжает не только жить, но и своеобразно развивается. Без обоснованного использования игры в учебном процессе урок в современной школе нельзя считать полноценным.</w:t>
      </w:r>
    </w:p>
    <w:p/>
    <w:p>
      <w:r>
        <w:t xml:space="preserve">    В современной школе возникает насущная потребность в расширении активных форм обучения. К таким активным формам обучения относятся: игровые технологии, проблемное обучение, коммуникативные технологии. Так как </w:t>
      </w:r>
      <w:proofErr w:type="gramStart"/>
      <w:r>
        <w:t>я  в</w:t>
      </w:r>
      <w:proofErr w:type="gramEnd"/>
      <w:r>
        <w:t xml:space="preserve"> учебном процессе активно применяю технологию проблемного обучения, то создание проблемной ситуации происходит через введение игровой ситуации: проблемная ситуация проживается участниками в ее игровом воплощении, основу деятельности составляет игровое моделирование, часть деятельности учащихся происходит в условно-игровом плане.    Задача учителя – научить каждого ребёнка самостоятельно учиться, сформировать у него потребность активно относится к учебному процессу. Одно из средств, которое окажет реальную помощь ученикам – игра.</w:t>
      </w:r>
    </w:p>
    <w:p>
      <w:r>
        <w:t xml:space="preserve">Использование игровых методов в обучении формирует у детей такие необходимые для становления учебной деятельности качества, как общее положительное отношение к школе и учебному предмету. Желание постоянно расширять свои возможности и способности, «строить» себя в сотворчестве с учителем и одноклассниками, осознание способов, самоконтроля и </w:t>
      </w:r>
      <w:proofErr w:type="spellStart"/>
      <w:r>
        <w:t>самооценки.Специфическое</w:t>
      </w:r>
      <w:proofErr w:type="spellEnd"/>
      <w:r>
        <w:t xml:space="preserve"> влияние игровых приёмов и игровых элементов позволяет преодолеть у одних учеников отставание в темпе работы на уроке, у других – замкнутость и отчуждённость в коллективе сверстников.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987027-0262-4BC6-BAED-4FC49E19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cp:lastPrinted>2023-01-14T16:10:00Z</cp:lastPrinted>
  <dcterms:created xsi:type="dcterms:W3CDTF">2023-01-14T15:25:00Z</dcterms:created>
  <dcterms:modified xsi:type="dcterms:W3CDTF">2023-01-14T16:11:00Z</dcterms:modified>
</cp:coreProperties>
</file>