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F1B" w:rsidRDefault="00941F1B" w:rsidP="0008659F">
      <w:pPr>
        <w:pStyle w:val="a3"/>
        <w:spacing w:before="0" w:beforeAutospacing="0" w:after="160" w:afterAutospacing="0" w:line="256" w:lineRule="auto"/>
        <w:ind w:firstLine="706"/>
        <w:jc w:val="both"/>
        <w:rPr>
          <w:rFonts w:eastAsia="Calibri"/>
          <w:b/>
          <w:color w:val="000000"/>
          <w:kern w:val="24"/>
        </w:rPr>
      </w:pPr>
    </w:p>
    <w:p w:rsidR="0008659F" w:rsidRPr="005B4122" w:rsidRDefault="00941F1B" w:rsidP="00941F1B">
      <w:pPr>
        <w:pStyle w:val="a3"/>
        <w:spacing w:before="0" w:beforeAutospacing="0" w:after="160" w:afterAutospacing="0" w:line="256" w:lineRule="auto"/>
        <w:ind w:firstLine="706"/>
        <w:jc w:val="center"/>
        <w:rPr>
          <w:rFonts w:eastAsia="Calibri"/>
          <w:b/>
          <w:color w:val="000000"/>
          <w:kern w:val="24"/>
        </w:rPr>
      </w:pPr>
      <w:r>
        <w:rPr>
          <w:rFonts w:eastAsia="Calibri"/>
          <w:b/>
          <w:color w:val="000000"/>
          <w:kern w:val="24"/>
        </w:rPr>
        <w:t>Развитие функциональной грамотности</w:t>
      </w:r>
      <w:r w:rsidR="0008659F" w:rsidRPr="005B4122">
        <w:rPr>
          <w:rFonts w:eastAsia="Calibri"/>
          <w:b/>
          <w:color w:val="000000"/>
          <w:kern w:val="24"/>
        </w:rPr>
        <w:t xml:space="preserve"> на уроках русского языка в начальных классах.</w:t>
      </w:r>
    </w:p>
    <w:p w:rsidR="0008659F" w:rsidRPr="005B4122" w:rsidRDefault="0008659F" w:rsidP="0008659F">
      <w:pPr>
        <w:pStyle w:val="a3"/>
        <w:spacing w:before="0" w:beforeAutospacing="0" w:after="160" w:afterAutospacing="0" w:line="256" w:lineRule="auto"/>
        <w:ind w:firstLine="706"/>
        <w:jc w:val="both"/>
      </w:pPr>
      <w:r w:rsidRPr="005B4122">
        <w:rPr>
          <w:rFonts w:eastAsia="Calibri"/>
          <w:color w:val="000000"/>
          <w:kern w:val="24"/>
        </w:rPr>
        <w:t xml:space="preserve">Ученик, у которого сформированы навыки функционального чтения, может «свободно использовать навыки чтения и письма для получения информации из текста – для его понимания, сжатия, преобразования и т.д.». (по А.А. Леонтьеву). </w:t>
      </w:r>
    </w:p>
    <w:p w:rsidR="0008659F" w:rsidRPr="005B4122" w:rsidRDefault="0008659F" w:rsidP="0008659F">
      <w:pPr>
        <w:pStyle w:val="a3"/>
        <w:shd w:val="clear" w:color="auto" w:fill="FFFFFF"/>
        <w:spacing w:before="0" w:beforeAutospacing="0" w:after="0" w:afterAutospacing="0"/>
        <w:ind w:firstLine="706"/>
        <w:textAlignment w:val="baseline"/>
        <w:rPr>
          <w:color w:val="222222"/>
        </w:rPr>
      </w:pPr>
      <w:r w:rsidRPr="005B4122">
        <w:rPr>
          <w:color w:val="222222"/>
        </w:rPr>
        <w:t>Русский язык как учебная дисциплина играет важную роль в подготовке ребенка к жизни в современном информационном про</w:t>
      </w:r>
      <w:bookmarkStart w:id="0" w:name="_GoBack"/>
      <w:bookmarkEnd w:id="0"/>
      <w:r w:rsidRPr="005B4122">
        <w:rPr>
          <w:color w:val="222222"/>
        </w:rPr>
        <w:t>странстве.</w:t>
      </w:r>
    </w:p>
    <w:p w:rsidR="0008659F" w:rsidRPr="005B4122" w:rsidRDefault="0008659F" w:rsidP="000865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</w:rPr>
      </w:pPr>
      <w:r w:rsidRPr="005B4122">
        <w:rPr>
          <w:color w:val="222222"/>
        </w:rPr>
        <w:t>Изучая “Русский язык”, учащиеся овладевают навыком организации своего рабочего места, навыком работы с учебником, со словарем; навыком распределения времени; навыком проверки работы одноклассника, навыком нахождения ошибки; навыком словесной оценки качества работы.</w:t>
      </w:r>
    </w:p>
    <w:p w:rsidR="0008659F" w:rsidRPr="005B4122" w:rsidRDefault="0008659F" w:rsidP="0008659F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222222"/>
        </w:rPr>
      </w:pPr>
      <w:r w:rsidRPr="005B4122">
        <w:rPr>
          <w:color w:val="222222"/>
        </w:rPr>
        <w:t xml:space="preserve">Формирование грамотного письма одна из сложных задач. Но именно она </w:t>
      </w:r>
      <w:proofErr w:type="spellStart"/>
      <w:r w:rsidRPr="005B4122">
        <w:rPr>
          <w:color w:val="222222"/>
        </w:rPr>
        <w:t>явля</w:t>
      </w:r>
      <w:proofErr w:type="spellEnd"/>
      <w:r w:rsidRPr="005B4122">
        <w:rPr>
          <w:color w:val="222222"/>
        </w:rPr>
        <w:t xml:space="preserve"> </w:t>
      </w:r>
      <w:proofErr w:type="spellStart"/>
      <w:r w:rsidRPr="005B4122">
        <w:rPr>
          <w:color w:val="222222"/>
        </w:rPr>
        <w:t>ется</w:t>
      </w:r>
      <w:proofErr w:type="spellEnd"/>
      <w:r w:rsidRPr="005B4122">
        <w:rPr>
          <w:color w:val="222222"/>
        </w:rPr>
        <w:t xml:space="preserve"> важнейшей программной установкой при формировании функционально грамотной личности.</w:t>
      </w:r>
    </w:p>
    <w:p w:rsidR="0008659F" w:rsidRPr="005B4122" w:rsidRDefault="0008659F" w:rsidP="0008659F">
      <w:pPr>
        <w:pStyle w:val="a3"/>
        <w:shd w:val="clear" w:color="auto" w:fill="FFFFFF"/>
        <w:spacing w:before="0" w:beforeAutospacing="0" w:after="0" w:afterAutospacing="0"/>
        <w:ind w:firstLine="708"/>
        <w:textAlignment w:val="baseline"/>
        <w:rPr>
          <w:color w:val="222222"/>
        </w:rPr>
      </w:pPr>
      <w:r w:rsidRPr="005B4122">
        <w:rPr>
          <w:color w:val="222222"/>
        </w:rPr>
        <w:t>Формированию грамотности способствуют несколько факторов.</w:t>
      </w:r>
    </w:p>
    <w:p w:rsidR="0008659F" w:rsidRPr="005B4122" w:rsidRDefault="0008659F" w:rsidP="0008659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222222"/>
        </w:rPr>
      </w:pPr>
      <w:r w:rsidRPr="005B4122">
        <w:rPr>
          <w:color w:val="222222"/>
        </w:rPr>
        <w:t>Зрительный фактор срабатывает при запоминании непроверяемых написаний. Ученые-психологи доказали, что стоит ребенку один раз неправильно написать слово, как он запомнит его и зрительно, и рука зафиксирует неверный графический образ слова. Отложится в памяти так крепко, что затем надо будет раз сто написать это слово, чтобы ликвидировать ошибку.</w:t>
      </w:r>
    </w:p>
    <w:p w:rsidR="002E12C6" w:rsidRPr="005B4122" w:rsidRDefault="0008659F">
      <w:pPr>
        <w:rPr>
          <w:rFonts w:ascii="Times New Roman" w:hAnsi="Times New Roman" w:cs="Times New Roman"/>
          <w:sz w:val="24"/>
          <w:szCs w:val="24"/>
        </w:rPr>
      </w:pPr>
      <w:r w:rsidRPr="005B4122">
        <w:rPr>
          <w:rFonts w:ascii="Times New Roman" w:hAnsi="Times New Roman" w:cs="Times New Roman"/>
          <w:sz w:val="24"/>
          <w:szCs w:val="24"/>
        </w:rPr>
        <w:tab/>
        <w:t>Прием «Лови ошибку»</w:t>
      </w:r>
      <w:r w:rsidR="005B4122" w:rsidRPr="005B4122">
        <w:rPr>
          <w:rFonts w:ascii="Times New Roman" w:hAnsi="Times New Roman" w:cs="Times New Roman"/>
          <w:sz w:val="24"/>
          <w:szCs w:val="24"/>
        </w:rPr>
        <w:t>:</w:t>
      </w:r>
    </w:p>
    <w:p w:rsidR="005B4122" w:rsidRPr="005B4122" w:rsidRDefault="005B4122" w:rsidP="005B4122">
      <w:pPr>
        <w:pStyle w:val="a4"/>
        <w:rPr>
          <w:color w:val="A04DA3"/>
        </w:rPr>
      </w:pPr>
      <w:r w:rsidRPr="005B4122">
        <w:rPr>
          <w:rFonts w:eastAsia="+mn-ea"/>
          <w:bCs/>
          <w:i/>
          <w:iCs/>
          <w:color w:val="000000"/>
          <w:kern w:val="24"/>
        </w:rPr>
        <w:t>Спишите, исправив ошибки.</w:t>
      </w:r>
    </w:p>
    <w:p w:rsidR="005B4122" w:rsidRPr="005B4122" w:rsidRDefault="005B4122" w:rsidP="005B4122">
      <w:pPr>
        <w:pStyle w:val="a3"/>
        <w:spacing w:before="60" w:beforeAutospacing="0" w:after="0" w:afterAutospacing="0"/>
        <w:ind w:left="576" w:hanging="403"/>
      </w:pPr>
      <w:r w:rsidRPr="005B4122">
        <w:rPr>
          <w:rFonts w:eastAsia="+mn-ea"/>
          <w:color w:val="000000"/>
          <w:kern w:val="24"/>
        </w:rPr>
        <w:t xml:space="preserve"> </w:t>
      </w:r>
      <w:r w:rsidRPr="005B4122">
        <w:rPr>
          <w:rFonts w:eastAsia="+mn-ea"/>
          <w:color w:val="404040"/>
          <w:kern w:val="24"/>
        </w:rPr>
        <w:t xml:space="preserve">выпал снег </w:t>
      </w:r>
      <w:proofErr w:type="spellStart"/>
      <w:r w:rsidRPr="005B4122">
        <w:rPr>
          <w:rFonts w:eastAsia="+mn-ea"/>
          <w:color w:val="404040"/>
          <w:kern w:val="24"/>
        </w:rPr>
        <w:t>саша</w:t>
      </w:r>
      <w:proofErr w:type="spellEnd"/>
      <w:r w:rsidRPr="005B4122">
        <w:rPr>
          <w:rFonts w:eastAsia="+mn-ea"/>
          <w:color w:val="404040"/>
          <w:kern w:val="24"/>
        </w:rPr>
        <w:t>. И коля чистят. Каток весело. Работать ребятам!</w:t>
      </w:r>
    </w:p>
    <w:p w:rsidR="005B4122" w:rsidRPr="005B4122" w:rsidRDefault="005B4122" w:rsidP="005B4122">
      <w:pPr>
        <w:pStyle w:val="a4"/>
        <w:rPr>
          <w:i/>
          <w:color w:val="A04DA3"/>
        </w:rPr>
      </w:pPr>
      <w:r w:rsidRPr="005B4122">
        <w:rPr>
          <w:rFonts w:eastAsia="+mn-ea"/>
          <w:i/>
          <w:color w:val="000000"/>
          <w:kern w:val="24"/>
        </w:rPr>
        <w:t> </w:t>
      </w:r>
      <w:r w:rsidRPr="005B4122">
        <w:rPr>
          <w:rFonts w:eastAsia="+mn-ea"/>
          <w:bCs/>
          <w:i/>
          <w:iCs/>
          <w:color w:val="000000"/>
          <w:kern w:val="24"/>
        </w:rPr>
        <w:t>Спишите, исправив ошибки</w:t>
      </w:r>
      <w:r w:rsidRPr="005B4122">
        <w:rPr>
          <w:rFonts w:eastAsia="+mn-ea"/>
          <w:i/>
          <w:iCs/>
          <w:color w:val="000000"/>
          <w:kern w:val="24"/>
        </w:rPr>
        <w:t>.</w:t>
      </w:r>
    </w:p>
    <w:p w:rsidR="005B4122" w:rsidRPr="005B4122" w:rsidRDefault="005B4122" w:rsidP="005B4122">
      <w:pPr>
        <w:pStyle w:val="a3"/>
        <w:spacing w:before="60" w:beforeAutospacing="0" w:after="0" w:afterAutospacing="0"/>
        <w:ind w:left="576" w:hanging="403"/>
      </w:pPr>
      <w:r w:rsidRPr="005B4122">
        <w:rPr>
          <w:rFonts w:eastAsia="+mn-ea"/>
          <w:color w:val="404040"/>
          <w:kern w:val="24"/>
        </w:rPr>
        <w:t xml:space="preserve">  </w:t>
      </w:r>
      <w:proofErr w:type="spellStart"/>
      <w:r w:rsidRPr="005B4122">
        <w:rPr>
          <w:rFonts w:eastAsia="+mn-ea"/>
          <w:color w:val="404040"/>
          <w:kern w:val="24"/>
        </w:rPr>
        <w:t>Унас</w:t>
      </w:r>
      <w:proofErr w:type="spellEnd"/>
      <w:r w:rsidRPr="005B4122">
        <w:rPr>
          <w:rFonts w:eastAsia="+mn-ea"/>
          <w:color w:val="404040"/>
          <w:kern w:val="24"/>
        </w:rPr>
        <w:t xml:space="preserve"> </w:t>
      </w:r>
      <w:proofErr w:type="spellStart"/>
      <w:r w:rsidRPr="005B4122">
        <w:rPr>
          <w:rFonts w:eastAsia="+mn-ea"/>
          <w:color w:val="404040"/>
          <w:kern w:val="24"/>
        </w:rPr>
        <w:t>жывёт</w:t>
      </w:r>
      <w:proofErr w:type="spellEnd"/>
      <w:r w:rsidRPr="005B4122">
        <w:rPr>
          <w:rFonts w:eastAsia="+mn-ea"/>
          <w:color w:val="404040"/>
          <w:kern w:val="24"/>
        </w:rPr>
        <w:t xml:space="preserve"> кот </w:t>
      </w:r>
      <w:proofErr w:type="spellStart"/>
      <w:proofErr w:type="gramStart"/>
      <w:r w:rsidRPr="005B4122">
        <w:rPr>
          <w:rFonts w:eastAsia="+mn-ea"/>
          <w:color w:val="404040"/>
          <w:kern w:val="24"/>
        </w:rPr>
        <w:t>семён.он</w:t>
      </w:r>
      <w:proofErr w:type="spellEnd"/>
      <w:proofErr w:type="gramEnd"/>
      <w:r w:rsidRPr="005B4122">
        <w:rPr>
          <w:rFonts w:eastAsia="+mn-ea"/>
          <w:color w:val="404040"/>
          <w:kern w:val="24"/>
        </w:rPr>
        <w:t xml:space="preserve"> добрый и </w:t>
      </w:r>
      <w:proofErr w:type="spellStart"/>
      <w:r w:rsidRPr="005B4122">
        <w:rPr>
          <w:rFonts w:eastAsia="+mn-ea"/>
          <w:color w:val="404040"/>
          <w:kern w:val="24"/>
        </w:rPr>
        <w:t>очен</w:t>
      </w:r>
      <w:proofErr w:type="spellEnd"/>
      <w:r w:rsidRPr="005B4122">
        <w:rPr>
          <w:rFonts w:eastAsia="+mn-ea"/>
          <w:color w:val="404040"/>
          <w:kern w:val="24"/>
        </w:rPr>
        <w:t xml:space="preserve"> </w:t>
      </w:r>
      <w:proofErr w:type="spellStart"/>
      <w:r w:rsidRPr="005B4122">
        <w:rPr>
          <w:rFonts w:eastAsia="+mn-ea"/>
          <w:color w:val="404040"/>
          <w:kern w:val="24"/>
        </w:rPr>
        <w:t>пушыстый</w:t>
      </w:r>
      <w:proofErr w:type="spellEnd"/>
      <w:r w:rsidRPr="005B4122">
        <w:rPr>
          <w:rFonts w:eastAsia="+mn-ea"/>
          <w:color w:val="404040"/>
          <w:kern w:val="24"/>
        </w:rPr>
        <w:t xml:space="preserve">. Сам он весь </w:t>
      </w:r>
      <w:proofErr w:type="spellStart"/>
      <w:proofErr w:type="gramStart"/>
      <w:r w:rsidRPr="005B4122">
        <w:rPr>
          <w:rFonts w:eastAsia="+mn-ea"/>
          <w:color w:val="404040"/>
          <w:kern w:val="24"/>
        </w:rPr>
        <w:t>чорный</w:t>
      </w:r>
      <w:proofErr w:type="spellEnd"/>
      <w:proofErr w:type="gramEnd"/>
      <w:r w:rsidRPr="005B4122">
        <w:rPr>
          <w:rFonts w:eastAsia="+mn-ea"/>
          <w:color w:val="404040"/>
          <w:kern w:val="24"/>
        </w:rPr>
        <w:t xml:space="preserve"> а </w:t>
      </w:r>
      <w:proofErr w:type="spellStart"/>
      <w:r w:rsidRPr="005B4122">
        <w:rPr>
          <w:rFonts w:eastAsia="+mn-ea"/>
          <w:color w:val="404040"/>
          <w:kern w:val="24"/>
        </w:rPr>
        <w:t>ушы</w:t>
      </w:r>
      <w:proofErr w:type="spellEnd"/>
      <w:r w:rsidRPr="005B4122">
        <w:rPr>
          <w:rFonts w:eastAsia="+mn-ea"/>
          <w:color w:val="404040"/>
          <w:kern w:val="24"/>
        </w:rPr>
        <w:t xml:space="preserve"> у </w:t>
      </w:r>
      <w:proofErr w:type="spellStart"/>
      <w:r w:rsidRPr="005B4122">
        <w:rPr>
          <w:rFonts w:eastAsia="+mn-ea"/>
          <w:color w:val="404040"/>
          <w:kern w:val="24"/>
        </w:rPr>
        <w:t>нево</w:t>
      </w:r>
      <w:proofErr w:type="spellEnd"/>
      <w:r w:rsidRPr="005B4122">
        <w:rPr>
          <w:rFonts w:eastAsia="+mn-ea"/>
          <w:color w:val="404040"/>
          <w:kern w:val="24"/>
        </w:rPr>
        <w:t xml:space="preserve"> </w:t>
      </w:r>
      <w:proofErr w:type="spellStart"/>
      <w:r w:rsidRPr="005B4122">
        <w:rPr>
          <w:rFonts w:eastAsia="+mn-ea"/>
          <w:color w:val="404040"/>
          <w:kern w:val="24"/>
        </w:rPr>
        <w:t>белинькие</w:t>
      </w:r>
      <w:proofErr w:type="spellEnd"/>
      <w:r w:rsidRPr="005B4122">
        <w:rPr>
          <w:rFonts w:eastAsia="+mn-ea"/>
          <w:color w:val="404040"/>
          <w:kern w:val="24"/>
        </w:rPr>
        <w:t xml:space="preserve">. </w:t>
      </w:r>
      <w:proofErr w:type="spellStart"/>
      <w:r w:rsidRPr="005B4122">
        <w:rPr>
          <w:rFonts w:eastAsia="+mn-ea"/>
          <w:color w:val="404040"/>
          <w:kern w:val="24"/>
        </w:rPr>
        <w:t>Хвосьтик</w:t>
      </w:r>
      <w:proofErr w:type="spellEnd"/>
      <w:r w:rsidRPr="005B4122">
        <w:rPr>
          <w:rFonts w:eastAsia="+mn-ea"/>
          <w:color w:val="404040"/>
          <w:kern w:val="24"/>
        </w:rPr>
        <w:t xml:space="preserve"> Сёма держит трубой. </w:t>
      </w:r>
      <w:proofErr w:type="spellStart"/>
      <w:r w:rsidRPr="005B4122">
        <w:rPr>
          <w:rFonts w:eastAsia="+mn-ea"/>
          <w:color w:val="404040"/>
          <w:kern w:val="24"/>
        </w:rPr>
        <w:t>Гласки</w:t>
      </w:r>
      <w:proofErr w:type="spellEnd"/>
      <w:r w:rsidRPr="005B4122">
        <w:rPr>
          <w:rFonts w:eastAsia="+mn-ea"/>
          <w:color w:val="404040"/>
          <w:kern w:val="24"/>
        </w:rPr>
        <w:t xml:space="preserve"> </w:t>
      </w:r>
      <w:proofErr w:type="spellStart"/>
      <w:proofErr w:type="gramStart"/>
      <w:r w:rsidRPr="005B4122">
        <w:rPr>
          <w:rFonts w:eastAsia="+mn-ea"/>
          <w:color w:val="404040"/>
          <w:kern w:val="24"/>
        </w:rPr>
        <w:t>хитрыи</w:t>
      </w:r>
      <w:proofErr w:type="spellEnd"/>
      <w:r w:rsidRPr="005B4122">
        <w:rPr>
          <w:rFonts w:eastAsia="+mn-ea"/>
          <w:color w:val="404040"/>
          <w:kern w:val="24"/>
        </w:rPr>
        <w:t xml:space="preserve"> .А</w:t>
      </w:r>
      <w:proofErr w:type="gramEnd"/>
      <w:r w:rsidRPr="005B4122">
        <w:rPr>
          <w:rFonts w:eastAsia="+mn-ea"/>
          <w:color w:val="404040"/>
          <w:kern w:val="24"/>
        </w:rPr>
        <w:t xml:space="preserve"> ещё он </w:t>
      </w:r>
      <w:proofErr w:type="spellStart"/>
      <w:r w:rsidRPr="005B4122">
        <w:rPr>
          <w:rFonts w:eastAsia="+mn-ea"/>
          <w:color w:val="404040"/>
          <w:kern w:val="24"/>
        </w:rPr>
        <w:t>дрочюн</w:t>
      </w:r>
      <w:proofErr w:type="spellEnd"/>
      <w:r w:rsidRPr="005B4122">
        <w:rPr>
          <w:rFonts w:eastAsia="+mn-ea"/>
          <w:color w:val="404040"/>
          <w:kern w:val="24"/>
        </w:rPr>
        <w:t xml:space="preserve">. На нашей </w:t>
      </w:r>
      <w:proofErr w:type="spellStart"/>
      <w:r w:rsidRPr="005B4122">
        <w:rPr>
          <w:rFonts w:eastAsia="+mn-ea"/>
          <w:color w:val="404040"/>
          <w:kern w:val="24"/>
        </w:rPr>
        <w:t>улеце</w:t>
      </w:r>
      <w:proofErr w:type="spellEnd"/>
      <w:r w:rsidRPr="005B4122">
        <w:rPr>
          <w:rFonts w:eastAsia="+mn-ea"/>
          <w:color w:val="404040"/>
          <w:kern w:val="24"/>
        </w:rPr>
        <w:t xml:space="preserve"> </w:t>
      </w:r>
      <w:proofErr w:type="spellStart"/>
      <w:r w:rsidRPr="005B4122">
        <w:rPr>
          <w:rFonts w:eastAsia="+mn-ea"/>
          <w:color w:val="404040"/>
          <w:kern w:val="24"/>
        </w:rPr>
        <w:t>ево</w:t>
      </w:r>
      <w:proofErr w:type="spellEnd"/>
      <w:r w:rsidRPr="005B4122">
        <w:rPr>
          <w:rFonts w:eastAsia="+mn-ea"/>
          <w:color w:val="404040"/>
          <w:kern w:val="24"/>
        </w:rPr>
        <w:t xml:space="preserve"> боятся все каты. А </w:t>
      </w:r>
      <w:proofErr w:type="spellStart"/>
      <w:r w:rsidRPr="005B4122">
        <w:rPr>
          <w:rFonts w:eastAsia="+mn-ea"/>
          <w:color w:val="404040"/>
          <w:kern w:val="24"/>
        </w:rPr>
        <w:t>мышы</w:t>
      </w:r>
      <w:proofErr w:type="spellEnd"/>
      <w:r w:rsidRPr="005B4122">
        <w:rPr>
          <w:rFonts w:eastAsia="+mn-ea"/>
          <w:color w:val="404040"/>
          <w:kern w:val="24"/>
        </w:rPr>
        <w:t xml:space="preserve"> не </w:t>
      </w:r>
      <w:proofErr w:type="spellStart"/>
      <w:r w:rsidRPr="005B4122">
        <w:rPr>
          <w:rFonts w:eastAsia="+mn-ea"/>
          <w:color w:val="404040"/>
          <w:kern w:val="24"/>
        </w:rPr>
        <w:t>баятся</w:t>
      </w:r>
      <w:proofErr w:type="spellEnd"/>
      <w:r w:rsidRPr="005B4122">
        <w:rPr>
          <w:rFonts w:eastAsia="+mn-ea"/>
          <w:color w:val="404040"/>
          <w:kern w:val="24"/>
        </w:rPr>
        <w:t xml:space="preserve">, потому </w:t>
      </w:r>
      <w:proofErr w:type="spellStart"/>
      <w:r w:rsidRPr="005B4122">
        <w:rPr>
          <w:rFonts w:eastAsia="+mn-ea"/>
          <w:color w:val="404040"/>
          <w:kern w:val="24"/>
        </w:rPr>
        <w:t>што</w:t>
      </w:r>
      <w:proofErr w:type="spellEnd"/>
      <w:r w:rsidRPr="005B4122">
        <w:rPr>
          <w:rFonts w:eastAsia="+mn-ea"/>
          <w:color w:val="404040"/>
          <w:kern w:val="24"/>
        </w:rPr>
        <w:t xml:space="preserve"> Сёма не любит </w:t>
      </w:r>
      <w:proofErr w:type="spellStart"/>
      <w:r w:rsidRPr="005B4122">
        <w:rPr>
          <w:rFonts w:eastAsia="+mn-ea"/>
          <w:color w:val="404040"/>
          <w:kern w:val="24"/>
        </w:rPr>
        <w:t>лавить</w:t>
      </w:r>
      <w:proofErr w:type="spellEnd"/>
      <w:r w:rsidRPr="005B4122">
        <w:rPr>
          <w:rFonts w:eastAsia="+mn-ea"/>
          <w:color w:val="404040"/>
          <w:kern w:val="24"/>
        </w:rPr>
        <w:t xml:space="preserve"> мышей.</w:t>
      </w:r>
    </w:p>
    <w:p w:rsidR="005B4122" w:rsidRPr="005B4122" w:rsidRDefault="005B4122">
      <w:pPr>
        <w:rPr>
          <w:rFonts w:ascii="Times New Roman" w:hAnsi="Times New Roman" w:cs="Times New Roman"/>
          <w:sz w:val="24"/>
          <w:szCs w:val="24"/>
        </w:rPr>
      </w:pPr>
      <w:r w:rsidRPr="005B4122">
        <w:rPr>
          <w:rFonts w:ascii="Times New Roman" w:hAnsi="Times New Roman" w:cs="Times New Roman"/>
          <w:sz w:val="24"/>
          <w:szCs w:val="24"/>
        </w:rPr>
        <w:t>Прием «Проблемная ситуация»:</w:t>
      </w:r>
    </w:p>
    <w:p w:rsidR="005B4122" w:rsidRPr="005B4122" w:rsidRDefault="005B4122" w:rsidP="005B4122">
      <w:pPr>
        <w:pStyle w:val="a3"/>
        <w:kinsoku w:val="0"/>
        <w:overflowPunct w:val="0"/>
        <w:spacing w:before="192" w:beforeAutospacing="0" w:after="60" w:afterAutospacing="0"/>
        <w:ind w:left="360" w:hanging="288"/>
        <w:textAlignment w:val="baseline"/>
      </w:pPr>
      <w:r w:rsidRPr="005B4122">
        <w:rPr>
          <w:rFonts w:eastAsia="+mn-ea"/>
          <w:color w:val="404040"/>
          <w:kern w:val="24"/>
        </w:rPr>
        <w:t xml:space="preserve">Вставьте пропущенные буквы парных согласных, подобрав проверочные слова: </w:t>
      </w:r>
    </w:p>
    <w:p w:rsidR="005B4122" w:rsidRPr="005B4122" w:rsidRDefault="005B4122" w:rsidP="005B4122">
      <w:pPr>
        <w:pStyle w:val="a3"/>
        <w:kinsoku w:val="0"/>
        <w:overflowPunct w:val="0"/>
        <w:spacing w:before="192" w:beforeAutospacing="0" w:after="60" w:afterAutospacing="0"/>
        <w:ind w:left="360" w:hanging="288"/>
        <w:textAlignment w:val="baseline"/>
      </w:pPr>
      <w:r w:rsidRPr="005B4122">
        <w:rPr>
          <w:rFonts w:eastAsia="+mn-ea"/>
          <w:color w:val="404040"/>
          <w:kern w:val="24"/>
        </w:rPr>
        <w:t xml:space="preserve">   </w:t>
      </w:r>
      <w:proofErr w:type="gramStart"/>
      <w:r w:rsidRPr="005B4122">
        <w:rPr>
          <w:rFonts w:eastAsia="+mn-ea"/>
          <w:color w:val="404040"/>
          <w:kern w:val="24"/>
        </w:rPr>
        <w:t>Лу..</w:t>
      </w:r>
      <w:proofErr w:type="gramEnd"/>
      <w:r w:rsidRPr="005B4122">
        <w:rPr>
          <w:rFonts w:eastAsia="+mn-ea"/>
          <w:color w:val="404040"/>
          <w:kern w:val="24"/>
        </w:rPr>
        <w:t xml:space="preserve">, </w:t>
      </w:r>
      <w:proofErr w:type="spellStart"/>
      <w:r w:rsidRPr="005B4122">
        <w:rPr>
          <w:rFonts w:eastAsia="+mn-ea"/>
          <w:color w:val="404040"/>
          <w:kern w:val="24"/>
        </w:rPr>
        <w:t>пиро</w:t>
      </w:r>
      <w:proofErr w:type="spellEnd"/>
      <w:r w:rsidRPr="005B4122">
        <w:rPr>
          <w:rFonts w:eastAsia="+mn-ea"/>
          <w:color w:val="404040"/>
          <w:kern w:val="24"/>
        </w:rPr>
        <w:t xml:space="preserve">.., ко.., </w:t>
      </w:r>
      <w:proofErr w:type="spellStart"/>
      <w:r w:rsidRPr="005B4122">
        <w:rPr>
          <w:rFonts w:eastAsia="+mn-ea"/>
          <w:color w:val="404040"/>
          <w:kern w:val="24"/>
        </w:rPr>
        <w:t>горо</w:t>
      </w:r>
      <w:proofErr w:type="spellEnd"/>
      <w:r w:rsidRPr="005B4122">
        <w:rPr>
          <w:rFonts w:eastAsia="+mn-ea"/>
          <w:color w:val="404040"/>
          <w:kern w:val="24"/>
        </w:rPr>
        <w:t xml:space="preserve">.., пру.., </w:t>
      </w:r>
      <w:proofErr w:type="spellStart"/>
      <w:r w:rsidRPr="005B4122">
        <w:rPr>
          <w:rFonts w:eastAsia="+mn-ea"/>
          <w:color w:val="404040"/>
          <w:kern w:val="24"/>
        </w:rPr>
        <w:t>клю</w:t>
      </w:r>
      <w:proofErr w:type="spellEnd"/>
      <w:r w:rsidRPr="005B4122">
        <w:rPr>
          <w:rFonts w:eastAsia="+mn-ea"/>
          <w:color w:val="404040"/>
          <w:kern w:val="24"/>
        </w:rPr>
        <w:t xml:space="preserve">.., пру…, </w:t>
      </w:r>
      <w:proofErr w:type="spellStart"/>
      <w:r w:rsidRPr="005B4122">
        <w:rPr>
          <w:rFonts w:eastAsia="+mn-ea"/>
          <w:color w:val="404040"/>
          <w:kern w:val="24"/>
        </w:rPr>
        <w:t>овра</w:t>
      </w:r>
      <w:proofErr w:type="spellEnd"/>
      <w:r w:rsidRPr="005B4122">
        <w:rPr>
          <w:rFonts w:eastAsia="+mn-ea"/>
          <w:color w:val="404040"/>
          <w:kern w:val="24"/>
        </w:rPr>
        <w:t xml:space="preserve">.., </w:t>
      </w:r>
      <w:proofErr w:type="spellStart"/>
      <w:r w:rsidRPr="005B4122">
        <w:rPr>
          <w:rFonts w:eastAsia="+mn-ea"/>
          <w:color w:val="404040"/>
          <w:kern w:val="24"/>
        </w:rPr>
        <w:t>коро</w:t>
      </w:r>
      <w:proofErr w:type="spellEnd"/>
      <w:r w:rsidRPr="005B4122">
        <w:rPr>
          <w:rFonts w:eastAsia="+mn-ea"/>
          <w:color w:val="404040"/>
          <w:kern w:val="24"/>
        </w:rPr>
        <w:t xml:space="preserve">.., ко.., арбу.., </w:t>
      </w:r>
      <w:proofErr w:type="spellStart"/>
      <w:r w:rsidRPr="005B4122">
        <w:rPr>
          <w:rFonts w:eastAsia="+mn-ea"/>
          <w:color w:val="404040"/>
          <w:kern w:val="24"/>
        </w:rPr>
        <w:t>лу</w:t>
      </w:r>
      <w:proofErr w:type="spellEnd"/>
      <w:r w:rsidRPr="005B4122">
        <w:rPr>
          <w:rFonts w:eastAsia="+mn-ea"/>
          <w:color w:val="404040"/>
          <w:kern w:val="24"/>
        </w:rPr>
        <w:t>.., обо…</w:t>
      </w:r>
    </w:p>
    <w:p w:rsidR="005B4122" w:rsidRPr="005B4122" w:rsidRDefault="005B4122">
      <w:pPr>
        <w:rPr>
          <w:rFonts w:ascii="Times New Roman" w:hAnsi="Times New Roman" w:cs="Times New Roman"/>
          <w:sz w:val="24"/>
          <w:szCs w:val="24"/>
        </w:rPr>
      </w:pPr>
      <w:r w:rsidRPr="005B4122">
        <w:rPr>
          <w:rFonts w:ascii="Times New Roman" w:hAnsi="Times New Roman" w:cs="Times New Roman"/>
          <w:sz w:val="24"/>
          <w:szCs w:val="24"/>
        </w:rPr>
        <w:t>Прием «Ассоциации»:</w:t>
      </w:r>
    </w:p>
    <w:p w:rsidR="005B4122" w:rsidRPr="005B4122" w:rsidRDefault="005B4122" w:rsidP="005B4122">
      <w:pPr>
        <w:pStyle w:val="a3"/>
        <w:kinsoku w:val="0"/>
        <w:overflowPunct w:val="0"/>
        <w:spacing w:before="173" w:beforeAutospacing="0" w:after="60" w:afterAutospacing="0"/>
        <w:ind w:left="360" w:hanging="288"/>
        <w:textAlignment w:val="baseline"/>
      </w:pPr>
      <w:r w:rsidRPr="005B4122">
        <w:rPr>
          <w:rFonts w:eastAsia="+mn-ea"/>
          <w:bCs/>
          <w:kern w:val="24"/>
        </w:rPr>
        <w:t xml:space="preserve">Берёза - лето </w:t>
      </w:r>
    </w:p>
    <w:p w:rsidR="005B4122" w:rsidRPr="005B4122" w:rsidRDefault="005B4122" w:rsidP="005B4122">
      <w:pPr>
        <w:pStyle w:val="a3"/>
        <w:kinsoku w:val="0"/>
        <w:overflowPunct w:val="0"/>
        <w:spacing w:before="173" w:beforeAutospacing="0" w:after="60" w:afterAutospacing="0"/>
        <w:ind w:left="360" w:hanging="288"/>
        <w:textAlignment w:val="baseline"/>
      </w:pPr>
      <w:r w:rsidRPr="005B4122">
        <w:rPr>
          <w:rFonts w:eastAsia="+mn-ea"/>
          <w:bCs/>
          <w:kern w:val="24"/>
        </w:rPr>
        <w:t>Мороз – холод</w:t>
      </w:r>
    </w:p>
    <w:p w:rsidR="005B4122" w:rsidRPr="005B4122" w:rsidRDefault="005B4122" w:rsidP="005B4122">
      <w:pPr>
        <w:pStyle w:val="a3"/>
        <w:kinsoku w:val="0"/>
        <w:overflowPunct w:val="0"/>
        <w:spacing w:before="173" w:beforeAutospacing="0" w:after="60" w:afterAutospacing="0"/>
        <w:ind w:left="360" w:hanging="288"/>
        <w:textAlignment w:val="baseline"/>
      </w:pPr>
      <w:r w:rsidRPr="005B4122">
        <w:rPr>
          <w:rFonts w:eastAsia="+mn-ea"/>
          <w:bCs/>
          <w:kern w:val="24"/>
        </w:rPr>
        <w:t xml:space="preserve">Ребята – дети </w:t>
      </w:r>
    </w:p>
    <w:p w:rsidR="005B4122" w:rsidRPr="005B4122" w:rsidRDefault="005B4122" w:rsidP="005B4122">
      <w:pPr>
        <w:pStyle w:val="a3"/>
        <w:kinsoku w:val="0"/>
        <w:overflowPunct w:val="0"/>
        <w:spacing w:before="173" w:beforeAutospacing="0" w:after="60" w:afterAutospacing="0"/>
        <w:ind w:left="360" w:hanging="288"/>
        <w:textAlignment w:val="baseline"/>
      </w:pPr>
      <w:r w:rsidRPr="005B4122">
        <w:rPr>
          <w:rFonts w:eastAsia="+mn-ea"/>
          <w:bCs/>
          <w:kern w:val="24"/>
        </w:rPr>
        <w:t>Петух – Петя</w:t>
      </w:r>
    </w:p>
    <w:p w:rsidR="005B4122" w:rsidRPr="005B4122" w:rsidRDefault="005B4122" w:rsidP="005B4122">
      <w:pPr>
        <w:pStyle w:val="a3"/>
        <w:kinsoku w:val="0"/>
        <w:overflowPunct w:val="0"/>
        <w:spacing w:before="173" w:beforeAutospacing="0" w:after="60" w:afterAutospacing="0"/>
        <w:ind w:left="360" w:hanging="288"/>
        <w:textAlignment w:val="baseline"/>
      </w:pPr>
      <w:r w:rsidRPr="005B4122">
        <w:rPr>
          <w:rFonts w:eastAsia="+mn-ea"/>
          <w:bCs/>
          <w:kern w:val="24"/>
        </w:rPr>
        <w:t>Ученик – учение</w:t>
      </w:r>
    </w:p>
    <w:p w:rsidR="005B4122" w:rsidRPr="005B4122" w:rsidRDefault="005B4122" w:rsidP="005B4122">
      <w:pPr>
        <w:pStyle w:val="a3"/>
        <w:kinsoku w:val="0"/>
        <w:overflowPunct w:val="0"/>
        <w:spacing w:before="173" w:beforeAutospacing="0" w:after="60" w:afterAutospacing="0"/>
        <w:ind w:left="360" w:hanging="288"/>
        <w:textAlignment w:val="baseline"/>
      </w:pPr>
      <w:r w:rsidRPr="005B4122">
        <w:rPr>
          <w:rFonts w:eastAsia="+mn-ea"/>
          <w:bCs/>
          <w:kern w:val="24"/>
        </w:rPr>
        <w:t>Рябина - ягода</w:t>
      </w:r>
    </w:p>
    <w:p w:rsidR="005B4122" w:rsidRPr="005B4122" w:rsidRDefault="005B4122">
      <w:pPr>
        <w:rPr>
          <w:rFonts w:ascii="Times New Roman" w:hAnsi="Times New Roman" w:cs="Times New Roman"/>
          <w:sz w:val="24"/>
          <w:szCs w:val="24"/>
        </w:rPr>
      </w:pPr>
      <w:r w:rsidRPr="005B4122">
        <w:rPr>
          <w:rFonts w:ascii="Times New Roman" w:hAnsi="Times New Roman" w:cs="Times New Roman"/>
          <w:sz w:val="24"/>
          <w:szCs w:val="24"/>
        </w:rPr>
        <w:t>Прием «Рюкзак»:</w:t>
      </w:r>
    </w:p>
    <w:p w:rsidR="005B4122" w:rsidRPr="005B4122" w:rsidRDefault="005B4122" w:rsidP="005B4122">
      <w:pPr>
        <w:kinsoku w:val="0"/>
        <w:overflowPunct w:val="0"/>
        <w:spacing w:before="134" w:after="60" w:line="240" w:lineRule="auto"/>
        <w:ind w:left="360" w:hanging="28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122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Данный вид рефлексии вы можете использовать на своих уроках после изучения большого раздела. Вот вам рюкзачок. Передавая его друг другу скажите по фразе: что узнали, что поняли, что удивило.</w:t>
      </w:r>
    </w:p>
    <w:p w:rsidR="005B4122" w:rsidRPr="005B4122" w:rsidRDefault="005B4122" w:rsidP="005B4122">
      <w:pPr>
        <w:rPr>
          <w:rFonts w:ascii="Times New Roman" w:hAnsi="Times New Roman" w:cs="Times New Roman"/>
          <w:sz w:val="24"/>
          <w:szCs w:val="24"/>
        </w:rPr>
      </w:pPr>
      <w:r w:rsidRPr="005B4122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lastRenderedPageBreak/>
        <w:t>Например, «Я научилась хорошо определять падежи имен существительных в словосочетаниях» или «Я хорошо научилась различать родительный и винительный падежи</w:t>
      </w:r>
    </w:p>
    <w:sectPr w:rsidR="005B4122" w:rsidRPr="005B4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FE5AA7"/>
    <w:multiLevelType w:val="hybridMultilevel"/>
    <w:tmpl w:val="2A1E11C8"/>
    <w:lvl w:ilvl="0" w:tplc="71C057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74A2F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17C0A6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AC20B8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7A013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482C5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1C74CE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F6F850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62CE8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" w15:restartNumberingAfterBreak="0">
    <w:nsid w:val="75103ED2"/>
    <w:multiLevelType w:val="hybridMultilevel"/>
    <w:tmpl w:val="74240108"/>
    <w:lvl w:ilvl="0" w:tplc="C74AD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BCCAF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4AEDC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58320A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3D0B8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E78FA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A9801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734A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58D8B1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D67"/>
    <w:rsid w:val="0008659F"/>
    <w:rsid w:val="002E12C6"/>
    <w:rsid w:val="00592D67"/>
    <w:rsid w:val="005B4122"/>
    <w:rsid w:val="0094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0688B"/>
  <w15:chartTrackingRefBased/>
  <w15:docId w15:val="{19B08591-4BB8-4C51-9F23-64957BB6D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6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B41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92604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4054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0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</dc:creator>
  <cp:keywords/>
  <dc:description/>
  <cp:lastModifiedBy>Konstantin</cp:lastModifiedBy>
  <cp:revision>5</cp:revision>
  <dcterms:created xsi:type="dcterms:W3CDTF">2023-02-28T13:53:00Z</dcterms:created>
  <dcterms:modified xsi:type="dcterms:W3CDTF">2023-02-28T14:12:00Z</dcterms:modified>
</cp:coreProperties>
</file>