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91" w:type="pct"/>
        <w:tblCellSpacing w:w="0" w:type="dxa"/>
        <w:tblInd w:w="-150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9"/>
        <w:gridCol w:w="19"/>
      </w:tblGrid>
      <w:tr w:rsidR="00816A6E" w:rsidRPr="001E5B76" w:rsidTr="00402AC4">
        <w:trPr>
          <w:gridAfter w:val="1"/>
          <w:wAfter w:w="10" w:type="pct"/>
          <w:trHeight w:val="15"/>
          <w:tblCellSpacing w:w="0" w:type="dxa"/>
        </w:trPr>
        <w:tc>
          <w:tcPr>
            <w:tcW w:w="4990" w:type="pct"/>
            <w:shd w:val="clear" w:color="auto" w:fill="FAFAFA"/>
            <w:hideMark/>
          </w:tcPr>
          <w:p w:rsidR="00816A6E" w:rsidRPr="001E5B76" w:rsidRDefault="00816A6E" w:rsidP="001E5B7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РАЗВИ</w:t>
            </w:r>
            <w:r w:rsidR="001E5B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ТИЕ МУЗЫКАЛЬНЫХ СПОСОБНОСТЕЙ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 ДОШКОЛЬНИКОВ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816A6E" w:rsidRPr="001E5B76" w:rsidRDefault="001E5B76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Всем известно, что у детей необходимо развивать любые способности. Вот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несколько советов, как это сделать.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Начинать нужно уже с внутриутробного развития малыша. То есть тогда, когда малыш еще не родился на этот свет. Мама может включать какую-либо плавную веселую или грустную мелодию. Но не стоит при прослушивании музыки использовать мелодию, в которой присутствует большое количество низких частот и резких низких или высоких звуков. Это 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будет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травмир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овать малыша и впоследствии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сложно развить у 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ребенка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музыкальный слух. Хотя, как говорила Верочка в известном фильме: «Нет ничего невозможного для человека с интеллектом».</w:t>
            </w:r>
          </w:p>
          <w:p w:rsidR="00816A6E" w:rsidRPr="001E5B76" w:rsidRDefault="001E5B76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 на первом году жизни ребенка следует использовать различные мелодии во всех жизненных ситуациях. Или почти во всех. Как правило, мы используем музыку при общении с малышом только в нескольких случаях: когда ребенок спит (или засып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ает), мы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поем колыбельную; а также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когда мы танцуем. Но музыкальное сопровождение можно использовать и в других жизненных ситуациях. Когда нам грустно, можно включать грустную музыку, когда радостно – веселую. Когда ребенок ест, играет, купается… Таким образом, впоследствии ребенок легко сможет определить настроение мелодии. Ему достаточно лишь будет сопоставить настроение мелодии со своим собственным. У него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бы выработается инстинкт и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 чувство мелодии.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только ребенок начнет делать первые шаги, можно осваивать ритм мелодии. Можно с малышом играть в такую игру: хлопать в ладоши, или топать ногой ритм музыки. В самом-самом начале нужно научить ребенка реагировать на сильный звук в мелодии. Например, пусть он приседает. Но на первом году жизни ребенка нужно подбирать такую мелодию, чтобы этот сильный звук не был слишком частым. Так как малышу трудно будет сконцентрировать свое внимание и выполнять такое движение слишком часто. Проще говоря, малыш должен услышать этот сильный звук, и подать сигнал, что он его услышал.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малыш научится произносить первые слова, то есть уже на втором году жизни, можно р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азвивать музыкальный слух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 знакомить ребенка с высокими и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низкими звуками. Дл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этого, можно использовать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 голос, или колокольчики, или игрушечные музыкальные инструменты. Напри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мер, с помощью таких музыкальных инструментов как </w:t>
            </w:r>
            <w:r w:rsidR="001E5B76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пианино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E5B76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металлофон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 дудочка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показать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малышу, как летает и жужжит комарик (очень высокие звуки), как гавкает собачка (звуки средней высоты), как трубит слоник (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очень низкие звуки). Р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ебенок </w:t>
            </w:r>
            <w:r w:rsid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может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сопровож</w:t>
            </w:r>
            <w:r w:rsidR="000D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свои звуки движением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Длительность звука можно изучать с помощи карандаша</w:t>
            </w:r>
            <w:r w:rsidR="000D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ручки. Пока звучит нота, рисуем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листе бумаги линию,</w:t>
            </w:r>
            <w:r w:rsidR="000D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когда он закончится, перестаем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рисовать. Когда малыш научится считать, можно при изучении длительности звука считать вслух.</w:t>
            </w:r>
          </w:p>
          <w:p w:rsidR="00816A6E" w:rsidRPr="001E5B76" w:rsidRDefault="000D6147" w:rsidP="000D61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несколько примеров музыкальных игр, в которые можно играть с ребенком.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Например, игра на развитие слуха: «Угада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что звучит». Для этой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игры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понадобится несколько предметов быта, которые есть в каждом доме. Пусть это будут, например, стеклянная бутылка, кастрюля, тарелка, стак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ан, фарфоровая чашка. К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арандаш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 необходимо постучать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каждому предмету по очереди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только держать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надо 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самый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кончик, чтобы не заглушать звук. Затем, попросить малыша отвернуться и постучать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какому-либо одному предме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ту. Когда малыш повернется, нужно дать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ему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карандаш,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он отгадал, по какому предмету 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стучали.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Сначала малыш будет отгадывать методом проб. То есть, будет сам стучать по каждому предмету, пока не услышит нужное звучание. Если он ошибется, </w:t>
            </w:r>
            <w:r w:rsidR="000D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 повторить попытку. Чем чаще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играть в эту игру, тем лучше ребенок будет ориентироваться в звучании данных предметов. </w:t>
            </w:r>
            <w:r w:rsidR="000D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ачинать играть с ребенком </w:t>
            </w:r>
            <w:r w:rsidR="000D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0D6147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эту игру</w:t>
            </w:r>
            <w:r w:rsidR="000D6147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D6147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</w:t>
            </w:r>
            <w:r w:rsidR="000D6147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примерно </w:t>
            </w:r>
            <w:r w:rsidR="000D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3,5 лет. Когда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ребенок становится старше, ее можно усложнять. Например, добавлять другие предметы, похожие по звучанию, или угадывать звучание не одного предмета, а последовательности звуков.</w:t>
            </w:r>
          </w:p>
          <w:p w:rsidR="00816A6E" w:rsidRPr="001E5B76" w:rsidRDefault="000D6147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Следующая игра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развитие музыкального слуха. Назовем ее «Музыкальные бутылки» (стаканы, бокалы). Для игры нужны какие-либо идентичные стеклянные сосуды, например, бутылки, или рюмки, или стаканы и еще металлическая ложка, или вилка. Пусть в начале их (сосудов) будет 2, чем старше ребенок, тем больше сосудов. Я буду рассказывать на примере бутылок.</w:t>
            </w:r>
          </w:p>
          <w:p w:rsidR="00816A6E" w:rsidRPr="001E5B76" w:rsidRDefault="000D6147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 набрать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одну 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утылку немного воды, и постучать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горлышку бутылки ложкой,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ержа ее (ложку) за самый край. Далее </w:t>
            </w:r>
            <w:r w:rsidR="00402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ребенку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сделать такой же звук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помощью воды и другой бутылки</w:t>
            </w:r>
            <w:r w:rsidR="00402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Пусть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малыш самостоятельно набирает какое-то количество воды в пустую бутылку, стучит по ней ложкой, и добивается нужного звука. В эту игру можно играть и с более старшими детьм</w:t>
            </w:r>
            <w:r w:rsidR="00402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(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</w:t>
            </w:r>
            <w:r w:rsidR="00402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лет)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402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16A6E" w:rsidRPr="001E5B76" w:rsidRDefault="00402AC4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Впоследствии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можно сочинять 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теми же предметами какие-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либо простые мелодии. Предложить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ребенку набрать в бутылки различное количество воды и выстроить их по звуку. То есть, бутылки, которые звучат низким звуком – слева, и, соответственно, которые звуч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 высоким – справа. Р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ебенку 5-6 лет будет очень интересно этим заняться. Потом можно попробовать соединять звуки и выстраивать какую-либо наипрос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тейшую мелодию. Сначала нужно сочинить что-то взрослому, а затем предложить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малышу. Чем чаще играть в эту игру, тем быстрее можно будет ее усложнять, например, добавлять больше бутылок, или комбинировать звуки бутылок, например, с колокольчиками.</w:t>
            </w:r>
          </w:p>
          <w:p w:rsidR="00816A6E" w:rsidRPr="001E5B76" w:rsidRDefault="00402AC4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одна игра, которая поможет развить у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ребенка чувство ритма мелодии. Назовем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ее «Угадай мелодию». Для игры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чего не понадобится, кроме собственных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ладоней, так что играть в нее можно при любом удобн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 случае, а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правила игры очень просты. Задумайте какую-либо хорошо 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вестную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малышу песенку, и прохлопайте ее. То есть прохлопайте ритм песенки. Не забывая, что когда в оригинале мелодия тихая, нужно хлопать тихо, а когда громкая –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оответственно, громко. Пусть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малыш угадает эту мелодию, а затем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свою.</w:t>
            </w:r>
          </w:p>
          <w:p w:rsidR="00816A6E" w:rsidRPr="001E5B76" w:rsidRDefault="00402AC4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следует забывать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что ребенку 4-6 лет трудно удержать в памяти большой отрывок мелодии, поэтому в игре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лучше использовать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только припев 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песенки, или даже всего несколько стр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очек. Например, если это песня «Антошка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достаточно прохлопать только «</w:t>
            </w:r>
            <w:proofErr w:type="spellStart"/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АнтОшка</w:t>
            </w:r>
            <w:proofErr w:type="spellEnd"/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АнтОшка</w:t>
            </w:r>
            <w:proofErr w:type="spellEnd"/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пойдем копать </w:t>
            </w:r>
            <w:proofErr w:type="spellStart"/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картОшку</w:t>
            </w:r>
            <w:proofErr w:type="spellEnd"/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Это будет приблизительно так: 3 хлопка (2-й хлопок более громкий); пауза; 3 хлопка (2-й хлопок более громкий); пауза; два хлопка; пауза; два быстрых хлопка; пауза; 3 хлопка (второй более громкий); пауза. Все нужно повторить два раза.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ребенку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трудно угадать,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 добавить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хлопкам еще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звуки,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пам-пам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-пам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Но не над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мелодию, просто проговаривать ритм. Лучше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ожить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ребенку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прохлопать мелодию вместе со взрослым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так ему легче будет сориентироваться.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еще нужно научить ребенка расслабляться под музыку. Так сказать, </w:t>
            </w:r>
            <w:proofErr w:type="spellStart"/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релаксировать</w:t>
            </w:r>
            <w:proofErr w:type="spellEnd"/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Это нужно делать перед сном, когда малыша нужно успокоить, и подготовить к спокойному засыпанию, или в любом другом случае, когда </w:t>
            </w:r>
            <w:r w:rsidR="00402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ребенка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нужно </w:t>
            </w:r>
            <w:r w:rsidR="00402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успокоить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Например, после купания, или после прогулки.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Релакс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ацию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можно с детьми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можно начинать с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-х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лет. Для этого выб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ается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легк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спокойн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мелоди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я, малыш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садится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ложится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удобное ему положение, закрывает глаза, и представляет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что он попал в сказку. Пусть это будет сказочный лес, или поляна, или пляж, или все что 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захо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чет. Необходимо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рассказывать малышу, куда он попал, и как 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замечательно. Пусть малыш расскажет, что он видит, и что чувствует. Кое-что пусть покажет: например, если он попал к морю, пусть покажет, как он будет плавать в море, или как будет строить замок из песка.</w:t>
            </w:r>
          </w:p>
          <w:p w:rsidR="00816A6E" w:rsidRPr="001E5B76" w:rsidRDefault="00816A6E" w:rsidP="001E5B7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Естественно, на момент пок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 нужно глаза открыть. Следует проследить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тем, чтобы элементы рассказа совпадали с темпом, настроением мелодии. Например, 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когда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звучит отрывистая музыка (</w:t>
            </w:r>
            <w:proofErr w:type="spellStart"/>
            <w:r w:rsidR="00644F01" w:rsidRPr="00644F0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staccato</w:t>
            </w:r>
            <w:proofErr w:type="spellEnd"/>
            <w:r w:rsidR="00644F01" w:rsidRP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− «оторванный</w:t>
            </w:r>
            <w:r w:rsidR="00644F01" w:rsidRP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пусть в этот момент в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рассказе малыш встретит кузнечика, или перепрыгивает через стремительный ручей. А если мелодия плавная (</w:t>
            </w:r>
            <w:proofErr w:type="spellStart"/>
            <w:r w:rsidR="00644F01" w:rsidRPr="00644F0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legato</w:t>
            </w:r>
            <w:proofErr w:type="spellEnd"/>
            <w:r w:rsidR="00644F01" w:rsidRP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</w:t>
            </w:r>
            <w:r w:rsidR="00644F01" w:rsidRP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644F01" w:rsidRP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связанно, плавно</w:t>
            </w:r>
            <w:r w:rsidR="00644F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E067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− 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пусть 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малыш та</w:t>
            </w:r>
            <w:r w:rsidR="00644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нцует, или летит на облаке и т.п. </w:t>
            </w:r>
          </w:p>
          <w:p w:rsidR="00816A6E" w:rsidRPr="001E5B76" w:rsidRDefault="00644F01" w:rsidP="00E0672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самое главное в том, чтобы получилась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замечательная игр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и продуктивное общение с</w:t>
            </w:r>
            <w:r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ребенком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необходимо запастись хорошим настроением</w:t>
            </w:r>
            <w:r w:rsidR="00816A6E" w:rsidRPr="001E5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так как без него не стоит начинать игру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bookmarkStart w:id="0" w:name="_GoBack"/>
            <w:bookmarkEnd w:id="0"/>
          </w:p>
        </w:tc>
      </w:tr>
      <w:tr w:rsidR="00816A6E" w:rsidRPr="001E5B76" w:rsidTr="00402AC4">
        <w:trPr>
          <w:trHeight w:val="29145"/>
          <w:tblCellSpacing w:w="0" w:type="dxa"/>
        </w:trPr>
        <w:tc>
          <w:tcPr>
            <w:tcW w:w="4990" w:type="pct"/>
            <w:shd w:val="clear" w:color="auto" w:fill="FAFAFA"/>
            <w:tcMar>
              <w:top w:w="0" w:type="dxa"/>
              <w:left w:w="150" w:type="dxa"/>
              <w:bottom w:w="0" w:type="dxa"/>
              <w:right w:w="150" w:type="dxa"/>
            </w:tcMar>
          </w:tcPr>
          <w:p w:rsidR="00816A6E" w:rsidRPr="001E5B76" w:rsidRDefault="00816A6E" w:rsidP="001E5B76">
            <w:pPr>
              <w:spacing w:after="15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top"/>
            <w:bookmarkEnd w:id="1"/>
          </w:p>
        </w:tc>
        <w:tc>
          <w:tcPr>
            <w:tcW w:w="10" w:type="pct"/>
            <w:shd w:val="clear" w:color="auto" w:fill="FAFAFA"/>
            <w:vAlign w:val="center"/>
            <w:hideMark/>
          </w:tcPr>
          <w:p w:rsidR="00816A6E" w:rsidRPr="001E5B76" w:rsidRDefault="00816A6E" w:rsidP="001E5B7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64514" w:rsidRPr="001E5B76" w:rsidRDefault="00364514" w:rsidP="001E5B76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364514" w:rsidRPr="001E5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212"/>
    <w:rsid w:val="000566D2"/>
    <w:rsid w:val="000D6147"/>
    <w:rsid w:val="001E5B76"/>
    <w:rsid w:val="00364514"/>
    <w:rsid w:val="00402AC4"/>
    <w:rsid w:val="004E0212"/>
    <w:rsid w:val="00644F01"/>
    <w:rsid w:val="00816A6E"/>
    <w:rsid w:val="00E0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7E5935-31D1-4545-AA4D-5A00CE86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6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566D2"/>
  </w:style>
  <w:style w:type="character" w:styleId="a4">
    <w:name w:val="Hyperlink"/>
    <w:basedOn w:val="a0"/>
    <w:uiPriority w:val="99"/>
    <w:semiHidden/>
    <w:unhideWhenUsed/>
    <w:rsid w:val="000566D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5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66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70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5</cp:revision>
  <dcterms:created xsi:type="dcterms:W3CDTF">2013-04-09T11:59:00Z</dcterms:created>
  <dcterms:modified xsi:type="dcterms:W3CDTF">2023-03-17T12:48:00Z</dcterms:modified>
</cp:coreProperties>
</file>