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5DE" w:rsidRPr="00A165DE" w:rsidRDefault="002C5544" w:rsidP="00A165DE">
      <w:pPr>
        <w:pStyle w:val="a3"/>
        <w:shd w:val="clear" w:color="auto" w:fill="FFFFFF"/>
        <w:spacing w:before="0" w:beforeAutospacing="0" w:after="115" w:afterAutospacing="0"/>
        <w:jc w:val="center"/>
        <w:rPr>
          <w:color w:val="000000"/>
        </w:rPr>
      </w:pPr>
      <w:r>
        <w:rPr>
          <w:b/>
          <w:bCs/>
          <w:color w:val="000000"/>
        </w:rPr>
        <w:t xml:space="preserve">  </w:t>
      </w:r>
      <w:r w:rsidR="00A165DE" w:rsidRPr="00A165DE">
        <w:rPr>
          <w:b/>
          <w:bCs/>
          <w:color w:val="000000"/>
        </w:rPr>
        <w:t xml:space="preserve">АКТИВНЫЕ МЕТОДЫ ПРЕПОДАВАНИЯ </w:t>
      </w:r>
      <w:r>
        <w:rPr>
          <w:b/>
          <w:bCs/>
          <w:color w:val="000000"/>
        </w:rPr>
        <w:t xml:space="preserve"> </w:t>
      </w:r>
      <w:r w:rsidR="00A165DE" w:rsidRPr="00A165DE">
        <w:rPr>
          <w:b/>
          <w:bCs/>
          <w:color w:val="000000"/>
        </w:rPr>
        <w:t>ИСТОРИИ</w:t>
      </w:r>
      <w:r>
        <w:rPr>
          <w:b/>
          <w:bCs/>
          <w:color w:val="000000"/>
        </w:rPr>
        <w:t>.</w:t>
      </w:r>
      <w:r w:rsidR="00A165DE" w:rsidRPr="00A165DE">
        <w:rPr>
          <w:b/>
          <w:bCs/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ab/>
      </w:r>
      <w:r w:rsidRPr="00A165DE">
        <w:rPr>
          <w:color w:val="000000"/>
        </w:rPr>
        <w:t xml:space="preserve"> Сегодня, одной из центральных задач образования, становится выполнение требований нового Федерального государственного образовательного стандарта, теоретической основой которого стали </w:t>
      </w:r>
      <w:proofErr w:type="spellStart"/>
      <w:r w:rsidRPr="00A165DE">
        <w:rPr>
          <w:color w:val="000000"/>
        </w:rPr>
        <w:t>компетентностный</w:t>
      </w:r>
      <w:proofErr w:type="spellEnd"/>
      <w:r w:rsidRPr="00A165DE">
        <w:rPr>
          <w:color w:val="000000"/>
        </w:rPr>
        <w:t xml:space="preserve"> и </w:t>
      </w:r>
      <w:proofErr w:type="spellStart"/>
      <w:r w:rsidRPr="00A165DE">
        <w:rPr>
          <w:color w:val="000000"/>
        </w:rPr>
        <w:t>деятельностный</w:t>
      </w:r>
      <w:proofErr w:type="spellEnd"/>
      <w:r w:rsidRPr="00A165DE">
        <w:rPr>
          <w:color w:val="000000"/>
        </w:rPr>
        <w:t xml:space="preserve"> подходы. На практике </w:t>
      </w:r>
      <w:proofErr w:type="spellStart"/>
      <w:r w:rsidRPr="00A165DE">
        <w:rPr>
          <w:color w:val="000000"/>
        </w:rPr>
        <w:t>деятельностный</w:t>
      </w:r>
      <w:proofErr w:type="spellEnd"/>
      <w:r w:rsidRPr="00A165DE">
        <w:rPr>
          <w:color w:val="000000"/>
        </w:rPr>
        <w:t xml:space="preserve"> подход сегодня противопоставляется традиционным методам и результатам обучения. Он предполагает изменение формы организации процесса обучения: от усвоения студентами предметной информации к ее </w:t>
      </w:r>
      <w:r w:rsidRPr="002C5544">
        <w:rPr>
          <w:bCs/>
          <w:color w:val="000000"/>
        </w:rPr>
        <w:t>самостоятельному поиску</w:t>
      </w:r>
      <w:r w:rsidRPr="00A165DE">
        <w:rPr>
          <w:color w:val="000000"/>
        </w:rPr>
        <w:t>, приоритет формирования способов учебной деятельности над формированием системы знаний, предметных умений.</w:t>
      </w:r>
    </w:p>
    <w:p w:rsid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  <w:r w:rsidRPr="00A165DE">
        <w:rPr>
          <w:color w:val="000000"/>
        </w:rPr>
        <w:t xml:space="preserve"> Каждый студент должен </w:t>
      </w:r>
      <w:proofErr w:type="gramStart"/>
      <w:r w:rsidRPr="00A165DE">
        <w:rPr>
          <w:color w:val="000000"/>
        </w:rPr>
        <w:t>обладать способностью понимать</w:t>
      </w:r>
      <w:proofErr w:type="gramEnd"/>
      <w:r w:rsidRPr="00A165DE">
        <w:rPr>
          <w:color w:val="000000"/>
        </w:rPr>
        <w:t xml:space="preserve"> движущие силы и закономерности исторического процесса; события и процессы экономической истории; место и роль своей страны в истории человечества и в современном мире. </w:t>
      </w:r>
      <w:r w:rsidR="002C5544">
        <w:rPr>
          <w:color w:val="000000"/>
        </w:rPr>
        <w:t>Предмет</w:t>
      </w:r>
      <w:r w:rsidRPr="00A165DE">
        <w:rPr>
          <w:color w:val="000000"/>
        </w:rPr>
        <w:t xml:space="preserve"> «История» относится к базовой части учебного цикла. </w:t>
      </w:r>
      <w:proofErr w:type="gramStart"/>
      <w:r w:rsidRPr="00A165DE">
        <w:rPr>
          <w:color w:val="000000"/>
        </w:rPr>
        <w:t xml:space="preserve">Цель </w:t>
      </w:r>
      <w:r>
        <w:rPr>
          <w:color w:val="000000"/>
        </w:rPr>
        <w:t>предмета</w:t>
      </w:r>
      <w:r w:rsidRPr="00A165DE">
        <w:rPr>
          <w:color w:val="000000"/>
        </w:rPr>
        <w:t xml:space="preserve"> – сформировать у обучающихся комплексное представление о своеобразии России, ее месте в мировой и европейской цивилизации; сформировать систематизированные знания об основных закономерностях и особенностях всемирно-исторического процесса, с акцентом на изучение истории России; введение в круг исторических проблем, связанных с областью будущей профессиональной деятельности, выработка навыков получения, анализа и обобщения исторической информации.</w:t>
      </w:r>
      <w:proofErr w:type="gramEnd"/>
      <w:r w:rsidRPr="00A165DE">
        <w:rPr>
          <w:color w:val="000000"/>
        </w:rPr>
        <w:t xml:space="preserve"> Воспитание </w:t>
      </w:r>
      <w:r w:rsidRPr="002C5544">
        <w:rPr>
          <w:bCs/>
          <w:color w:val="000000"/>
        </w:rPr>
        <w:t>патриотических чувств</w:t>
      </w:r>
      <w:r w:rsidRPr="00A165DE">
        <w:rPr>
          <w:color w:val="000000"/>
        </w:rPr>
        <w:t xml:space="preserve"> и любви к Родине. </w:t>
      </w:r>
      <w:r w:rsidR="0021699E">
        <w:rPr>
          <w:color w:val="000000"/>
        </w:rPr>
        <w:t>Данный курс</w:t>
      </w:r>
      <w:r>
        <w:rPr>
          <w:color w:val="000000"/>
        </w:rPr>
        <w:t xml:space="preserve"> </w:t>
      </w:r>
      <w:r w:rsidRPr="00A165DE">
        <w:rPr>
          <w:color w:val="000000"/>
        </w:rPr>
        <w:t xml:space="preserve"> способствует формированию ряда общекультурных компетенций, которыми должны обладать обучающиеся. </w:t>
      </w:r>
      <w:r>
        <w:rPr>
          <w:color w:val="000000"/>
        </w:rPr>
        <w:t xml:space="preserve"> </w:t>
      </w:r>
      <w:r w:rsidRPr="00A165DE">
        <w:rPr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A165DE">
        <w:rPr>
          <w:color w:val="000000"/>
        </w:rPr>
        <w:t xml:space="preserve">Цель обучения истории сегодня состоит не только в передаче знаний установленных рабочими программами, но и в продуцировании новых знаний в процессе обучения. </w:t>
      </w:r>
      <w:r w:rsidR="0021699E">
        <w:rPr>
          <w:color w:val="000000"/>
        </w:rPr>
        <w:t xml:space="preserve"> </w:t>
      </w:r>
    </w:p>
    <w:p w:rsidR="00C355A2" w:rsidRDefault="0021699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Для формирования </w:t>
      </w:r>
      <w:r w:rsidR="00A165DE" w:rsidRPr="00A165DE">
        <w:rPr>
          <w:color w:val="000000"/>
        </w:rPr>
        <w:t>ключевых профессиональных компетенций будущих выпускников</w:t>
      </w:r>
      <w:r>
        <w:rPr>
          <w:color w:val="000000"/>
        </w:rPr>
        <w:t>,</w:t>
      </w:r>
      <w:r w:rsidR="00A165DE" w:rsidRPr="00A165DE">
        <w:rPr>
          <w:color w:val="000000"/>
        </w:rPr>
        <w:t xml:space="preserve"> </w:t>
      </w:r>
      <w:r>
        <w:rPr>
          <w:color w:val="000000"/>
        </w:rPr>
        <w:t xml:space="preserve">я  </w:t>
      </w:r>
      <w:r w:rsidR="00A165DE" w:rsidRPr="00A165DE">
        <w:rPr>
          <w:color w:val="000000"/>
        </w:rPr>
        <w:t>примен</w:t>
      </w:r>
      <w:r>
        <w:rPr>
          <w:color w:val="000000"/>
        </w:rPr>
        <w:t>яю</w:t>
      </w:r>
      <w:r w:rsidR="00A165DE" w:rsidRPr="00A165DE">
        <w:rPr>
          <w:color w:val="000000"/>
        </w:rPr>
        <w:t xml:space="preserve"> различны</w:t>
      </w:r>
      <w:r>
        <w:rPr>
          <w:color w:val="000000"/>
        </w:rPr>
        <w:t>е</w:t>
      </w:r>
      <w:r w:rsidR="00A165DE" w:rsidRPr="00A165DE">
        <w:rPr>
          <w:color w:val="000000"/>
        </w:rPr>
        <w:t xml:space="preserve"> активны</w:t>
      </w:r>
      <w:r>
        <w:rPr>
          <w:color w:val="000000"/>
        </w:rPr>
        <w:t>е</w:t>
      </w:r>
      <w:r w:rsidR="00A165DE" w:rsidRPr="00A165DE">
        <w:rPr>
          <w:color w:val="000000"/>
        </w:rPr>
        <w:t xml:space="preserve"> форм</w:t>
      </w:r>
      <w:r>
        <w:rPr>
          <w:color w:val="000000"/>
        </w:rPr>
        <w:t>ы</w:t>
      </w:r>
      <w:r w:rsidR="00A165DE" w:rsidRPr="00A165DE">
        <w:rPr>
          <w:color w:val="000000"/>
        </w:rPr>
        <w:t xml:space="preserve"> и метод</w:t>
      </w:r>
      <w:r>
        <w:rPr>
          <w:color w:val="000000"/>
        </w:rPr>
        <w:t>ы</w:t>
      </w:r>
      <w:r w:rsidR="00A165DE" w:rsidRPr="00A165DE">
        <w:rPr>
          <w:color w:val="000000"/>
        </w:rPr>
        <w:t xml:space="preserve"> обучения. Это проблемная и игровая технологии, технологии коллективной и групповой деятельности, имитационные методы активного обучения, методы анализа конкретных ситуаций, метод проектов, подготовка публичных выступлений, дискуссионное обсуждение профессионально важных проблем, обучение в сотрудничестве, создание проблемных ситуаций, лекция-беседа, лекция-диспут и т. д. </w:t>
      </w:r>
      <w:r w:rsidR="00545FDB">
        <w:rPr>
          <w:color w:val="000000"/>
        </w:rPr>
        <w:t xml:space="preserve">Хотелось бы </w:t>
      </w:r>
      <w:r w:rsidR="00C355A2">
        <w:rPr>
          <w:color w:val="000000"/>
        </w:rPr>
        <w:t xml:space="preserve">особо </w:t>
      </w:r>
      <w:r w:rsidR="00545FDB">
        <w:rPr>
          <w:color w:val="000000"/>
        </w:rPr>
        <w:t xml:space="preserve">отметить </w:t>
      </w:r>
      <w:r w:rsidR="00A165DE" w:rsidRPr="00A165DE">
        <w:rPr>
          <w:color w:val="000000"/>
        </w:rPr>
        <w:t xml:space="preserve">групповые </w:t>
      </w:r>
      <w:r w:rsidR="00A165DE" w:rsidRPr="00C355A2">
        <w:rPr>
          <w:color w:val="000000"/>
        </w:rPr>
        <w:t>технологии.</w:t>
      </w:r>
      <w:r w:rsidR="005B0794">
        <w:rPr>
          <w:color w:val="000000"/>
        </w:rPr>
        <w:t xml:space="preserve"> </w:t>
      </w:r>
    </w:p>
    <w:p w:rsidR="00C355A2" w:rsidRDefault="005B0794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О</w:t>
      </w:r>
      <w:r w:rsidR="00A165DE" w:rsidRPr="00A165DE">
        <w:rPr>
          <w:color w:val="000000"/>
        </w:rPr>
        <w:t xml:space="preserve">рганизационная структура групповых способов обучения может быть комбинированной, то есть содержать в себе различные формы: групповую (когда один обучает многих), парную и индивидуальную. С групповыми формами обучения я работаю не один год и могу с уверенность сказать, что этот способ обучения прекрасно подходит для обучения </w:t>
      </w:r>
      <w:r>
        <w:rPr>
          <w:color w:val="000000"/>
        </w:rPr>
        <w:t>студентов</w:t>
      </w:r>
      <w:r w:rsidR="00A165DE" w:rsidRPr="00A165DE">
        <w:rPr>
          <w:color w:val="000000"/>
        </w:rPr>
        <w:t xml:space="preserve">. В групповой технологии можно выделить групповую работу (на принципах дифференциации) и межгрупповую (каждая группа имеет свое задание в общей цели). </w:t>
      </w:r>
      <w:r>
        <w:rPr>
          <w:color w:val="000000"/>
        </w:rPr>
        <w:t>Э</w:t>
      </w:r>
      <w:r w:rsidR="00A165DE" w:rsidRPr="00A165DE">
        <w:rPr>
          <w:color w:val="000000"/>
        </w:rPr>
        <w:t xml:space="preserve">ти формы позволяют реализовать основные условия коллективности: осознание общей цели, целесообразное распределение обязанностей, взаимную зависимость и контроль. Я считаю, что эта форма работы лучше, чем фронтальная, обеспечивает учет индивидуальных особенностей обучающихся, открывает большие возможности для кооперирования, для возникновения коллективной познавательной деятельности. Данная технология позволяет обучать как сильных, так и слабых студентов, в основе подхода к студенту лежит сотрудничество. Она обеспечивает активность учебного процесса и достижение высокого уровня усвоения содержания, оказывает мощное стимулирующее действие на развитие студента. </w:t>
      </w:r>
    </w:p>
    <w:p w:rsidR="00F04389" w:rsidRDefault="00A165D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A165DE">
        <w:rPr>
          <w:color w:val="000000"/>
        </w:rPr>
        <w:t xml:space="preserve">Групповые технологии как коллективная деятельность предполагают: взаимное обогащение знаниями обучающихся в группе; организацию совместных действий, ведущую к активизации учебно-познавательных процессов; взаимопонимание, которое диктуется характером включения </w:t>
      </w:r>
      <w:r w:rsidR="00F04389">
        <w:rPr>
          <w:color w:val="000000"/>
        </w:rPr>
        <w:t>студентов</w:t>
      </w:r>
      <w:r w:rsidRPr="00A165DE">
        <w:rPr>
          <w:color w:val="000000"/>
        </w:rPr>
        <w:t xml:space="preserve"> в</w:t>
      </w:r>
      <w:r w:rsidR="00F04389">
        <w:rPr>
          <w:color w:val="000000"/>
        </w:rPr>
        <w:t xml:space="preserve"> совместную деятельность.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A165DE">
        <w:rPr>
          <w:color w:val="000000"/>
        </w:rPr>
        <w:lastRenderedPageBreak/>
        <w:t>Главными особенностями организации групповой работы</w:t>
      </w:r>
      <w:r w:rsidR="00F04389">
        <w:rPr>
          <w:color w:val="000000"/>
        </w:rPr>
        <w:t xml:space="preserve"> </w:t>
      </w:r>
      <w:r w:rsidR="00C355A2">
        <w:rPr>
          <w:color w:val="000000"/>
        </w:rPr>
        <w:t xml:space="preserve">студентов </w:t>
      </w:r>
      <w:r w:rsidR="00F04389">
        <w:rPr>
          <w:color w:val="000000"/>
        </w:rPr>
        <w:t>являются следующие:</w:t>
      </w:r>
    </w:p>
    <w:p w:rsidR="00A165DE" w:rsidRPr="00A165DE" w:rsidRDefault="00A165DE" w:rsidP="00C355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A165DE">
        <w:rPr>
          <w:color w:val="000000"/>
        </w:rPr>
        <w:t>группа делится на подгруппы для р</w:t>
      </w:r>
      <w:r w:rsidR="00A65AD5">
        <w:rPr>
          <w:color w:val="000000"/>
        </w:rPr>
        <w:t>ешения конкретных учебных задач;</w:t>
      </w:r>
    </w:p>
    <w:p w:rsidR="00A165DE" w:rsidRPr="00A165DE" w:rsidRDefault="00A165DE" w:rsidP="00C355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A165DE">
        <w:rPr>
          <w:color w:val="000000"/>
        </w:rPr>
        <w:t>каждая подгруппа получает определенное задание (либо одинаковое, либо дифференцированное), и выполняет его сообща под непосредственным руководством лидера подгруппы или пре</w:t>
      </w:r>
      <w:r w:rsidR="00A65AD5">
        <w:rPr>
          <w:color w:val="000000"/>
        </w:rPr>
        <w:t>подавателя;</w:t>
      </w:r>
    </w:p>
    <w:p w:rsidR="00A165DE" w:rsidRPr="00A165DE" w:rsidRDefault="00A165DE" w:rsidP="00C355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A165DE">
        <w:rPr>
          <w:color w:val="000000"/>
        </w:rPr>
        <w:t>задания в подгруппе выполняются таким способом, который позволяет учитывать и оценивать индивидуальны</w:t>
      </w:r>
      <w:r w:rsidR="00A65AD5">
        <w:rPr>
          <w:color w:val="000000"/>
        </w:rPr>
        <w:t>й вклад каждого члена подгруппы;</w:t>
      </w:r>
    </w:p>
    <w:p w:rsidR="00A165DE" w:rsidRPr="00A165DE" w:rsidRDefault="00A165DE" w:rsidP="00C355A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A165DE">
        <w:rPr>
          <w:color w:val="000000"/>
        </w:rPr>
        <w:t>состав подгруппы непостоянный, он подбирается с учетом того, чтобы с максимальной эффективностью могли реализоваться учебные возможности каждого студента – в зависимости от содержания и характера предстоящей работы.</w:t>
      </w:r>
    </w:p>
    <w:p w:rsidR="00A165DE" w:rsidRPr="00A165DE" w:rsidRDefault="00A65AD5" w:rsidP="00C355A2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color w:val="000000"/>
        </w:rPr>
      </w:pPr>
      <w:r>
        <w:rPr>
          <w:color w:val="000000"/>
        </w:rPr>
        <w:t xml:space="preserve"> </w:t>
      </w:r>
      <w:r w:rsidR="00A165DE" w:rsidRPr="00A165DE">
        <w:rPr>
          <w:color w:val="000000"/>
        </w:rPr>
        <w:t xml:space="preserve"> В процессе работы поощряется совместное обсуждение хода и результатов деятельности, обращение за советом друг к другу. При групповой форме работы обучающихся возрастает индивидуальная помощь каждому нуждающемуся в ней студенту со стороны преподавателя и своих товарищей.</w:t>
      </w:r>
      <w:r>
        <w:rPr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color w:val="000000"/>
        </w:rPr>
      </w:pPr>
      <w:r w:rsidRPr="00A165DE">
        <w:rPr>
          <w:color w:val="000000"/>
        </w:rPr>
        <w:t>Разновидностью учебной встречи является </w:t>
      </w:r>
      <w:r w:rsidRPr="00A165DE">
        <w:rPr>
          <w:b/>
          <w:bCs/>
          <w:color w:val="000000"/>
        </w:rPr>
        <w:t>диспут</w:t>
      </w:r>
      <w:r w:rsidRPr="00A165DE">
        <w:rPr>
          <w:color w:val="000000"/>
        </w:rPr>
        <w:t xml:space="preserve">. Организация диспута основана на столкновении разных мнений по наиболее дискуссионной теме. Успех дискуссии во многом определяется темой, которая включает хотя бы две разноречивые позиции. </w:t>
      </w:r>
      <w:r w:rsidR="00A65AD5">
        <w:rPr>
          <w:color w:val="000000"/>
        </w:rPr>
        <w:t xml:space="preserve"> Я продумываю</w:t>
      </w:r>
      <w:r w:rsidRPr="00A165DE">
        <w:rPr>
          <w:color w:val="000000"/>
        </w:rPr>
        <w:t xml:space="preserve"> задачи диспута, его течение, возможные варианты, выводы, к которым </w:t>
      </w:r>
      <w:r w:rsidR="00A65AD5">
        <w:rPr>
          <w:color w:val="000000"/>
        </w:rPr>
        <w:t>студенты</w:t>
      </w:r>
      <w:r w:rsidRPr="00A165DE">
        <w:rPr>
          <w:color w:val="000000"/>
        </w:rPr>
        <w:t xml:space="preserve"> должны прийти в результате обсуждения. Следует соблюдать правила ведения дискуссии. Велика </w:t>
      </w:r>
      <w:r w:rsidRPr="00C355A2">
        <w:rPr>
          <w:bCs/>
          <w:color w:val="000000"/>
        </w:rPr>
        <w:t>роль ведущего</w:t>
      </w:r>
      <w:r w:rsidRPr="00A165DE">
        <w:rPr>
          <w:color w:val="000000"/>
        </w:rPr>
        <w:t> на диспуте. Он обязан предоставлять слово желающим, следить </w:t>
      </w:r>
      <w:r w:rsidRPr="00C355A2">
        <w:rPr>
          <w:bCs/>
          <w:color w:val="000000"/>
        </w:rPr>
        <w:t>за соблюдением регламента</w:t>
      </w:r>
      <w:r w:rsidRPr="00A165DE">
        <w:rPr>
          <w:color w:val="000000"/>
        </w:rPr>
        <w:t xml:space="preserve">, очередностью выступлений и заботься о том, чтобы накал встречи не спадал до конца. Диспут не требует выставления отметок принятия решений. Его цель – научиться логично, доказательно отстаивать свою точку зрения, в откровенном споре показать </w:t>
      </w:r>
      <w:r w:rsidR="00C355A2">
        <w:rPr>
          <w:color w:val="000000"/>
        </w:rPr>
        <w:t>студентам</w:t>
      </w:r>
      <w:r w:rsidRPr="00A165DE">
        <w:rPr>
          <w:color w:val="000000"/>
        </w:rPr>
        <w:t xml:space="preserve"> истинность той или иной позиции. К групповым технологиям отн</w:t>
      </w:r>
      <w:r w:rsidR="00A65AD5">
        <w:rPr>
          <w:color w:val="000000"/>
        </w:rPr>
        <w:t>осятся и</w:t>
      </w:r>
      <w:r w:rsidRPr="00A165DE">
        <w:rPr>
          <w:color w:val="000000"/>
        </w:rPr>
        <w:t xml:space="preserve"> технологии нетрадиционных уроков: урок-конференция, урок-суд, урок-путешествие, интегрированный урок.</w:t>
      </w:r>
      <w:r w:rsidR="00A65AD5">
        <w:rPr>
          <w:color w:val="000000"/>
        </w:rPr>
        <w:t xml:space="preserve"> Эти ур</w:t>
      </w:r>
      <w:r w:rsidR="00C355A2">
        <w:rPr>
          <w:color w:val="000000"/>
        </w:rPr>
        <w:t>о</w:t>
      </w:r>
      <w:r w:rsidR="00A65AD5">
        <w:rPr>
          <w:color w:val="000000"/>
        </w:rPr>
        <w:t>ки вызывают живой интерес студентов.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color w:val="000000"/>
        </w:rPr>
      </w:pPr>
      <w:r w:rsidRPr="00A165DE">
        <w:rPr>
          <w:color w:val="000000"/>
        </w:rPr>
        <w:t>Одним из эффективных методов активации процесса обучения</w:t>
      </w:r>
      <w:r w:rsidR="00A65AD5">
        <w:rPr>
          <w:color w:val="000000"/>
        </w:rPr>
        <w:t xml:space="preserve">, я считаю </w:t>
      </w:r>
      <w:r w:rsidRPr="00A165DE">
        <w:rPr>
          <w:color w:val="000000"/>
        </w:rPr>
        <w:t xml:space="preserve"> </w:t>
      </w:r>
      <w:r w:rsidR="00A65AD5">
        <w:rPr>
          <w:color w:val="000000"/>
        </w:rPr>
        <w:t xml:space="preserve"> </w:t>
      </w:r>
      <w:r w:rsidRPr="00A165DE">
        <w:rPr>
          <w:color w:val="000000"/>
        </w:rPr>
        <w:t xml:space="preserve"> метод </w:t>
      </w:r>
      <w:r w:rsidRPr="00C355A2">
        <w:rPr>
          <w:bCs/>
          <w:color w:val="000000"/>
        </w:rPr>
        <w:t>проблемного изложения,</w:t>
      </w:r>
      <w:r w:rsidRPr="00A165DE">
        <w:rPr>
          <w:color w:val="000000"/>
        </w:rPr>
        <w:t xml:space="preserve"> когда знания не сообщаются в готовом виде, а перед </w:t>
      </w:r>
      <w:r w:rsidR="00A65AD5">
        <w:rPr>
          <w:color w:val="000000"/>
        </w:rPr>
        <w:t xml:space="preserve">студентами </w:t>
      </w:r>
      <w:r w:rsidRPr="00A165DE">
        <w:rPr>
          <w:color w:val="000000"/>
        </w:rPr>
        <w:t xml:space="preserve"> ставятся различные проблемные задачи, побуждающие их искать пути и средства решения. При его использовании лекция проводится в виде диалога, преподавание имитирует исследовательский процесс. В процессе работы выдвигаются ключевые вопросы по теме лекции, изложение выстраивается по принципу самостоятельного анализа и обобщения студентами учебного материала. Эта методика позволяет заинтересовать студентов, вовлечь их в процесс обучения.</w:t>
      </w:r>
      <w:r w:rsidR="00C355A2">
        <w:rPr>
          <w:color w:val="000000"/>
        </w:rPr>
        <w:t xml:space="preserve"> </w:t>
      </w:r>
      <w:r w:rsidRPr="00A165DE">
        <w:rPr>
          <w:color w:val="000000"/>
        </w:rPr>
        <w:t xml:space="preserve">Технология проблемного обучения на занятиях по истории является весьма востребованной, поскольку многие вопросы исторической науки до сих пор рассматриваются неоднозначно, являются дискуссионными, например проблема </w:t>
      </w:r>
      <w:r w:rsidR="00A65AD5">
        <w:rPr>
          <w:color w:val="000000"/>
        </w:rPr>
        <w:t xml:space="preserve">  распада СССР и т.д. </w:t>
      </w:r>
      <w:r w:rsidRPr="00A165DE">
        <w:rPr>
          <w:color w:val="000000"/>
        </w:rPr>
        <w:t xml:space="preserve">Эффективность метода заключается в том, что отдельные проблемы </w:t>
      </w:r>
      <w:r w:rsidR="00C355A2">
        <w:rPr>
          <w:color w:val="000000"/>
        </w:rPr>
        <w:t xml:space="preserve"> </w:t>
      </w:r>
      <w:r w:rsidR="00A65AD5">
        <w:rPr>
          <w:color w:val="000000"/>
        </w:rPr>
        <w:t xml:space="preserve"> поднима</w:t>
      </w:r>
      <w:r w:rsidR="00C355A2">
        <w:rPr>
          <w:color w:val="000000"/>
        </w:rPr>
        <w:t>ются</w:t>
      </w:r>
      <w:r w:rsidR="00A65AD5">
        <w:rPr>
          <w:color w:val="000000"/>
        </w:rPr>
        <w:t xml:space="preserve"> самими студентами и реша</w:t>
      </w:r>
      <w:r w:rsidR="00C355A2">
        <w:rPr>
          <w:color w:val="000000"/>
        </w:rPr>
        <w:t>ются</w:t>
      </w:r>
      <w:r w:rsidR="00A65AD5">
        <w:rPr>
          <w:color w:val="000000"/>
        </w:rPr>
        <w:t xml:space="preserve"> тоже ими</w:t>
      </w:r>
      <w:r w:rsidR="002C5544">
        <w:rPr>
          <w:color w:val="000000"/>
        </w:rPr>
        <w:t xml:space="preserve">. Я контролирую ситуации, но не вмешиваюсь в процесс принятия  решений.  </w:t>
      </w:r>
      <w:r w:rsidRPr="00A165DE">
        <w:rPr>
          <w:color w:val="000000"/>
        </w:rPr>
        <w:t xml:space="preserve"> </w:t>
      </w:r>
      <w:r w:rsidR="002C5544">
        <w:rPr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color w:val="000000"/>
        </w:rPr>
      </w:pPr>
      <w:r w:rsidRPr="00A165DE">
        <w:rPr>
          <w:color w:val="000000"/>
        </w:rPr>
        <w:t>Друг</w:t>
      </w:r>
      <w:r w:rsidR="002C5544">
        <w:rPr>
          <w:color w:val="000000"/>
        </w:rPr>
        <w:t>ой</w:t>
      </w:r>
      <w:r w:rsidRPr="00A165DE">
        <w:rPr>
          <w:color w:val="000000"/>
        </w:rPr>
        <w:t xml:space="preserve"> эффективны</w:t>
      </w:r>
      <w:r w:rsidR="002C5544">
        <w:rPr>
          <w:color w:val="000000"/>
        </w:rPr>
        <w:t>й</w:t>
      </w:r>
      <w:r w:rsidRPr="00A165DE">
        <w:rPr>
          <w:color w:val="000000"/>
        </w:rPr>
        <w:t xml:space="preserve"> метод</w:t>
      </w:r>
      <w:r w:rsidR="002C5544">
        <w:rPr>
          <w:color w:val="000000"/>
        </w:rPr>
        <w:t xml:space="preserve">  - это </w:t>
      </w:r>
      <w:proofErr w:type="spellStart"/>
      <w:r w:rsidRPr="00C355A2">
        <w:rPr>
          <w:bCs/>
          <w:color w:val="000000"/>
        </w:rPr>
        <w:t>кейс-стади</w:t>
      </w:r>
      <w:proofErr w:type="spellEnd"/>
      <w:r w:rsidR="002C5544" w:rsidRPr="00C355A2">
        <w:rPr>
          <w:bCs/>
          <w:color w:val="000000"/>
        </w:rPr>
        <w:t>.</w:t>
      </w:r>
      <w:r w:rsidR="002C5544">
        <w:rPr>
          <w:b/>
          <w:bCs/>
          <w:color w:val="000000"/>
        </w:rPr>
        <w:t xml:space="preserve"> </w:t>
      </w:r>
      <w:r w:rsidR="002C5544">
        <w:rPr>
          <w:color w:val="000000"/>
        </w:rPr>
        <w:t xml:space="preserve"> Он является </w:t>
      </w:r>
      <w:r w:rsidRPr="00A165DE">
        <w:rPr>
          <w:color w:val="000000"/>
        </w:rPr>
        <w:t xml:space="preserve"> метод</w:t>
      </w:r>
      <w:r w:rsidR="002C5544">
        <w:rPr>
          <w:color w:val="000000"/>
        </w:rPr>
        <w:t>ом</w:t>
      </w:r>
      <w:r w:rsidRPr="00A165DE">
        <w:rPr>
          <w:color w:val="000000"/>
        </w:rPr>
        <w:t xml:space="preserve"> активного обучения на основе реальных ситуаций, направленный не столько на освоение конкретных знаний, сколько на развитие общего интеллектуального и коммуникативного потенциала студентов и преподавателей, участвующих в непосредственном обсуждении деловых ситуаций или задач. При данном методе обучения происходит многоэтапное знакомство с проблемой, ее коллективное обсуждение и последующее представление своей позиции по вопросу. </w:t>
      </w:r>
      <w:r w:rsidR="002C5544">
        <w:rPr>
          <w:color w:val="000000"/>
        </w:rPr>
        <w:t xml:space="preserve"> </w:t>
      </w:r>
      <w:r w:rsidRPr="00A165DE">
        <w:rPr>
          <w:color w:val="000000"/>
        </w:rPr>
        <w:t xml:space="preserve">Кейс-метод требует подготовленности студентов, наличия у них навыков самостоятельной работы. В свою очередь, он позволяет разработать алгоритм принятия решения, овладеть навыками исследовательской работы, применить полученные </w:t>
      </w:r>
      <w:r w:rsidRPr="00A165DE">
        <w:rPr>
          <w:color w:val="000000"/>
        </w:rPr>
        <w:lastRenderedPageBreak/>
        <w:t xml:space="preserve">теоретические знания на практике и ускорить усвоение практического опыта при изучении истории. </w:t>
      </w:r>
      <w:r w:rsidR="002C5544">
        <w:rPr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165DE">
        <w:rPr>
          <w:color w:val="000000"/>
        </w:rPr>
        <w:t>В настоящее время</w:t>
      </w:r>
      <w:r w:rsidR="00C355A2">
        <w:rPr>
          <w:color w:val="000000"/>
        </w:rPr>
        <w:t>,</w:t>
      </w:r>
      <w:r w:rsidRPr="00A165DE">
        <w:rPr>
          <w:color w:val="000000"/>
        </w:rPr>
        <w:t xml:space="preserve"> в преподавании истории</w:t>
      </w:r>
      <w:r w:rsidR="002C5544">
        <w:rPr>
          <w:color w:val="000000"/>
        </w:rPr>
        <w:t xml:space="preserve"> я активно использую </w:t>
      </w:r>
      <w:r w:rsidRPr="00A165DE">
        <w:rPr>
          <w:color w:val="000000"/>
        </w:rPr>
        <w:t xml:space="preserve"> </w:t>
      </w:r>
      <w:r w:rsidR="002C5544">
        <w:rPr>
          <w:color w:val="000000"/>
        </w:rPr>
        <w:t xml:space="preserve"> </w:t>
      </w:r>
      <w:r w:rsidRPr="00A165DE">
        <w:rPr>
          <w:color w:val="000000"/>
        </w:rPr>
        <w:t> </w:t>
      </w:r>
      <w:r w:rsidRPr="00C355A2">
        <w:rPr>
          <w:bCs/>
          <w:color w:val="000000"/>
        </w:rPr>
        <w:t>технологи</w:t>
      </w:r>
      <w:r w:rsidR="002C5544" w:rsidRPr="00C355A2">
        <w:rPr>
          <w:bCs/>
          <w:color w:val="000000"/>
        </w:rPr>
        <w:t>ю</w:t>
      </w:r>
      <w:r w:rsidRPr="00C355A2">
        <w:rPr>
          <w:bCs/>
          <w:color w:val="000000"/>
        </w:rPr>
        <w:t xml:space="preserve"> проектной деятельности</w:t>
      </w:r>
      <w:r w:rsidRPr="00C355A2">
        <w:rPr>
          <w:color w:val="000000"/>
        </w:rPr>
        <w:t xml:space="preserve">. </w:t>
      </w:r>
      <w:r w:rsidRPr="00A165DE">
        <w:rPr>
          <w:color w:val="000000"/>
        </w:rPr>
        <w:t>Он</w:t>
      </w:r>
      <w:r w:rsidR="002C5544">
        <w:rPr>
          <w:color w:val="000000"/>
        </w:rPr>
        <w:t>а</w:t>
      </w:r>
      <w:r w:rsidRPr="00A165DE">
        <w:rPr>
          <w:color w:val="000000"/>
        </w:rPr>
        <w:t xml:space="preserve"> ориентирован</w:t>
      </w:r>
      <w:r w:rsidR="00C355A2">
        <w:rPr>
          <w:color w:val="000000"/>
        </w:rPr>
        <w:t>а</w:t>
      </w:r>
      <w:r w:rsidRPr="00A165DE">
        <w:rPr>
          <w:color w:val="000000"/>
        </w:rPr>
        <w:t xml:space="preserve"> на самостоятельную деятельность студентов и органично сочетается с групповым подходом к обучению.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A165DE">
        <w:rPr>
          <w:color w:val="000000"/>
        </w:rPr>
        <w:t xml:space="preserve">Использование названных методов активации процесса обучения позволяет организовать учебный процесс таким образом, что практически все студенты учебной группы оказываются вовлеченными в процесс познания. Совместная деятельность студентов в процессе освоения учебного материала означает, что каждый вносит свой особый индивидуальный вклад, идет обмен знаниями, идеями, способами деятельности. Происходит это в процессе взаимной поддержки, что позволяет не только получать новое знание, но и развивает саму познавательную деятельность, переводит ее на более высокие формы сотрудничества. </w:t>
      </w:r>
      <w:r w:rsidR="002C5544">
        <w:rPr>
          <w:color w:val="000000"/>
        </w:rPr>
        <w:t xml:space="preserve"> </w:t>
      </w:r>
    </w:p>
    <w:p w:rsidR="00A165DE" w:rsidRPr="00A165DE" w:rsidRDefault="00A165DE" w:rsidP="00C355A2">
      <w:pPr>
        <w:pStyle w:val="a3"/>
        <w:shd w:val="clear" w:color="auto" w:fill="FFFFFF"/>
        <w:spacing w:before="0" w:beforeAutospacing="0" w:after="115" w:afterAutospacing="0"/>
        <w:jc w:val="both"/>
        <w:rPr>
          <w:color w:val="000000"/>
        </w:rPr>
      </w:pPr>
    </w:p>
    <w:p w:rsidR="00441CAD" w:rsidRPr="00A165DE" w:rsidRDefault="00441CAD" w:rsidP="00A165D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41CAD" w:rsidRPr="00A165DE" w:rsidSect="00441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56105"/>
    <w:multiLevelType w:val="hybridMultilevel"/>
    <w:tmpl w:val="9836DE8E"/>
    <w:lvl w:ilvl="0" w:tplc="0419000D">
      <w:start w:val="1"/>
      <w:numFmt w:val="bullet"/>
      <w:lvlText w:val=""/>
      <w:lvlJc w:val="left"/>
      <w:pPr>
        <w:ind w:left="8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">
    <w:nsid w:val="43A02242"/>
    <w:multiLevelType w:val="multilevel"/>
    <w:tmpl w:val="F0B85C8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165DE"/>
    <w:rsid w:val="0021699E"/>
    <w:rsid w:val="002C5544"/>
    <w:rsid w:val="00441CAD"/>
    <w:rsid w:val="00545FDB"/>
    <w:rsid w:val="005B0794"/>
    <w:rsid w:val="006A31A0"/>
    <w:rsid w:val="00A165DE"/>
    <w:rsid w:val="00A65AD5"/>
    <w:rsid w:val="00C355A2"/>
    <w:rsid w:val="00F04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6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4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17621-B3AE-4BF2-B0F9-64217CBA7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2023-03-30T04:32:00Z</dcterms:created>
  <dcterms:modified xsi:type="dcterms:W3CDTF">2023-03-30T10:51:00Z</dcterms:modified>
</cp:coreProperties>
</file>