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04A" w:rsidRDefault="004A504A" w:rsidP="004A504A">
      <w:pPr>
        <w:jc w:val="right"/>
      </w:pPr>
      <w:proofErr w:type="spellStart"/>
      <w:r>
        <w:t>Пе</w:t>
      </w:r>
      <w:r w:rsidR="00085C5A">
        <w:t>трушкевич</w:t>
      </w:r>
      <w:proofErr w:type="spellEnd"/>
      <w:r w:rsidR="00085C5A">
        <w:t xml:space="preserve"> Н. Ю. преподаватель</w:t>
      </w:r>
      <w:r>
        <w:t xml:space="preserve"> ГБПОУ КК ААТТ г.  Армавир</w:t>
      </w:r>
      <w:r w:rsidRPr="00E71082">
        <w:br/>
      </w:r>
    </w:p>
    <w:p w:rsidR="004A504A" w:rsidRDefault="004A504A" w:rsidP="004A504A">
      <w:pPr>
        <w:ind w:left="708"/>
        <w:jc w:val="center"/>
      </w:pPr>
      <w:r w:rsidRPr="00E71082">
        <w:t>Эмпирическая сущность современных образовательных технологий</w:t>
      </w:r>
      <w:r w:rsidRPr="00E71082">
        <w:br/>
        <w:t>в рамках изучения дисциплины:</w:t>
      </w:r>
      <w:r w:rsidRPr="00E71082">
        <w:br/>
        <w:t>«Английский язык»</w:t>
      </w:r>
      <w:r w:rsidRPr="00E71082">
        <w:br/>
        <w:t>в ГБПОУ КК ААТТ</w:t>
      </w:r>
      <w:r>
        <w:br/>
        <w:t>(из личного опыта работы)</w:t>
      </w:r>
    </w:p>
    <w:p w:rsidR="004A504A" w:rsidRPr="00E71082" w:rsidRDefault="004A504A" w:rsidP="004A504A">
      <w:pPr>
        <w:ind w:firstLine="708"/>
        <w:jc w:val="both"/>
      </w:pPr>
      <w:r w:rsidRPr="00E71082">
        <w:t>В настоящее время современное российское общество испытывает воздействие процессов глобализации и модернизации. Происходят серьёзные изменения в образе жизни россиян, связанные с такими явлениями последних десятилетий, как открытость культурной среды России, расширение мобильности её граждан. Всё больше людей изучают иностранные языки. В этой перспективе особый интерес приобретает анализ формирования межкультурной компетентности вторичной языковой личности под влиянием проектов культурной модернизации России.</w:t>
      </w:r>
    </w:p>
    <w:p w:rsidR="004A504A" w:rsidRPr="00E71082" w:rsidRDefault="004A504A" w:rsidP="004A504A">
      <w:pPr>
        <w:ind w:firstLine="708"/>
        <w:jc w:val="both"/>
      </w:pPr>
      <w:r w:rsidRPr="00E71082">
        <w:t>Работая в систе</w:t>
      </w:r>
      <w:r w:rsidR="00085C5A">
        <w:t>ме СПО недавно, мне</w:t>
      </w:r>
      <w:r w:rsidRPr="00E71082">
        <w:t xml:space="preserve"> пришлось столкнуться с рядом трудностей, в большей степени обусловленных неспособностью большей части контингента студентов осознать важность и необходимость изучения английского языка. Отрадно отметить, что за последний год была выявлена вполне положительная образовательная динамика, и процент качества, ранее не поднимавшийся выше отметки 36 %, возрос до 47,5 %. Это более радует, вследствие того,</w:t>
      </w:r>
      <w:r w:rsidR="00085C5A">
        <w:t xml:space="preserve"> что студенты первого курса 2018-2019</w:t>
      </w:r>
      <w:r w:rsidRPr="00E71082">
        <w:t xml:space="preserve"> учебного года заметно отличаются от набора предыдущих лет своей мотивацией и стре</w:t>
      </w:r>
      <w:r>
        <w:t>млением в учебе.</w:t>
      </w:r>
      <w:r w:rsidRPr="00E71082">
        <w:t xml:space="preserve"> </w:t>
      </w:r>
      <w:r w:rsidRPr="00E71082">
        <w:br/>
        <w:t xml:space="preserve">В этой связи, выбор образовательных технологий для достижения целей и решения задач, поставленных в рамках данной учебной дисциплины, обусловлен потребностью сформировать у студентов комплекс общекультурных компетенций, необходимых для осуществления межличностного взаимодействия и сотрудничества в условиях межкультурной коммуникации, а также обеспечить требуемое качество обучения на всех </w:t>
      </w:r>
    </w:p>
    <w:p w:rsidR="004A504A" w:rsidRDefault="004A504A" w:rsidP="004A504A">
      <w:pPr>
        <w:jc w:val="both"/>
      </w:pPr>
      <w:proofErr w:type="gramStart"/>
      <w:r w:rsidRPr="00E71082">
        <w:t>этапах</w:t>
      </w:r>
      <w:proofErr w:type="gramEnd"/>
      <w:r w:rsidRPr="00E71082">
        <w:t>.</w:t>
      </w:r>
      <w:r w:rsidRPr="00E71082">
        <w:br/>
        <w:t xml:space="preserve">           Итак, в ГБПОУ КК ААТТ учебный процесс базируется на модели смешанного обучения, которая помогает эффективно сочетать традиционные формы обучения и новые технологии. Специфика вышеуказанной дисциплины определяет необходимость более широко использовать новые образовательные технологии, наряду с традиционными методами, направленными на формирование базовых навыков практической деятельности с использованием как групповых, так и преимущественно фронтальных форм работы.</w:t>
      </w:r>
      <w:r w:rsidRPr="00E71082">
        <w:br/>
        <w:t xml:space="preserve">          При</w:t>
      </w:r>
      <w:r w:rsidR="00EB70C7">
        <w:t xml:space="preserve"> обучении английскому языку мною</w:t>
      </w:r>
      <w:r w:rsidRPr="00E71082">
        <w:t xml:space="preserve"> используются следу</w:t>
      </w:r>
      <w:r>
        <w:t>ющие образовательные технологии.</w:t>
      </w:r>
    </w:p>
    <w:p w:rsidR="004A504A" w:rsidRPr="00E71082" w:rsidRDefault="004A504A" w:rsidP="004A504A">
      <w:pPr>
        <w:ind w:firstLine="708"/>
        <w:jc w:val="both"/>
      </w:pPr>
      <w:r w:rsidRPr="00E71082">
        <w:t xml:space="preserve"> Технология коммуникативного обучения – направлена на формирование коммуникативной компетентности студентов, которая является базовой, необходимой для адаптации к современным условиям межкультур</w:t>
      </w:r>
      <w:r w:rsidR="00EB70C7">
        <w:t>ной коммуникации. На занятиях я постоянно применяю</w:t>
      </w:r>
      <w:r w:rsidRPr="00E71082">
        <w:t xml:space="preserve"> методику погружения в иноязычную культурную среду, что помогает студентам легче адаптироваться к выполнению задач общения: от более простых аспектов </w:t>
      </w:r>
      <w:proofErr w:type="gramStart"/>
      <w:r w:rsidRPr="00E71082">
        <w:t>к</w:t>
      </w:r>
      <w:proofErr w:type="gramEnd"/>
      <w:r w:rsidRPr="00E71082">
        <w:t xml:space="preserve"> более сложным. В самом начале проводится разъяснительная работа, помогающая студентам вникнуть в сущность данного подхода и его прогрессивность и эффективность. </w:t>
      </w:r>
    </w:p>
    <w:p w:rsidR="004A504A" w:rsidRPr="004A504A" w:rsidRDefault="004A504A" w:rsidP="004A504A">
      <w:pPr>
        <w:ind w:firstLine="708"/>
        <w:jc w:val="both"/>
      </w:pPr>
      <w:r w:rsidRPr="00E71082">
        <w:t xml:space="preserve">Технология </w:t>
      </w:r>
      <w:proofErr w:type="spellStart"/>
      <w:r w:rsidRPr="00E71082">
        <w:t>разноуровневого</w:t>
      </w:r>
      <w:proofErr w:type="spellEnd"/>
      <w:r w:rsidRPr="00E71082">
        <w:t xml:space="preserve"> (дифференцированного) обучения – предполагает осуществление познавательной деятельности студентов с учётом их индивидуальных способностей, возможностей и интересов, поощряя их реализовывать свой творческий потенциал. Создание и использование диагностических тестов является неотъемлемой частью данной технологии. Тесты отличаются своёй градацией: от простого к сложному, что способствует тому, что менее успешные студенты могут получить неплохой результат, а более успешные – получить больше знаний и постигать поставленные задачи, прилагаю определённые усилия.</w:t>
      </w:r>
    </w:p>
    <w:p w:rsidR="004A504A" w:rsidRPr="004A504A" w:rsidRDefault="004A504A" w:rsidP="004A504A">
      <w:pPr>
        <w:ind w:firstLine="708"/>
        <w:jc w:val="both"/>
      </w:pPr>
      <w:r w:rsidRPr="00E71082">
        <w:t xml:space="preserve">Технология модульного обучения – предусматривает деление содержания дисциплины на вполне автономные разделы (модули), интегрированные в общий курс. Обновлённая рабочая программа нацелена на выделение основного модуля, включающего базисные знания по ключевых коммуникативным </w:t>
      </w:r>
      <w:proofErr w:type="spellStart"/>
      <w:r w:rsidRPr="00E71082">
        <w:t>а</w:t>
      </w:r>
      <w:proofErr w:type="gramStart"/>
      <w:r w:rsidRPr="00E71082">
        <w:t>c</w:t>
      </w:r>
      <w:proofErr w:type="gramEnd"/>
      <w:r w:rsidRPr="00E71082">
        <w:t>пектам</w:t>
      </w:r>
      <w:proofErr w:type="spellEnd"/>
      <w:r w:rsidRPr="00E71082">
        <w:t xml:space="preserve">, исходя из учебника Н.Г. </w:t>
      </w:r>
      <w:proofErr w:type="spellStart"/>
      <w:r w:rsidRPr="00E71082">
        <w:t>Безкоровайной</w:t>
      </w:r>
      <w:proofErr w:type="spellEnd"/>
      <w:r w:rsidRPr="00E71082">
        <w:t xml:space="preserve"> и др. “</w:t>
      </w:r>
      <w:proofErr w:type="spellStart"/>
      <w:r w:rsidRPr="00E71082">
        <w:t>The</w:t>
      </w:r>
      <w:proofErr w:type="spellEnd"/>
      <w:r w:rsidRPr="00E71082">
        <w:t xml:space="preserve"> </w:t>
      </w:r>
      <w:proofErr w:type="spellStart"/>
      <w:r w:rsidRPr="00E71082">
        <w:t>Planet</w:t>
      </w:r>
      <w:proofErr w:type="spellEnd"/>
      <w:r w:rsidRPr="00E71082">
        <w:t xml:space="preserve"> </w:t>
      </w:r>
      <w:proofErr w:type="spellStart"/>
      <w:r w:rsidRPr="00E71082">
        <w:t>of</w:t>
      </w:r>
      <w:proofErr w:type="spellEnd"/>
      <w:r w:rsidRPr="00E71082">
        <w:t xml:space="preserve"> </w:t>
      </w:r>
      <w:proofErr w:type="spellStart"/>
      <w:r w:rsidRPr="00E71082">
        <w:t>English</w:t>
      </w:r>
      <w:proofErr w:type="spellEnd"/>
      <w:r w:rsidRPr="00E71082">
        <w:t>”, а та</w:t>
      </w:r>
      <w:r w:rsidR="00EB70C7">
        <w:t>кже профильного модуля</w:t>
      </w:r>
      <w:r w:rsidRPr="00E71082">
        <w:t xml:space="preserve">, представления </w:t>
      </w:r>
      <w:r w:rsidRPr="00E71082">
        <w:lastRenderedPageBreak/>
        <w:t>жизнеописания, равно как и навыки делового общения и выявление профессиональной лексики.</w:t>
      </w:r>
    </w:p>
    <w:p w:rsidR="004A504A" w:rsidRPr="00E71082" w:rsidRDefault="004A504A" w:rsidP="004A504A">
      <w:pPr>
        <w:ind w:firstLine="708"/>
        <w:jc w:val="both"/>
      </w:pPr>
      <w:r w:rsidRPr="00E71082">
        <w:t>Современные образовательные технологии, как признано в мире, все более востребованы преподавате</w:t>
      </w:r>
      <w:r w:rsidR="00EB70C7">
        <w:t>лями, так на практике я использую</w:t>
      </w:r>
      <w:r w:rsidRPr="00E71082">
        <w:t xml:space="preserve"> игровые, информационно-коммуникативные технологии. Все они взаимосвязаны. Преподавателям необходимо целенаправленно и напористо овладевать интенсивными и интерактивными технологиями обучения. Например, такими, как игры, тренинги, кейс-метод, игровое проектирование и другими техниками. Тот, кто владеет новым знанием, сохраняет и конкурентные преимущества.</w:t>
      </w:r>
    </w:p>
    <w:p w:rsidR="004A504A" w:rsidRPr="00E71082" w:rsidRDefault="004A504A" w:rsidP="004A504A">
      <w:pPr>
        <w:ind w:firstLine="708"/>
        <w:jc w:val="both"/>
      </w:pPr>
      <w:r w:rsidRPr="00E71082">
        <w:t>Игр</w:t>
      </w:r>
      <w:r w:rsidR="00EB70C7">
        <w:t>овая деятельность, на мой</w:t>
      </w:r>
      <w:r w:rsidR="0015249F">
        <w:t xml:space="preserve"> в</w:t>
      </w:r>
      <w:r w:rsidR="00D71074">
        <w:t>згляд</w:t>
      </w:r>
      <w:r w:rsidRPr="00E71082">
        <w:t xml:space="preserve">, применима не только в школах, но и на продвинутом этапе обучения, например, в </w:t>
      </w:r>
      <w:r>
        <w:t>классах техникума</w:t>
      </w:r>
      <w:r w:rsidRPr="00E71082">
        <w:t>. Как известно, игра как феноменальное человеческое явление наиболее подробно рассматривается в таких областях знания как психология и философия. Кроме того, игра формирует устойчивый интерес к дальнейшему изучению английского языка, а также уверенность в успешном овладении им, о</w:t>
      </w:r>
      <w:r>
        <w:t>на приближает учащегося техникума</w:t>
      </w:r>
      <w:r w:rsidRPr="00E71082">
        <w:t xml:space="preserve"> к будущей профессии. Занимательность условного мира игры делает положительно эмоционально окрашенной монотонную деятельность по запоминанию, повторению, закреплению или усвоению информации, а эмоциональность игрового действа активизирует все психические</w:t>
      </w:r>
      <w:r>
        <w:t xml:space="preserve"> процессы и функции учащегося [1</w:t>
      </w:r>
      <w:r w:rsidRPr="00E71082">
        <w:t>].</w:t>
      </w:r>
    </w:p>
    <w:p w:rsidR="004A504A" w:rsidRPr="00E71082" w:rsidRDefault="004A504A" w:rsidP="004A504A">
      <w:pPr>
        <w:ind w:firstLine="708"/>
        <w:jc w:val="both"/>
      </w:pPr>
      <w:r w:rsidRPr="00E71082">
        <w:t xml:space="preserve"> Электронные учебники. Достоинствами электронных учебников являются их мобильность, доступность связи с развитием компьютерных сетей и адекватность уровню развития современных научных знаний. С другой стороны, создание электронных учебников способствует также решению и такой проблемы, как постоянное обновление информационного материала. В них также может содержаться большое количество упражнений и примеров, подробно иллюстрироваться в динамике различные виды информации. Кроме того, при помощи электронных учебников осуществляется контроль знаний </w:t>
      </w:r>
      <w:r>
        <w:t>- компьютерное тестирование. [2</w:t>
      </w:r>
      <w:r w:rsidRPr="00E71082">
        <w:t>, с.131]</w:t>
      </w:r>
    </w:p>
    <w:p w:rsidR="004A504A" w:rsidRPr="00E71082" w:rsidRDefault="004A504A" w:rsidP="004A504A">
      <w:pPr>
        <w:ind w:firstLine="708"/>
        <w:jc w:val="both"/>
      </w:pPr>
      <w:r w:rsidRPr="00E71082">
        <w:t xml:space="preserve">Для повышения мотивации студентов, их общих и профессиональных компетенций, на занятиях используются различные инновационные технологии, среди них можно выделить методику </w:t>
      </w:r>
      <w:proofErr w:type="spellStart"/>
      <w:r w:rsidRPr="00E71082">
        <w:t>портфолио</w:t>
      </w:r>
      <w:proofErr w:type="spellEnd"/>
      <w:r w:rsidRPr="00E71082">
        <w:t xml:space="preserve">. </w:t>
      </w:r>
      <w:proofErr w:type="spellStart"/>
      <w:r w:rsidRPr="00E71082">
        <w:t>Портфолио</w:t>
      </w:r>
      <w:proofErr w:type="spellEnd"/>
      <w:r w:rsidRPr="00E71082">
        <w:t xml:space="preserve"> является формой аутентичного оценивания образовательных результатов по продукту, созданному учащимся в ходе учебной, творческой, социальной и других видов деятельности. Таким образом, </w:t>
      </w:r>
      <w:proofErr w:type="spellStart"/>
      <w:r w:rsidRPr="00E71082">
        <w:t>портфолио</w:t>
      </w:r>
      <w:proofErr w:type="spellEnd"/>
      <w:r w:rsidRPr="00E71082">
        <w:t xml:space="preserve"> соответствует целям, задачам и идеологии практико-ориентированного обучения. Существенное значение </w:t>
      </w:r>
      <w:proofErr w:type="spellStart"/>
      <w:r w:rsidRPr="00E71082">
        <w:t>портфолио</w:t>
      </w:r>
      <w:proofErr w:type="spellEnd"/>
      <w:r w:rsidRPr="00E71082">
        <w:t xml:space="preserve"> придает планированию и </w:t>
      </w:r>
      <w:proofErr w:type="spellStart"/>
      <w:r w:rsidRPr="00E71082">
        <w:t>самооцениванию</w:t>
      </w:r>
      <w:proofErr w:type="spellEnd"/>
      <w:r w:rsidRPr="00E71082">
        <w:t xml:space="preserve"> учащимся своих образовательных результатов.</w:t>
      </w:r>
    </w:p>
    <w:p w:rsidR="004A504A" w:rsidRPr="00E71082" w:rsidRDefault="004A504A" w:rsidP="004A504A">
      <w:pPr>
        <w:ind w:firstLine="708"/>
        <w:jc w:val="both"/>
      </w:pPr>
      <w:proofErr w:type="gramStart"/>
      <w:r w:rsidRPr="00E71082">
        <w:t>Традиционный</w:t>
      </w:r>
      <w:proofErr w:type="gramEnd"/>
      <w:r w:rsidRPr="00E71082">
        <w:t xml:space="preserve"> </w:t>
      </w:r>
      <w:proofErr w:type="spellStart"/>
      <w:r w:rsidRPr="00E71082">
        <w:t>портфолио</w:t>
      </w:r>
      <w:proofErr w:type="spellEnd"/>
      <w:r w:rsidRPr="00E71082">
        <w:t xml:space="preserve"> представляет собой подборку, коллекцию работ, целью которой является демонстрация образовательных достижений учащегося. Являясь, по сути, альтернативным способом оценивания по отношению к традиционным формам (тест, экзамен), </w:t>
      </w:r>
      <w:proofErr w:type="spellStart"/>
      <w:r w:rsidRPr="00E71082">
        <w:t>портфолио</w:t>
      </w:r>
      <w:proofErr w:type="spellEnd"/>
      <w:r w:rsidRPr="00E71082">
        <w:t xml:space="preserve"> позволяет решить две основные задачи:</w:t>
      </w:r>
    </w:p>
    <w:p w:rsidR="004A504A" w:rsidRDefault="004A504A" w:rsidP="004A504A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E71082">
        <w:t>Проследить индивидуальный прогресс учащегося, достигнутый им в процессе получения образования, причем вне прямого сравнения с достижениями других учеников.</w:t>
      </w:r>
    </w:p>
    <w:p w:rsidR="004A504A" w:rsidRPr="00E71082" w:rsidRDefault="004A504A" w:rsidP="004A504A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E71082">
        <w:t xml:space="preserve">Оценить его образовательные достижения и дополнить (заменить) результаты тестирования и других традиционных форм контроля. В этом случае итоговый документ </w:t>
      </w:r>
      <w:proofErr w:type="spellStart"/>
      <w:r w:rsidRPr="00E71082">
        <w:t>портфолио</w:t>
      </w:r>
      <w:proofErr w:type="spellEnd"/>
      <w:r w:rsidRPr="00E71082">
        <w:t xml:space="preserve"> может рассматриваться как аналог аттестата, свидетельства о результатах тестирования (или выступать наяду с ними).</w:t>
      </w:r>
    </w:p>
    <w:p w:rsidR="004A504A" w:rsidRPr="00E71082" w:rsidRDefault="00940B34" w:rsidP="004A504A">
      <w:pPr>
        <w:pStyle w:val="a3"/>
        <w:spacing w:before="0" w:beforeAutospacing="0" w:after="0" w:afterAutospacing="0"/>
        <w:ind w:firstLine="708"/>
        <w:jc w:val="both"/>
      </w:pPr>
      <w:r>
        <w:t>В обучении я также акцентирую</w:t>
      </w:r>
      <w:r w:rsidR="004A504A" w:rsidRPr="00E71082">
        <w:t xml:space="preserve"> свое внимание на методе </w:t>
      </w:r>
      <w:proofErr w:type="spellStart"/>
      <w:r w:rsidR="004A504A" w:rsidRPr="00E71082">
        <w:t>кейс-стади</w:t>
      </w:r>
      <w:proofErr w:type="spellEnd"/>
      <w:r w:rsidR="004A504A" w:rsidRPr="00E71082">
        <w:t xml:space="preserve">, который относится к интенсивным и интерактивным технологиям активного обучения, нацеленным на сотрудничество и деловое партнёрство, так как работа происходит в группах. Его можно рассматривать как </w:t>
      </w:r>
      <w:proofErr w:type="spellStart"/>
      <w:r w:rsidR="004A504A" w:rsidRPr="00E71082">
        <w:t>синергическую</w:t>
      </w:r>
      <w:proofErr w:type="spellEnd"/>
      <w:r w:rsidR="004A504A" w:rsidRPr="00E71082">
        <w:t xml:space="preserve"> технологию, суть которой заключается в подготовке процедур погружения группы в ситуацию, в формирова</w:t>
      </w:r>
      <w:r w:rsidR="004A504A">
        <w:t>нии эффектов умножения знаний [3</w:t>
      </w:r>
      <w:r w:rsidR="004A504A" w:rsidRPr="00F44F9F">
        <w:t xml:space="preserve">]. </w:t>
      </w:r>
      <w:r w:rsidR="004A504A" w:rsidRPr="00E71082">
        <w:t xml:space="preserve">Педагогический потенциал метода кейсов значительно больше педагогического потенциала традиционных методов обучения. Будучи формой интерактивного обучения, кейс-метод завоёвывает позитивное отношение со стороны студентов, которые видят в нём игру, где они имеют возможность проявить и усовершенствовать аналитические и оценочные навыки, научиться работать в команде, </w:t>
      </w:r>
      <w:r w:rsidR="004A504A" w:rsidRPr="00E71082">
        <w:lastRenderedPageBreak/>
        <w:t>применить на практике теоретический материал, увидеть неоднозначность решения проблем в реальной жизни, найти наиболее рациональное решение.</w:t>
      </w:r>
    </w:p>
    <w:p w:rsidR="004A504A" w:rsidRPr="00E71082" w:rsidRDefault="004A504A" w:rsidP="004A504A">
      <w:pPr>
        <w:ind w:firstLine="708"/>
        <w:jc w:val="both"/>
      </w:pPr>
      <w:r>
        <w:t xml:space="preserve">Известно, что изучение иностранного языка вносит существенную лепту в общее развитие. Метод проектов - суть развивающего, личностно-ориентированного характера обучения. </w:t>
      </w:r>
      <w:r w:rsidRPr="00E71082">
        <w:t>Викторина, проводимая на уроках иностранного языка, на наш взгляд, представляет синтез творческого, исследовательского и информационного метода проектов. Как метод исследовательского проекта она позволяет учащимся принять участие в исследовательском поиске. Викторина дает возможность преподавателю неформального контакта с учащимися, которые легче и доступнее идут на него, когда заняты чем-то интересным, помогает выстраивать доверительные взаимоотношения, строить общение на основе дружеского расположения.</w:t>
      </w:r>
    </w:p>
    <w:p w:rsidR="004A504A" w:rsidRDefault="004A504A" w:rsidP="004A504A">
      <w:pPr>
        <w:pStyle w:val="a3"/>
        <w:spacing w:before="0" w:beforeAutospacing="0" w:after="0" w:afterAutospacing="0"/>
        <w:ind w:firstLine="708"/>
        <w:jc w:val="both"/>
      </w:pPr>
      <w:r w:rsidRPr="00E71082">
        <w:t xml:space="preserve">Последнее время </w:t>
      </w:r>
      <w:proofErr w:type="gramStart"/>
      <w:r w:rsidRPr="00E71082">
        <w:t>при</w:t>
      </w:r>
      <w:proofErr w:type="gramEnd"/>
      <w:r w:rsidRPr="00E71082">
        <w:t xml:space="preserve"> подготовки профессиональных кадров в нашем техникуме стало актуально проводить фестиваль видеороликов на иностранном  языке «Путь к успеху». Целью этого проекта является повышение мотивации студентов к изучению иностранного языка в техникуме, популяризация роли иностранного языка в рамках изучения прикладных предметов в среднем </w:t>
      </w:r>
      <w:proofErr w:type="spellStart"/>
      <w:r w:rsidRPr="00E71082">
        <w:t>проффесиональном</w:t>
      </w:r>
      <w:proofErr w:type="spellEnd"/>
      <w:r w:rsidRPr="00E71082">
        <w:t xml:space="preserve"> учреждении. Студентам предоставляется возможность в творческой манере не только показать свое знание иностранного языка, но и высказать свою точку зрения о том, почему важно знать иностранный язык, в каких сферах жизни это пригодится в будущем. Создание видеоролика на иностранном языке является одной из задач проекта, требует от студентов не только навыков составления сценария на иностранном языке, но и навыков проведения съемочных работ, монтажа и озвучивания ролика. Обязательным условием проекта является создание видеоролика по тематике будущей профессии.</w:t>
      </w:r>
    </w:p>
    <w:p w:rsidR="004A504A" w:rsidRPr="00E71082" w:rsidRDefault="004A504A" w:rsidP="004A504A">
      <w:pPr>
        <w:pStyle w:val="a3"/>
        <w:spacing w:before="0" w:beforeAutospacing="0" w:after="0" w:afterAutospacing="0"/>
        <w:ind w:firstLine="708"/>
        <w:jc w:val="both"/>
      </w:pPr>
      <w:r w:rsidRPr="00E71082">
        <w:t>Таким образом, использование инновационных форм обучения в отличие от традиционных методик на пути к усвоению знаний отводит ученику главную роль, при которой учитель является активным помощником, организует, направляет и стимулирует учебную деятельность. Формы и т</w:t>
      </w:r>
      <w:r w:rsidR="00940B34">
        <w:t>ехнологии, используемые на моих</w:t>
      </w:r>
      <w:r w:rsidRPr="00E71082">
        <w:t xml:space="preserve"> занятиях  английскому языку, реализу</w:t>
      </w:r>
      <w:r w:rsidR="00461454">
        <w:t xml:space="preserve">ют </w:t>
      </w:r>
      <w:proofErr w:type="spellStart"/>
      <w:r w:rsidR="00461454">
        <w:t>компетентностный</w:t>
      </w:r>
      <w:proofErr w:type="spellEnd"/>
      <w:r w:rsidR="00461454">
        <w:t xml:space="preserve"> и </w:t>
      </w:r>
      <w:proofErr w:type="spellStart"/>
      <w:r w:rsidR="00461454">
        <w:t>личностно-</w:t>
      </w:r>
      <w:r w:rsidRPr="00E71082">
        <w:t>деятельностный</w:t>
      </w:r>
      <w:proofErr w:type="spellEnd"/>
      <w:r w:rsidRPr="00E71082">
        <w:t xml:space="preserve"> подходы, которые в свою очередь, способствуют формированию и развитию: а) поликультурной языковой личности, способной осуществлять продуктивное общение с носителями других культур; б) способностей студентов осуществлять различные виды деятельности, используя английский язык; в) когнитивных способностей студентов; г) их готовности к саморазвитию и самообразованию, а также способствуют повышению</w:t>
      </w:r>
      <w:r w:rsidR="00940B34">
        <w:t>;</w:t>
      </w:r>
      <w:r w:rsidRPr="00E71082">
        <w:t xml:space="preserve"> </w:t>
      </w:r>
      <w:proofErr w:type="spellStart"/>
      <w:r w:rsidRPr="00E71082">
        <w:t>д</w:t>
      </w:r>
      <w:proofErr w:type="spellEnd"/>
      <w:r w:rsidRPr="00E71082">
        <w:t>) творческого потенциала личности к осуществлению своих профессиональных обязанностей.</w:t>
      </w:r>
    </w:p>
    <w:p w:rsidR="004A504A" w:rsidRDefault="004A504A" w:rsidP="004A504A">
      <w:pPr>
        <w:ind w:firstLine="708"/>
        <w:jc w:val="both"/>
      </w:pPr>
    </w:p>
    <w:p w:rsidR="004A504A" w:rsidRDefault="004A504A" w:rsidP="004A504A">
      <w:pPr>
        <w:numPr>
          <w:ilvl w:val="0"/>
          <w:numId w:val="2"/>
        </w:numPr>
        <w:jc w:val="both"/>
      </w:pPr>
      <w:r>
        <w:t>Ильченко Е.В. Игры, импровизации и мини-спектакли на уроках английского языка». М.: «Центр современных гуманитарных исследований», 2003.-128с.</w:t>
      </w:r>
    </w:p>
    <w:p w:rsidR="004A504A" w:rsidRDefault="004A504A" w:rsidP="004A504A">
      <w:pPr>
        <w:numPr>
          <w:ilvl w:val="0"/>
          <w:numId w:val="2"/>
        </w:numPr>
        <w:jc w:val="both"/>
      </w:pPr>
      <w:proofErr w:type="spellStart"/>
      <w:r>
        <w:t>Полат</w:t>
      </w:r>
      <w:proofErr w:type="spellEnd"/>
      <w:r>
        <w:t xml:space="preserve"> Е. С. Новые педагогические и информационные технологии в системе образования: Учебное пособие для студентов педагогических вузов и системы повышения квалификации педагогических кадров / Е. С. </w:t>
      </w:r>
      <w:proofErr w:type="spellStart"/>
      <w:r>
        <w:t>Полат</w:t>
      </w:r>
      <w:proofErr w:type="spellEnd"/>
      <w:r>
        <w:t xml:space="preserve">, М. Ю. </w:t>
      </w:r>
      <w:proofErr w:type="spellStart"/>
      <w:r>
        <w:t>Бухаркина</w:t>
      </w:r>
      <w:proofErr w:type="spellEnd"/>
      <w:r>
        <w:t xml:space="preserve">, М.В. Моисеева, А.Е. Петров; под ред. Е. С. </w:t>
      </w:r>
      <w:proofErr w:type="spellStart"/>
      <w:r>
        <w:t>Полат</w:t>
      </w:r>
      <w:proofErr w:type="spellEnd"/>
      <w:r>
        <w:t xml:space="preserve">. – М.: Издательский центр «Академия», 2003. – 272 </w:t>
      </w:r>
      <w:proofErr w:type="gramStart"/>
      <w:r>
        <w:t>с</w:t>
      </w:r>
      <w:proofErr w:type="gramEnd"/>
    </w:p>
    <w:p w:rsidR="004A504A" w:rsidRDefault="004A504A" w:rsidP="004A504A">
      <w:pPr>
        <w:numPr>
          <w:ilvl w:val="0"/>
          <w:numId w:val="2"/>
        </w:numPr>
        <w:jc w:val="both"/>
      </w:pPr>
      <w:r>
        <w:t xml:space="preserve">Долгоруков А. Метод </w:t>
      </w:r>
      <w:proofErr w:type="spellStart"/>
      <w:r>
        <w:t>case-study</w:t>
      </w:r>
      <w:proofErr w:type="spellEnd"/>
      <w:r>
        <w:t xml:space="preserve"> как современная технология профессионально – ориентированного обучения // http://www.vshu.ru/lections.php?tab_id=3&amp;a=info&amp;id=2600.</w:t>
      </w:r>
    </w:p>
    <w:p w:rsidR="00402CE0" w:rsidRDefault="00402CE0"/>
    <w:sectPr w:rsidR="00402CE0" w:rsidSect="004A504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C62B8"/>
    <w:multiLevelType w:val="hybridMultilevel"/>
    <w:tmpl w:val="601EC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751D65"/>
    <w:multiLevelType w:val="hybridMultilevel"/>
    <w:tmpl w:val="BA247692"/>
    <w:lvl w:ilvl="0" w:tplc="5C34C8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504A"/>
    <w:rsid w:val="00085C5A"/>
    <w:rsid w:val="00092E24"/>
    <w:rsid w:val="00143C29"/>
    <w:rsid w:val="0015249F"/>
    <w:rsid w:val="00402CE0"/>
    <w:rsid w:val="00461454"/>
    <w:rsid w:val="004A504A"/>
    <w:rsid w:val="00940B34"/>
    <w:rsid w:val="00A10C81"/>
    <w:rsid w:val="00AB02B3"/>
    <w:rsid w:val="00D71074"/>
    <w:rsid w:val="00DE18CC"/>
    <w:rsid w:val="00EA1E36"/>
    <w:rsid w:val="00EB7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504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1649</Words>
  <Characters>9401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Агафонова</dc:creator>
  <cp:keywords/>
  <dc:description/>
  <cp:lastModifiedBy>Агафонова</cp:lastModifiedBy>
  <cp:revision>10</cp:revision>
  <dcterms:created xsi:type="dcterms:W3CDTF">2018-05-03T06:13:00Z</dcterms:created>
  <dcterms:modified xsi:type="dcterms:W3CDTF">2019-10-25T08:32:00Z</dcterms:modified>
</cp:coreProperties>
</file>