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BC17FD" w14:textId="2D246A34" w:rsidR="00E967C6" w:rsidRDefault="00A147C5" w:rsidP="00E87A3F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ема</w:t>
      </w:r>
      <w:r>
        <w:rPr>
          <w:rFonts w:ascii="Times New Roman" w:hAnsi="Times New Roman" w:cs="Times New Roman"/>
          <w:sz w:val="28"/>
          <w:szCs w:val="28"/>
        </w:rPr>
        <w:t xml:space="preserve"> «Математика в волонтёрстве»</w:t>
      </w:r>
      <w:r w:rsidR="00E967C6">
        <w:rPr>
          <w:rFonts w:ascii="Times New Roman" w:hAnsi="Times New Roman" w:cs="Times New Roman"/>
          <w:sz w:val="28"/>
          <w:szCs w:val="28"/>
        </w:rPr>
        <w:t xml:space="preserve"> может развиваться в виде практико-ориентированного урока. Для этого нами был составлен тематический комплекс заданий по математике для 6 класса</w:t>
      </w:r>
      <w:r w:rsidR="001E47B7">
        <w:rPr>
          <w:rFonts w:ascii="Times New Roman" w:hAnsi="Times New Roman" w:cs="Times New Roman"/>
          <w:sz w:val="28"/>
          <w:szCs w:val="28"/>
        </w:rPr>
        <w:t xml:space="preserve"> по теме «Диаграммы»</w:t>
      </w:r>
      <w:r w:rsidR="00E967C6" w:rsidRPr="00E967C6">
        <w:rPr>
          <w:rFonts w:ascii="Times New Roman" w:hAnsi="Times New Roman" w:cs="Times New Roman"/>
          <w:sz w:val="28"/>
          <w:szCs w:val="28"/>
        </w:rPr>
        <w:t>:</w:t>
      </w:r>
    </w:p>
    <w:p w14:paraId="79D8D696" w14:textId="42CDF9D5" w:rsidR="001E47B7" w:rsidRDefault="001E47B7" w:rsidP="00E87A3F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 диаграмме показано количество организаторов волонтёрской деятельности в РФ по 5 основным направлениям</w:t>
      </w:r>
      <w:r w:rsidRPr="001E47B7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Дети и молодёжь, Образование, Спорт и события, Культура и искусство, Ветераны и Историческая память. Назовите сколько в среднем организаторов волонтёрской деятельности по России. </w:t>
      </w:r>
    </w:p>
    <w:p w14:paraId="0783332E" w14:textId="0EAD2272" w:rsidR="00E967C6" w:rsidRPr="00E967C6" w:rsidRDefault="001E47B7" w:rsidP="00E87A3F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2B570C3" wp14:editId="1E5044B5">
            <wp:extent cx="5234940" cy="2491740"/>
            <wp:effectExtent l="0" t="0" r="3810" b="381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08688CEE" w14:textId="77777777" w:rsidR="00CC3251" w:rsidRDefault="00CC3251" w:rsidP="00E87A3F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0F6E333" w14:textId="0681B985" w:rsidR="0066790A" w:rsidRDefault="001E47B7" w:rsidP="00E87A3F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7B7">
        <w:rPr>
          <w:rFonts w:ascii="Times New Roman" w:hAnsi="Times New Roman" w:cs="Times New Roman"/>
          <w:sz w:val="28"/>
          <w:szCs w:val="28"/>
        </w:rPr>
        <w:t xml:space="preserve">2. </w:t>
      </w:r>
      <w:r w:rsidR="0066790A">
        <w:rPr>
          <w:rFonts w:ascii="Times New Roman" w:hAnsi="Times New Roman" w:cs="Times New Roman"/>
          <w:sz w:val="28"/>
          <w:szCs w:val="28"/>
        </w:rPr>
        <w:t>На диаграмме представлена аналитика волонтёров по возрасту. По данным диаграммы определите, сколько людей возраста до 18 лет занимаются волонтёрством, если 1008072 волонтёров 35-54 лет.</w:t>
      </w:r>
    </w:p>
    <w:p w14:paraId="72F63951" w14:textId="4A770DDE" w:rsidR="001E47B7" w:rsidRPr="001E47B7" w:rsidRDefault="001E47B7" w:rsidP="00E87A3F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CCBF9A4" wp14:editId="21DB1FF0">
            <wp:extent cx="5247861" cy="2981739"/>
            <wp:effectExtent l="0" t="0" r="10160" b="9525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2DF32A47" w14:textId="77777777" w:rsidR="00CC3251" w:rsidRDefault="00CC3251" w:rsidP="00E87A3F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FF6CD8" w14:textId="77777777" w:rsidR="0066790A" w:rsidRDefault="0066790A" w:rsidP="00E87A3F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790A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По диаграмме определите</w:t>
      </w:r>
      <w:r w:rsidRPr="0066790A">
        <w:rPr>
          <w:rFonts w:ascii="Times New Roman" w:hAnsi="Times New Roman" w:cs="Times New Roman"/>
          <w:sz w:val="28"/>
          <w:szCs w:val="28"/>
        </w:rPr>
        <w:t>:</w:t>
      </w:r>
    </w:p>
    <w:p w14:paraId="39B6D79E" w14:textId="43A29FAE" w:rsidR="0066790A" w:rsidRDefault="0066790A" w:rsidP="00E87A3F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во сколько раз количество организаторов волонтёрских событий в школе больше, чем организаторов коммерческих организаций. Ответ </w:t>
      </w:r>
      <w:r>
        <w:rPr>
          <w:rFonts w:ascii="Times New Roman" w:hAnsi="Times New Roman" w:cs="Times New Roman"/>
          <w:sz w:val="28"/>
          <w:szCs w:val="28"/>
        </w:rPr>
        <w:lastRenderedPageBreak/>
        <w:t>округлите до целых.</w:t>
      </w:r>
    </w:p>
    <w:p w14:paraId="35D83CD6" w14:textId="46DA80C8" w:rsidR="0066790A" w:rsidRDefault="0066790A" w:rsidP="00E87A3F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080C13">
        <w:rPr>
          <w:rFonts w:ascii="Times New Roman" w:hAnsi="Times New Roman" w:cs="Times New Roman"/>
          <w:sz w:val="28"/>
          <w:szCs w:val="28"/>
        </w:rPr>
        <w:t>Какую часть организаторы общественных объединений составляют от организаторов НКО. Ответ запишите в виде обыкновенной дроби.</w:t>
      </w:r>
    </w:p>
    <w:p w14:paraId="36BCC2E9" w14:textId="01A36CE2" w:rsidR="0066790A" w:rsidRPr="0066790A" w:rsidRDefault="0066790A" w:rsidP="00E87A3F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594C4F5" wp14:editId="07FB3BBB">
            <wp:extent cx="5247640" cy="3061252"/>
            <wp:effectExtent l="0" t="0" r="10160" b="635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64A9B8E3" w14:textId="77777777" w:rsidR="00CC3251" w:rsidRDefault="00CC3251" w:rsidP="00E87A3F">
      <w:pPr>
        <w:widowControl w:val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E26C729" w14:textId="783263E1" w:rsidR="00CC3251" w:rsidRDefault="00CC3251" w:rsidP="00E87A3F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3251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На диаграмме представлено количество волонтёрских проектов Орловской области и Алтайского края. Определите в каком направлении проектов Орловской области</w:t>
      </w:r>
      <w:r w:rsidR="00A80EAF">
        <w:rPr>
          <w:rFonts w:ascii="Times New Roman" w:hAnsi="Times New Roman" w:cs="Times New Roman"/>
          <w:sz w:val="28"/>
          <w:szCs w:val="28"/>
        </w:rPr>
        <w:t xml:space="preserve"> может догнать Алтайский край и в каком направлении меньшая разница по количеству проектов этих двух субъектов РФ.</w:t>
      </w:r>
    </w:p>
    <w:p w14:paraId="4CE65784" w14:textId="2565D067" w:rsidR="00CC3251" w:rsidRPr="00CC3251" w:rsidRDefault="00CC3251" w:rsidP="00E87A3F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DF8D12A" wp14:editId="5D84DD72">
            <wp:extent cx="5486400" cy="3200400"/>
            <wp:effectExtent l="0" t="0" r="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402EB4EF" w14:textId="77777777" w:rsidR="00A80EAF" w:rsidRDefault="00A80EAF" w:rsidP="00E87A3F">
      <w:pPr>
        <w:widowControl w:val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AE01AF3" w14:textId="530E3864" w:rsidR="00A80EAF" w:rsidRDefault="00A80EAF" w:rsidP="00E87A3F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0EAF"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sz w:val="28"/>
          <w:szCs w:val="28"/>
        </w:rPr>
        <w:t>На диаграмме представлено количество добрых дел в Брянской области по разным направлениям. Определите по скольким направлениям дел больше 400 штук.</w:t>
      </w:r>
    </w:p>
    <w:p w14:paraId="7AEBEDD8" w14:textId="7F59B73A" w:rsidR="00A80EAF" w:rsidRPr="00A80EAF" w:rsidRDefault="00A80EAF" w:rsidP="00E87A3F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FD71B0A" wp14:editId="50674847">
            <wp:extent cx="5260622" cy="2867377"/>
            <wp:effectExtent l="0" t="0" r="16510" b="9525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2EAC1168" w14:textId="10B362EA" w:rsidR="00E87A3F" w:rsidRDefault="00E967C6" w:rsidP="00E87A3F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7C6">
        <w:rPr>
          <w:rFonts w:ascii="Times New Roman" w:hAnsi="Times New Roman" w:cs="Times New Roman"/>
          <w:b/>
          <w:sz w:val="28"/>
          <w:szCs w:val="28"/>
        </w:rPr>
        <w:t>Заключение.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7A3F" w:rsidRPr="00E87A3F">
        <w:rPr>
          <w:rFonts w:ascii="Times New Roman" w:hAnsi="Times New Roman" w:cs="Times New Roman"/>
          <w:sz w:val="28"/>
          <w:szCs w:val="28"/>
        </w:rPr>
        <w:t>Это лишь несколько примеров, как математические навыки могут быть применены в области волонтёрства. В целом, математика может помочь волонтёрам в лучшем понимании данных, принятии обоснованных решений и создании более эффективных программ и процессов.</w:t>
      </w:r>
    </w:p>
    <w:p w14:paraId="2E96270D" w14:textId="77777777" w:rsidR="00E87A3F" w:rsidRDefault="00E87A3F" w:rsidP="00E87A3F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15770C" w14:textId="690B1844" w:rsidR="00ED5A2C" w:rsidRPr="00A80EAF" w:rsidRDefault="00ED5A2C" w:rsidP="00A80EAF">
      <w:pPr>
        <w:ind w:firstLine="709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bookmarkStart w:id="0" w:name="_GoBack"/>
      <w:bookmarkEnd w:id="0"/>
    </w:p>
    <w:sectPr w:rsidR="00ED5A2C" w:rsidRPr="00A80EAF" w:rsidSect="00E87A3F">
      <w:pgSz w:w="11900" w:h="16840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96BC12" w14:textId="77777777" w:rsidR="00244429" w:rsidRDefault="00244429" w:rsidP="00E87A3F">
      <w:r>
        <w:separator/>
      </w:r>
    </w:p>
  </w:endnote>
  <w:endnote w:type="continuationSeparator" w:id="0">
    <w:p w14:paraId="3DC37489" w14:textId="77777777" w:rsidR="00244429" w:rsidRDefault="00244429" w:rsidP="00E87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C901CB" w14:textId="77777777" w:rsidR="00244429" w:rsidRDefault="00244429" w:rsidP="00E87A3F">
      <w:r>
        <w:separator/>
      </w:r>
    </w:p>
  </w:footnote>
  <w:footnote w:type="continuationSeparator" w:id="0">
    <w:p w14:paraId="30896123" w14:textId="77777777" w:rsidR="00244429" w:rsidRDefault="00244429" w:rsidP="00E87A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C0816"/>
    <w:multiLevelType w:val="hybridMultilevel"/>
    <w:tmpl w:val="E36A1C8C"/>
    <w:lvl w:ilvl="0" w:tplc="E2FEC93E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65CB9"/>
    <w:multiLevelType w:val="hybridMultilevel"/>
    <w:tmpl w:val="C56AEBE0"/>
    <w:lvl w:ilvl="0" w:tplc="E2FEC93E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A45F41"/>
    <w:multiLevelType w:val="hybridMultilevel"/>
    <w:tmpl w:val="06D808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C366D3"/>
    <w:multiLevelType w:val="hybridMultilevel"/>
    <w:tmpl w:val="0F30E2EA"/>
    <w:lvl w:ilvl="0" w:tplc="E2FEC93E">
      <w:start w:val="1"/>
      <w:numFmt w:val="bullet"/>
      <w:lvlText w:val="‒"/>
      <w:lvlJc w:val="left"/>
      <w:pPr>
        <w:ind w:left="213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0BF263E8"/>
    <w:multiLevelType w:val="hybridMultilevel"/>
    <w:tmpl w:val="28525FE0"/>
    <w:lvl w:ilvl="0" w:tplc="43DCA23A">
      <w:start w:val="1"/>
      <w:numFmt w:val="decimal"/>
      <w:lvlText w:val="%1."/>
      <w:lvlJc w:val="left"/>
      <w:pPr>
        <w:ind w:left="1958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 w15:restartNumberingAfterBreak="0">
    <w:nsid w:val="14693485"/>
    <w:multiLevelType w:val="hybridMultilevel"/>
    <w:tmpl w:val="16B8D6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000012"/>
    <w:multiLevelType w:val="hybridMultilevel"/>
    <w:tmpl w:val="B656A67E"/>
    <w:lvl w:ilvl="0" w:tplc="4E0CB5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405490"/>
    <w:multiLevelType w:val="hybridMultilevel"/>
    <w:tmpl w:val="5A94438E"/>
    <w:lvl w:ilvl="0" w:tplc="0C9C26A8">
      <w:start w:val="1"/>
      <w:numFmt w:val="decimal"/>
      <w:lvlText w:val="%1."/>
      <w:lvlJc w:val="left"/>
      <w:pPr>
        <w:ind w:left="1095" w:hanging="7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1853C5"/>
    <w:multiLevelType w:val="hybridMultilevel"/>
    <w:tmpl w:val="D488F5BE"/>
    <w:lvl w:ilvl="0" w:tplc="4E0CB5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4033DB"/>
    <w:multiLevelType w:val="hybridMultilevel"/>
    <w:tmpl w:val="02548BBE"/>
    <w:lvl w:ilvl="0" w:tplc="29AABAA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2BD6BFF"/>
    <w:multiLevelType w:val="hybridMultilevel"/>
    <w:tmpl w:val="A574FD00"/>
    <w:lvl w:ilvl="0" w:tplc="E2FEC93E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AB4421"/>
    <w:multiLevelType w:val="hybridMultilevel"/>
    <w:tmpl w:val="3E385ABE"/>
    <w:lvl w:ilvl="0" w:tplc="A3F8E288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60D50FF5"/>
    <w:multiLevelType w:val="hybridMultilevel"/>
    <w:tmpl w:val="54026572"/>
    <w:lvl w:ilvl="0" w:tplc="D16EEF8C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072037"/>
    <w:multiLevelType w:val="hybridMultilevel"/>
    <w:tmpl w:val="3B441CCC"/>
    <w:lvl w:ilvl="0" w:tplc="4E0CB5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13"/>
  </w:num>
  <w:num w:numId="5">
    <w:abstractNumId w:val="8"/>
  </w:num>
  <w:num w:numId="6">
    <w:abstractNumId w:val="3"/>
  </w:num>
  <w:num w:numId="7">
    <w:abstractNumId w:val="4"/>
  </w:num>
  <w:num w:numId="8">
    <w:abstractNumId w:val="0"/>
  </w:num>
  <w:num w:numId="9">
    <w:abstractNumId w:val="7"/>
  </w:num>
  <w:num w:numId="10">
    <w:abstractNumId w:val="1"/>
  </w:num>
  <w:num w:numId="11">
    <w:abstractNumId w:val="12"/>
  </w:num>
  <w:num w:numId="12">
    <w:abstractNumId w:val="10"/>
  </w:num>
  <w:num w:numId="13">
    <w:abstractNumId w:val="5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D60"/>
    <w:rsid w:val="00057531"/>
    <w:rsid w:val="00076701"/>
    <w:rsid w:val="00080C13"/>
    <w:rsid w:val="00090D12"/>
    <w:rsid w:val="000C0763"/>
    <w:rsid w:val="0014302B"/>
    <w:rsid w:val="00143851"/>
    <w:rsid w:val="001659A7"/>
    <w:rsid w:val="00166C83"/>
    <w:rsid w:val="001B71EA"/>
    <w:rsid w:val="001E47B7"/>
    <w:rsid w:val="00244429"/>
    <w:rsid w:val="00283D7D"/>
    <w:rsid w:val="002D1179"/>
    <w:rsid w:val="004745FC"/>
    <w:rsid w:val="00517F43"/>
    <w:rsid w:val="00560A9B"/>
    <w:rsid w:val="00561067"/>
    <w:rsid w:val="005A5989"/>
    <w:rsid w:val="005D552F"/>
    <w:rsid w:val="005E134E"/>
    <w:rsid w:val="0066790A"/>
    <w:rsid w:val="00710E8E"/>
    <w:rsid w:val="00762DE0"/>
    <w:rsid w:val="007B1102"/>
    <w:rsid w:val="007E13E3"/>
    <w:rsid w:val="00840E96"/>
    <w:rsid w:val="00850E08"/>
    <w:rsid w:val="00925C14"/>
    <w:rsid w:val="00955919"/>
    <w:rsid w:val="009A78F0"/>
    <w:rsid w:val="009C1B71"/>
    <w:rsid w:val="009C6DB6"/>
    <w:rsid w:val="00A147C5"/>
    <w:rsid w:val="00A22B53"/>
    <w:rsid w:val="00A40C72"/>
    <w:rsid w:val="00A47D60"/>
    <w:rsid w:val="00A559AC"/>
    <w:rsid w:val="00A73438"/>
    <w:rsid w:val="00A80EAF"/>
    <w:rsid w:val="00B444A9"/>
    <w:rsid w:val="00BB6599"/>
    <w:rsid w:val="00CC3251"/>
    <w:rsid w:val="00D0486B"/>
    <w:rsid w:val="00D7188F"/>
    <w:rsid w:val="00E73983"/>
    <w:rsid w:val="00E87A3F"/>
    <w:rsid w:val="00E967C6"/>
    <w:rsid w:val="00ED5A2C"/>
    <w:rsid w:val="00F850A4"/>
    <w:rsid w:val="00FA1C7E"/>
    <w:rsid w:val="00FA5134"/>
    <w:rsid w:val="00FC4E33"/>
    <w:rsid w:val="00FD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63D55B"/>
  <w14:defaultImageDpi w14:val="300"/>
  <w15:docId w15:val="{036F6B4F-B72E-405E-A0A4-F5304A7BC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6D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0E96"/>
    <w:pPr>
      <w:ind w:left="720"/>
      <w:contextualSpacing/>
    </w:pPr>
  </w:style>
  <w:style w:type="table" w:styleId="a4">
    <w:name w:val="Table Grid"/>
    <w:basedOn w:val="a1"/>
    <w:uiPriority w:val="39"/>
    <w:rsid w:val="00E73983"/>
    <w:rPr>
      <w:rFonts w:eastAsia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ED5A2C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E87A3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87A3F"/>
  </w:style>
  <w:style w:type="paragraph" w:styleId="a8">
    <w:name w:val="footer"/>
    <w:basedOn w:val="a"/>
    <w:link w:val="a9"/>
    <w:uiPriority w:val="99"/>
    <w:unhideWhenUsed/>
    <w:rsid w:val="00E87A3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87A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5.xml"/><Relationship Id="rId5" Type="http://schemas.openxmlformats.org/officeDocument/2006/relationships/footnotes" Target="footnotes.xml"/><Relationship Id="rId10" Type="http://schemas.openxmlformats.org/officeDocument/2006/relationships/chart" Target="charts/chart4.xml"/><Relationship Id="rId4" Type="http://schemas.openxmlformats.org/officeDocument/2006/relationships/webSettings" Target="webSettings.xml"/><Relationship Id="rId9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3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4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5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cap="all" spc="120" normalizeH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2.5191801213786787E-2"/>
          <c:y val="0.42561814914482504"/>
          <c:w val="0.94503607007901047"/>
          <c:h val="0.4781205153308950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Дети и молодёжь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</c:f>
              <c:strCache>
                <c:ptCount val="1"/>
                <c:pt idx="0">
                  <c:v>Категория 1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38352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Культура и искусство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</c:f>
              <c:strCache>
                <c:ptCount val="1"/>
                <c:pt idx="0">
                  <c:v>Категория 1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29622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Образование 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</c:f>
              <c:strCache>
                <c:ptCount val="1"/>
                <c:pt idx="0">
                  <c:v>Категория 1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28008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Ветераны и Историческая память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</c:f>
              <c:strCache>
                <c:ptCount val="1"/>
                <c:pt idx="0">
                  <c:v>Категория 1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26746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Спорт и события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</c:f>
              <c:strCache>
                <c:ptCount val="1"/>
                <c:pt idx="0">
                  <c:v>Категория 1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26527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444"/>
        <c:overlap val="-90"/>
        <c:axId val="1496536480"/>
        <c:axId val="1496531040"/>
      </c:barChart>
      <c:catAx>
        <c:axId val="149653648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96531040"/>
        <c:crosses val="autoZero"/>
        <c:auto val="1"/>
        <c:lblAlgn val="ctr"/>
        <c:lblOffset val="100"/>
        <c:noMultiLvlLbl val="0"/>
      </c:catAx>
      <c:valAx>
        <c:axId val="1496531040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4965364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Возраст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Lbls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Лист1!$A$2:$A$6</c:f>
              <c:strCache>
                <c:ptCount val="5"/>
                <c:pt idx="0">
                  <c:v>до 18 лет</c:v>
                </c:pt>
                <c:pt idx="1">
                  <c:v>18-24 лет</c:v>
                </c:pt>
                <c:pt idx="2">
                  <c:v>25-34 лет</c:v>
                </c:pt>
                <c:pt idx="3">
                  <c:v>35-54 года</c:v>
                </c:pt>
                <c:pt idx="4">
                  <c:v>55+</c:v>
                </c:pt>
              </c:strCache>
            </c:strRef>
          </c:cat>
          <c:val>
            <c:numRef>
              <c:f>Лист1!$B$2:$B$6</c:f>
              <c:numCache>
                <c:formatCode>0.00%</c:formatCode>
                <c:ptCount val="5"/>
                <c:pt idx="0">
                  <c:v>0.32740000000000002</c:v>
                </c:pt>
                <c:pt idx="1">
                  <c:v>0.32769999999999999</c:v>
                </c:pt>
                <c:pt idx="2">
                  <c:v>0.12609999999999999</c:v>
                </c:pt>
                <c:pt idx="3">
                  <c:v>0.1827</c:v>
                </c:pt>
                <c:pt idx="4">
                  <c:v>3.61E-2</c:v>
                </c:pt>
              </c:numCache>
            </c:numRef>
          </c:val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Школа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организаторов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15463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Государственное учреждение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организаторов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15229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НКО</c:v>
                </c:pt>
              </c:strCache>
            </c:strRef>
          </c:tx>
          <c:spPr>
            <a:solidFill>
              <a:schemeClr val="accent3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организаторов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11092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Общественное объединение</c:v>
                </c:pt>
              </c:strCache>
            </c:strRef>
          </c:tx>
          <c:spPr>
            <a:solidFill>
              <a:schemeClr val="accent4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организаторов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6774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Коммерческая организация</c:v>
                </c:pt>
              </c:strCache>
            </c:strRef>
          </c:tx>
          <c:spPr>
            <a:solidFill>
              <a:schemeClr val="accent5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организаторов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2661</c:v>
                </c:pt>
              </c:numCache>
            </c:numRef>
          </c:val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1496528320"/>
        <c:axId val="1496523968"/>
      </c:barChart>
      <c:catAx>
        <c:axId val="149652832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96523968"/>
        <c:crosses val="autoZero"/>
        <c:auto val="1"/>
        <c:lblAlgn val="ctr"/>
        <c:lblOffset val="100"/>
        <c:noMultiLvlLbl val="0"/>
      </c:catAx>
      <c:valAx>
        <c:axId val="1496523968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9652832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Количество</a:t>
            </a:r>
            <a:r>
              <a:rPr lang="ru-RU" baseline="0"/>
              <a:t> проектов по разным направлениям</a:t>
            </a:r>
            <a:endParaRPr lang="ru-RU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Алтайский край 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4"/>
                <c:pt idx="0">
                  <c:v>Дети и молодожежь</c:v>
                </c:pt>
                <c:pt idx="1">
                  <c:v>Старшее поколение</c:v>
                </c:pt>
                <c:pt idx="2">
                  <c:v>Культура и искусство</c:v>
                </c:pt>
                <c:pt idx="3">
                  <c:v>Другое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415</c:v>
                </c:pt>
                <c:pt idx="1">
                  <c:v>122</c:v>
                </c:pt>
                <c:pt idx="2">
                  <c:v>173</c:v>
                </c:pt>
                <c:pt idx="3">
                  <c:v>188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Орловская область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4"/>
                <c:pt idx="0">
                  <c:v>Дети и молодожежь</c:v>
                </c:pt>
                <c:pt idx="1">
                  <c:v>Старшее поколение</c:v>
                </c:pt>
                <c:pt idx="2">
                  <c:v>Культура и искусство</c:v>
                </c:pt>
                <c:pt idx="3">
                  <c:v>Другое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427</c:v>
                </c:pt>
                <c:pt idx="1">
                  <c:v>162</c:v>
                </c:pt>
                <c:pt idx="2">
                  <c:v>204</c:v>
                </c:pt>
                <c:pt idx="3">
                  <c:v>153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496526144"/>
        <c:axId val="1496525600"/>
      </c:barChart>
      <c:catAx>
        <c:axId val="14965261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96525600"/>
        <c:crosses val="autoZero"/>
        <c:auto val="1"/>
        <c:lblAlgn val="ctr"/>
        <c:lblOffset val="100"/>
        <c:noMultiLvlLbl val="0"/>
      </c:catAx>
      <c:valAx>
        <c:axId val="14965256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965261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по направлениям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Лист1!$A$2:$A$9</c:f>
              <c:strCache>
                <c:ptCount val="8"/>
                <c:pt idx="0">
                  <c:v>Дети и молодёжь</c:v>
                </c:pt>
                <c:pt idx="1">
                  <c:v>Спорт и события</c:v>
                </c:pt>
                <c:pt idx="2">
                  <c:v>Экология</c:v>
                </c:pt>
                <c:pt idx="3">
                  <c:v>Ветераны и Историческая память</c:v>
                </c:pt>
                <c:pt idx="4">
                  <c:v>Животные</c:v>
                </c:pt>
                <c:pt idx="5">
                  <c:v>Образование</c:v>
                </c:pt>
                <c:pt idx="6">
                  <c:v>Культура и искусство </c:v>
                </c:pt>
                <c:pt idx="7">
                  <c:v>Старшее поколение 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1162</c:v>
                </c:pt>
                <c:pt idx="1">
                  <c:v>357</c:v>
                </c:pt>
                <c:pt idx="2">
                  <c:v>328</c:v>
                </c:pt>
                <c:pt idx="3">
                  <c:v>462</c:v>
                </c:pt>
                <c:pt idx="4">
                  <c:v>75</c:v>
                </c:pt>
                <c:pt idx="5">
                  <c:v>277</c:v>
                </c:pt>
                <c:pt idx="6">
                  <c:v>440</c:v>
                </c:pt>
                <c:pt idx="7">
                  <c:v>324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496529408"/>
        <c:axId val="1496529952"/>
      </c:barChart>
      <c:catAx>
        <c:axId val="149652940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96529952"/>
        <c:crosses val="autoZero"/>
        <c:auto val="1"/>
        <c:lblAlgn val="ctr"/>
        <c:lblOffset val="100"/>
        <c:noMultiLvlLbl val="0"/>
      </c:catAx>
      <c:valAx>
        <c:axId val="149652995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9652940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800" kern="1200" cap="all" spc="1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800" b="0" i="0" u="none" strike="noStrike" kern="1200" baseline="0"/>
    <cs:bodyPr rot="-5400000" spcFirstLastPara="1" vertOverflow="clip" horzOverflow="clip" vert="horz" wrap="square" lIns="38100" tIns="19050" rIns="38100" bIns="19050" anchor="ctr" anchorCtr="1">
      <a:spAutoFit/>
    </cs:bodyPr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phClr"/>
        </a:solidFill>
        <a:round/>
      </a:ln>
    </cs:spPr>
  </cs:dataPointMarker>
  <cs:dataPointMarkerLayout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15000"/>
            <a:lumOff val="8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spc="12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8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Беспалова</dc:creator>
  <cp:keywords/>
  <dc:description/>
  <cp:lastModifiedBy>RePack by Diakov</cp:lastModifiedBy>
  <cp:revision>3</cp:revision>
  <dcterms:created xsi:type="dcterms:W3CDTF">2023-11-07T20:10:00Z</dcterms:created>
  <dcterms:modified xsi:type="dcterms:W3CDTF">2024-04-01T20:24:00Z</dcterms:modified>
</cp:coreProperties>
</file>