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B7A" w:rsidRPr="00F7052D" w:rsidRDefault="00C76B7A" w:rsidP="00F7052D">
      <w:pPr>
        <w:pBdr>
          <w:bottom w:val="single" w:sz="6" w:space="0" w:color="CCCCCC"/>
        </w:pBdr>
        <w:shd w:val="clear" w:color="auto" w:fill="FFFFFF"/>
        <w:spacing w:before="300" w:after="300" w:line="240" w:lineRule="auto"/>
        <w:ind w:left="300" w:right="300"/>
        <w:jc w:val="center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u w:val="single"/>
          <w:lang w:eastAsia="ru-RU"/>
        </w:rPr>
      </w:pPr>
      <w:r w:rsidRPr="00F7052D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u w:val="single"/>
          <w:lang w:eastAsia="ru-RU"/>
        </w:rPr>
        <w:t>Порядок осуществления контроля качества и приемки изоляционных и кровельных работ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При организации контроля качества данного вида работ следует </w:t>
      </w:r>
      <w:bookmarkStart w:id="0" w:name="_GoBack"/>
      <w:bookmarkEnd w:id="0"/>
      <w:r w:rsidRPr="00F7052D">
        <w:rPr>
          <w:color w:val="424242"/>
          <w:sz w:val="28"/>
          <w:szCs w:val="28"/>
        </w:rPr>
        <w:t xml:space="preserve">учитывать, как различные виды крыш (скатные и </w:t>
      </w:r>
      <w:proofErr w:type="spellStart"/>
      <w:r w:rsidRPr="00F7052D">
        <w:rPr>
          <w:color w:val="424242"/>
          <w:sz w:val="28"/>
          <w:szCs w:val="28"/>
        </w:rPr>
        <w:t>малоуклонные</w:t>
      </w:r>
      <w:proofErr w:type="spellEnd"/>
      <w:r w:rsidRPr="00F7052D">
        <w:rPr>
          <w:color w:val="424242"/>
          <w:sz w:val="28"/>
          <w:szCs w:val="28"/>
        </w:rPr>
        <w:t>), так и разнообразие кровельных покрытий. Кроме того, необходимо учесть многослойность конструкций, как в совмещённых покрытиях, так и в чердачных перекрытиях. Устройство каждого слоя оформляется актом на скрытые работы.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Измерительный контроль и технический осмотр проводятся не менее чем в 5 точках на каждые 70-100 м², или в местах, определяемых визуально.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i/>
          <w:iCs/>
          <w:color w:val="424242"/>
          <w:sz w:val="28"/>
          <w:szCs w:val="28"/>
        </w:rPr>
        <w:t>Подготовка оснований и нижележащих элементов изоляции и кровли</w:t>
      </w:r>
      <w:r w:rsidRPr="00F7052D">
        <w:rPr>
          <w:color w:val="424242"/>
          <w:sz w:val="28"/>
          <w:szCs w:val="28"/>
        </w:rPr>
        <w:t xml:space="preserve"> предполагает очистку и </w:t>
      </w:r>
      <w:proofErr w:type="spellStart"/>
      <w:r w:rsidRPr="00F7052D">
        <w:rPr>
          <w:color w:val="424242"/>
          <w:sz w:val="28"/>
          <w:szCs w:val="28"/>
        </w:rPr>
        <w:t>обеспыливание</w:t>
      </w:r>
      <w:proofErr w:type="spellEnd"/>
      <w:r w:rsidRPr="00F7052D">
        <w:rPr>
          <w:color w:val="424242"/>
          <w:sz w:val="28"/>
          <w:szCs w:val="28"/>
        </w:rPr>
        <w:t xml:space="preserve">, сушку и </w:t>
      </w:r>
      <w:proofErr w:type="spellStart"/>
      <w:r w:rsidRPr="00F7052D">
        <w:rPr>
          <w:color w:val="424242"/>
          <w:sz w:val="28"/>
          <w:szCs w:val="28"/>
        </w:rPr>
        <w:t>огрунтовку</w:t>
      </w:r>
      <w:proofErr w:type="spellEnd"/>
      <w:r w:rsidRPr="00F7052D">
        <w:rPr>
          <w:color w:val="424242"/>
          <w:sz w:val="28"/>
          <w:szCs w:val="28"/>
        </w:rPr>
        <w:t xml:space="preserve"> основания, устройство выравнивающих стяжек. Выравнивающие стяжки следует устраивать шириной 2-3 м по направляющим. Отклонение поверхности основания кровли (см. схему 28) для </w:t>
      </w:r>
      <w:proofErr w:type="spellStart"/>
      <w:r w:rsidRPr="00F7052D">
        <w:rPr>
          <w:color w:val="424242"/>
          <w:sz w:val="28"/>
          <w:szCs w:val="28"/>
        </w:rPr>
        <w:t>малоуклонных</w:t>
      </w:r>
      <w:proofErr w:type="spellEnd"/>
      <w:r w:rsidRPr="00F7052D">
        <w:rPr>
          <w:color w:val="424242"/>
          <w:sz w:val="28"/>
          <w:szCs w:val="28"/>
        </w:rPr>
        <w:t xml:space="preserve"> покрытий вдоль уклона и на горизонтальной поверхности не должно превышать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5мм, поперёк уклона и на вертикальной поверхности -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10мм, плоскости элемента от заданного уклона (по всей поверхности) – 0,2%. Предельное отклонение толщины стяжки – 10%.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Основание должно быть ровным. Число неровностей (плавного очертания протяжённостью не более 150мм) - не более двух. При проверке просвет под контрольной рейкой длиной 3 м не должен превышать 5 мм на горизонтальной поверхности и поверхности вдоль уклона и 10 мм – поперёк уклона и на вертикальной поверхности. </w:t>
      </w:r>
    </w:p>
    <w:p w:rsidR="00AC38E0" w:rsidRPr="00F7052D" w:rsidRDefault="00C76B7A" w:rsidP="00F70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52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7BA4D6" wp14:editId="2C6F6343">
            <wp:extent cx="3491003" cy="2838202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283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Для скатных крыш при проверке основания просветы не должны превышать 5мм. Стыки элементов обрешётки следует располагать </w:t>
      </w:r>
      <w:proofErr w:type="spellStart"/>
      <w:r w:rsidRPr="00F7052D">
        <w:rPr>
          <w:color w:val="424242"/>
          <w:sz w:val="28"/>
          <w:szCs w:val="28"/>
        </w:rPr>
        <w:t>вразбежку</w:t>
      </w:r>
      <w:proofErr w:type="spellEnd"/>
      <w:r w:rsidRPr="00F7052D">
        <w:rPr>
          <w:color w:val="424242"/>
          <w:sz w:val="28"/>
          <w:szCs w:val="28"/>
        </w:rPr>
        <w:t xml:space="preserve">. Элементы обрешётки должны быть прочно закреплены к несущим конструкциям. В местах покрытия карнизных свесов, </w:t>
      </w:r>
      <w:proofErr w:type="spellStart"/>
      <w:r w:rsidRPr="00F7052D">
        <w:rPr>
          <w:color w:val="424242"/>
          <w:sz w:val="28"/>
          <w:szCs w:val="28"/>
        </w:rPr>
        <w:t>разжелобков</w:t>
      </w:r>
      <w:proofErr w:type="spellEnd"/>
      <w:r w:rsidRPr="00F7052D">
        <w:rPr>
          <w:color w:val="424242"/>
          <w:sz w:val="28"/>
          <w:szCs w:val="28"/>
        </w:rPr>
        <w:t>, а также под кровли из мелкоштучных элементов основание делают сплошным из досок.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proofErr w:type="spellStart"/>
      <w:r w:rsidRPr="00F7052D">
        <w:rPr>
          <w:color w:val="424242"/>
          <w:sz w:val="28"/>
          <w:szCs w:val="28"/>
        </w:rPr>
        <w:t>Обеспыливание</w:t>
      </w:r>
      <w:proofErr w:type="spellEnd"/>
      <w:r w:rsidRPr="00F7052D">
        <w:rPr>
          <w:color w:val="424242"/>
          <w:sz w:val="28"/>
          <w:szCs w:val="28"/>
        </w:rPr>
        <w:t xml:space="preserve"> оснований необходимо производить перед нанесением </w:t>
      </w:r>
      <w:proofErr w:type="spellStart"/>
      <w:r w:rsidRPr="00F7052D">
        <w:rPr>
          <w:color w:val="424242"/>
          <w:sz w:val="28"/>
          <w:szCs w:val="28"/>
        </w:rPr>
        <w:t>огрунтовочных</w:t>
      </w:r>
      <w:proofErr w:type="spellEnd"/>
      <w:r w:rsidRPr="00F7052D">
        <w:rPr>
          <w:color w:val="424242"/>
          <w:sz w:val="28"/>
          <w:szCs w:val="28"/>
        </w:rPr>
        <w:t xml:space="preserve"> составов. 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Влажность оснований перед нанесением грунтовки не должна превышать для бетонных поверхностей 4%, для цементно-песчаных – 5%, для любых оснований при нанесении составов на водной основе – до появления поверхностно-капельной влаги. При невозможности точного определения влажность основания проверяют пробной приклейкой куска рулонного материала. После высушивания образец отрывают: если отрыв идёт по основе материала – основание достаточно сухое, если по месту приклейки – основание требует </w:t>
      </w:r>
      <w:proofErr w:type="spellStart"/>
      <w:r w:rsidRPr="00F7052D">
        <w:rPr>
          <w:color w:val="424242"/>
          <w:sz w:val="28"/>
          <w:szCs w:val="28"/>
        </w:rPr>
        <w:t>досушки</w:t>
      </w:r>
      <w:proofErr w:type="spellEnd"/>
      <w:r w:rsidRPr="00F7052D">
        <w:rPr>
          <w:color w:val="424242"/>
          <w:sz w:val="28"/>
          <w:szCs w:val="28"/>
        </w:rPr>
        <w:t>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proofErr w:type="spellStart"/>
      <w:r w:rsidRPr="00F7052D">
        <w:rPr>
          <w:color w:val="424242"/>
          <w:sz w:val="28"/>
          <w:szCs w:val="28"/>
        </w:rPr>
        <w:t>Огрунтовка</w:t>
      </w:r>
      <w:proofErr w:type="spellEnd"/>
      <w:r w:rsidRPr="00F7052D">
        <w:rPr>
          <w:color w:val="424242"/>
          <w:sz w:val="28"/>
          <w:szCs w:val="28"/>
        </w:rPr>
        <w:t xml:space="preserve"> поверхности должна быть сплошной, без пропусков и разрывов. Грунтовка должна иметь прочное сцепление с основанием, на </w:t>
      </w:r>
      <w:r w:rsidRPr="00F7052D">
        <w:rPr>
          <w:color w:val="424242"/>
          <w:sz w:val="28"/>
          <w:szCs w:val="28"/>
        </w:rPr>
        <w:lastRenderedPageBreak/>
        <w:t xml:space="preserve">приложенном к ней тампоне не должно оставаться следов </w:t>
      </w:r>
      <w:proofErr w:type="gramStart"/>
      <w:r w:rsidRPr="00F7052D">
        <w:rPr>
          <w:color w:val="424242"/>
          <w:sz w:val="28"/>
          <w:szCs w:val="28"/>
        </w:rPr>
        <w:t>вяжущего</w:t>
      </w:r>
      <w:proofErr w:type="gramEnd"/>
      <w:r w:rsidRPr="00F7052D">
        <w:rPr>
          <w:color w:val="424242"/>
          <w:sz w:val="28"/>
          <w:szCs w:val="28"/>
        </w:rPr>
        <w:t xml:space="preserve">. Толщина грунтовки при </w:t>
      </w:r>
      <w:proofErr w:type="spellStart"/>
      <w:r w:rsidRPr="00F7052D">
        <w:rPr>
          <w:color w:val="424242"/>
          <w:sz w:val="28"/>
          <w:szCs w:val="28"/>
        </w:rPr>
        <w:t>огрунтовке</w:t>
      </w:r>
      <w:proofErr w:type="spellEnd"/>
      <w:r w:rsidRPr="00F7052D">
        <w:rPr>
          <w:color w:val="424242"/>
          <w:sz w:val="28"/>
          <w:szCs w:val="28"/>
        </w:rPr>
        <w:t xml:space="preserve"> отвердевшей стяжки – 0,3мм (предельное отклонение – 5%), при </w:t>
      </w:r>
      <w:proofErr w:type="spellStart"/>
      <w:r w:rsidRPr="00F7052D">
        <w:rPr>
          <w:color w:val="424242"/>
          <w:sz w:val="28"/>
          <w:szCs w:val="28"/>
        </w:rPr>
        <w:t>огрунтовке</w:t>
      </w:r>
      <w:proofErr w:type="spellEnd"/>
      <w:r w:rsidRPr="00F7052D">
        <w:rPr>
          <w:color w:val="424242"/>
          <w:sz w:val="28"/>
          <w:szCs w:val="28"/>
        </w:rPr>
        <w:t xml:space="preserve"> стяжек в течение 4ч. после нанесения раствора – 0,6мм (предельное отклонение – 10%), для кровель из наплавляемых материалов – 0,7мм (предельное отклонение – 5%). При приёмке осмотром проверяется прочность сцепления грунтовки с основанием.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устройстве </w:t>
      </w:r>
      <w:proofErr w:type="spellStart"/>
      <w:r w:rsidRPr="00F7052D">
        <w:rPr>
          <w:i/>
          <w:iCs/>
          <w:color w:val="424242"/>
          <w:sz w:val="28"/>
          <w:szCs w:val="28"/>
        </w:rPr>
        <w:t>пароизоляции</w:t>
      </w:r>
      <w:proofErr w:type="spellEnd"/>
      <w:r w:rsidRPr="00F7052D">
        <w:rPr>
          <w:i/>
          <w:iCs/>
          <w:color w:val="424242"/>
          <w:sz w:val="28"/>
          <w:szCs w:val="28"/>
        </w:rPr>
        <w:t xml:space="preserve"> из рулонных материалов</w:t>
      </w:r>
      <w:r w:rsidRPr="00F7052D">
        <w:rPr>
          <w:color w:val="424242"/>
          <w:sz w:val="28"/>
          <w:szCs w:val="28"/>
        </w:rPr>
        <w:t xml:space="preserve"> их предварительно размечают по месту укладки, раскладка полотнищ должна обеспечивать соблюдение величины </w:t>
      </w:r>
      <w:proofErr w:type="spellStart"/>
      <w:r w:rsidRPr="00F7052D">
        <w:rPr>
          <w:color w:val="424242"/>
          <w:sz w:val="28"/>
          <w:szCs w:val="28"/>
        </w:rPr>
        <w:t>нахлёста</w:t>
      </w:r>
      <w:proofErr w:type="spellEnd"/>
      <w:r w:rsidRPr="00F7052D">
        <w:rPr>
          <w:color w:val="424242"/>
          <w:sz w:val="28"/>
          <w:szCs w:val="28"/>
        </w:rPr>
        <w:t xml:space="preserve"> при наклейке. Величина </w:t>
      </w:r>
      <w:proofErr w:type="spellStart"/>
      <w:r w:rsidRPr="00F7052D">
        <w:rPr>
          <w:color w:val="424242"/>
          <w:sz w:val="28"/>
          <w:szCs w:val="28"/>
        </w:rPr>
        <w:t>нахлёста</w:t>
      </w:r>
      <w:proofErr w:type="spellEnd"/>
      <w:r w:rsidRPr="00F7052D">
        <w:rPr>
          <w:color w:val="424242"/>
          <w:sz w:val="28"/>
          <w:szCs w:val="28"/>
        </w:rPr>
        <w:t xml:space="preserve"> должна составлять 100мм (см. схему 29). Мастика должна в соответствии с проектом наноситься равномерным сплошным, без пропусков, или полосовым слоем. Толщина слоя горячей мастики при наклейке рулонного ковра - 2мм, холодной мастики – 0,8мм (предельное отклонение -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10%).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В ходе работ не менее 4 раз в смену контролируется температура мастики, которая должна составлять для горячих битумных мастик 160</w:t>
      </w:r>
      <w:proofErr w:type="gramStart"/>
      <w:r w:rsidRPr="00F7052D">
        <w:rPr>
          <w:color w:val="424242"/>
          <w:sz w:val="28"/>
          <w:szCs w:val="28"/>
        </w:rPr>
        <w:t>°С</w:t>
      </w:r>
      <w:proofErr w:type="gramEnd"/>
      <w:r w:rsidRPr="00F7052D">
        <w:rPr>
          <w:color w:val="424242"/>
          <w:sz w:val="28"/>
          <w:szCs w:val="28"/>
        </w:rPr>
        <w:t xml:space="preserve"> (отклонение до +20°), для </w:t>
      </w:r>
      <w:proofErr w:type="spellStart"/>
      <w:r w:rsidRPr="00F7052D">
        <w:rPr>
          <w:color w:val="424242"/>
          <w:sz w:val="28"/>
          <w:szCs w:val="28"/>
        </w:rPr>
        <w:t>дёгтевых</w:t>
      </w:r>
      <w:proofErr w:type="spellEnd"/>
      <w:r w:rsidRPr="00F7052D">
        <w:rPr>
          <w:color w:val="424242"/>
          <w:sz w:val="28"/>
          <w:szCs w:val="28"/>
        </w:rPr>
        <w:t xml:space="preserve"> - 130°С (отклонение до +10.°) 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Каждый слой следует укладывать после отвердения мастики и достижения прочного сцепления с основанием предыдущего слоя (не менее 0,5МПа).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Не допускается перекрёстная наклейка полотнищ, наличие пузырей, вздутий, воздушных мешков, разрывов, вмятин, проколов, губчатого строения, потёков и наплывов на поверхности покрытия.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приёмке контролируется также правильность устройства изоляции в сопряжениях и примыканиях.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lastRenderedPageBreak/>
        <w:t>При устройстве </w:t>
      </w:r>
      <w:r w:rsidRPr="00F7052D">
        <w:rPr>
          <w:i/>
          <w:iCs/>
          <w:color w:val="424242"/>
          <w:sz w:val="28"/>
          <w:szCs w:val="28"/>
        </w:rPr>
        <w:t>изоляции из полимерных или эмульсионно-битумных составов</w:t>
      </w:r>
      <w:r w:rsidRPr="00F7052D">
        <w:rPr>
          <w:color w:val="424242"/>
          <w:sz w:val="28"/>
          <w:szCs w:val="28"/>
        </w:rPr>
        <w:t> выполняются вышеприведённые требования при работе с мастиками. При этом толщина слоя эмульсий – 3мм, полимерных составов – 1мм. В ходе работ контролируют равномерность нанесения состава.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 В процессе устройства </w:t>
      </w:r>
      <w:r w:rsidRPr="00F7052D">
        <w:rPr>
          <w:i/>
          <w:iCs/>
          <w:color w:val="424242"/>
          <w:sz w:val="28"/>
          <w:szCs w:val="28"/>
        </w:rPr>
        <w:t>теплоизоляции из сыпучих материалов</w:t>
      </w:r>
      <w:r w:rsidRPr="00F7052D">
        <w:rPr>
          <w:color w:val="424242"/>
          <w:sz w:val="28"/>
          <w:szCs w:val="28"/>
        </w:rPr>
        <w:t> ведётся постоянный контроль чистоты и влажности основания. Теплоизоляцию необходимо устраивать по маячным рейкам полосами 3-4 м (см. схему 30), слоями толщиной до 60 мм с уплотнением после укладки.</w:t>
      </w:r>
    </w:p>
    <w:p w:rsidR="00C76B7A" w:rsidRPr="00F7052D" w:rsidRDefault="00C76B7A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</w:p>
    <w:p w:rsidR="00C76B7A" w:rsidRPr="00F7052D" w:rsidRDefault="00C76B7A" w:rsidP="00F70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5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3FB9B0" wp14:editId="4FC35F31">
            <wp:extent cx="2909096" cy="1923802"/>
            <wp:effectExtent l="0" t="0" r="571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188" cy="192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B7E" w:rsidRPr="00F7052D" w:rsidRDefault="00841B7E" w:rsidP="00F70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5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27B4DE" wp14:editId="2F5268DD">
            <wp:extent cx="3586480" cy="28028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2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B7E" w:rsidRPr="00F7052D" w:rsidRDefault="00841B7E" w:rsidP="00F70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52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8DB351" wp14:editId="6224D369">
            <wp:extent cx="3574415" cy="267208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Отклонение толщины изоляции проверяется 3 измерениями на каждые 70 – 100 м² после сплошного визуального осмотра и составляет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10%.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Коэффициент уплотнения проверяется не менее</w:t>
      </w:r>
      <w:proofErr w:type="gramStart"/>
      <w:r w:rsidRPr="00F7052D">
        <w:rPr>
          <w:color w:val="424242"/>
          <w:sz w:val="28"/>
          <w:szCs w:val="28"/>
        </w:rPr>
        <w:t>,</w:t>
      </w:r>
      <w:proofErr w:type="gramEnd"/>
      <w:r w:rsidRPr="00F7052D">
        <w:rPr>
          <w:color w:val="424242"/>
          <w:sz w:val="28"/>
          <w:szCs w:val="28"/>
        </w:rPr>
        <w:t xml:space="preserve"> чем 5 измерениями на 100-150 м², и может иметь отклонения до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5%.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устройстве </w:t>
      </w:r>
      <w:r w:rsidRPr="00F7052D">
        <w:rPr>
          <w:i/>
          <w:iCs/>
          <w:color w:val="424242"/>
          <w:sz w:val="28"/>
          <w:szCs w:val="28"/>
        </w:rPr>
        <w:t>теплоизоляции из плит</w:t>
      </w:r>
      <w:r w:rsidRPr="00F7052D">
        <w:rPr>
          <w:color w:val="424242"/>
          <w:sz w:val="28"/>
          <w:szCs w:val="28"/>
        </w:rPr>
        <w:t xml:space="preserve"> они должны укладываться на основание плотно друг к другу и иметь одинаковую толщину в каждом слое. Ширина швов между плитами (см. схему 31) допускается не более 5 мм при наклейке, 2 мм при укладке насухо. При устройстве теплоизоляции в несколько слоёв швы плит необходимо устраивать </w:t>
      </w:r>
      <w:proofErr w:type="spellStart"/>
      <w:r w:rsidRPr="00F7052D">
        <w:rPr>
          <w:color w:val="424242"/>
          <w:sz w:val="28"/>
          <w:szCs w:val="28"/>
        </w:rPr>
        <w:t>вразбежку</w:t>
      </w:r>
      <w:proofErr w:type="spellEnd"/>
      <w:r w:rsidRPr="00F7052D">
        <w:rPr>
          <w:color w:val="424242"/>
          <w:sz w:val="28"/>
          <w:szCs w:val="28"/>
        </w:rPr>
        <w:t>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Толщина слоя прослойки не должна превышать для холодных мастик и </w:t>
      </w:r>
      <w:proofErr w:type="spellStart"/>
      <w:r w:rsidRPr="00F7052D">
        <w:rPr>
          <w:color w:val="424242"/>
          <w:sz w:val="28"/>
          <w:szCs w:val="28"/>
        </w:rPr>
        <w:t>клеёв</w:t>
      </w:r>
      <w:proofErr w:type="spellEnd"/>
      <w:r w:rsidRPr="00F7052D">
        <w:rPr>
          <w:color w:val="424242"/>
          <w:sz w:val="28"/>
          <w:szCs w:val="28"/>
        </w:rPr>
        <w:t xml:space="preserve"> 0,8 мм, для горячих мастик – 1,5мм.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Толщина теплоизоляции может отличаться </w:t>
      </w:r>
      <w:proofErr w:type="gramStart"/>
      <w:r w:rsidRPr="00F7052D">
        <w:rPr>
          <w:color w:val="424242"/>
          <w:sz w:val="28"/>
          <w:szCs w:val="28"/>
        </w:rPr>
        <w:t>от</w:t>
      </w:r>
      <w:proofErr w:type="gramEnd"/>
      <w:r w:rsidRPr="00F7052D">
        <w:rPr>
          <w:color w:val="424242"/>
          <w:sz w:val="28"/>
          <w:szCs w:val="28"/>
        </w:rPr>
        <w:t xml:space="preserve"> проектной от -5% до +10%, но не более на 20мм. Величина уступов между плитами - не более 5мм. Не допускаются механические повреждения, </w:t>
      </w:r>
      <w:proofErr w:type="spellStart"/>
      <w:r w:rsidRPr="00F7052D">
        <w:rPr>
          <w:color w:val="424242"/>
          <w:sz w:val="28"/>
          <w:szCs w:val="28"/>
        </w:rPr>
        <w:t>неплотности</w:t>
      </w:r>
      <w:proofErr w:type="spellEnd"/>
      <w:r w:rsidRPr="00F7052D">
        <w:rPr>
          <w:color w:val="424242"/>
          <w:sz w:val="28"/>
          <w:szCs w:val="28"/>
        </w:rPr>
        <w:t xml:space="preserve"> прилегания к основанию.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lastRenderedPageBreak/>
        <w:t>Отклонение плоскости изоляции для всех видов от заданного уклона до 0,2%, по горизонтали -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5 мм, по вертикали -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10мм, проверяется каждые 50-100 м².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приемке теплоизоляции необходимо обращать внимание на качество обделки мест пропуска коммуникаций и примыканий к конструкциям.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Приёмку покрытий кровли оформляют актом приёмки работ с проверкой параметров, принятых в зависимости от вида покрытия и обозначенных далее.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Наклейка полотнищ </w:t>
      </w:r>
      <w:r w:rsidRPr="00F7052D">
        <w:rPr>
          <w:i/>
          <w:iCs/>
          <w:color w:val="424242"/>
          <w:sz w:val="28"/>
          <w:szCs w:val="28"/>
        </w:rPr>
        <w:t>рулонной кровли</w:t>
      </w:r>
      <w:r w:rsidRPr="00F7052D">
        <w:rPr>
          <w:color w:val="424242"/>
          <w:sz w:val="28"/>
          <w:szCs w:val="28"/>
        </w:rPr>
        <w:t xml:space="preserve"> выполняется с учётом тех же требований, что при устройстве рулонной </w:t>
      </w:r>
      <w:proofErr w:type="spellStart"/>
      <w:r w:rsidRPr="00F7052D">
        <w:rPr>
          <w:color w:val="424242"/>
          <w:sz w:val="28"/>
          <w:szCs w:val="28"/>
        </w:rPr>
        <w:t>пароизоляции</w:t>
      </w:r>
      <w:proofErr w:type="spellEnd"/>
      <w:r w:rsidRPr="00F7052D">
        <w:rPr>
          <w:color w:val="424242"/>
          <w:sz w:val="28"/>
          <w:szCs w:val="28"/>
        </w:rPr>
        <w:t xml:space="preserve"> (см. схему 32).</w:t>
      </w:r>
    </w:p>
    <w:p w:rsidR="00841B7E" w:rsidRPr="00F7052D" w:rsidRDefault="00841B7E" w:rsidP="00F70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5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CF4AB2" wp14:editId="6071698D">
            <wp:extent cx="3823970" cy="3099435"/>
            <wp:effectExtent l="0" t="0" r="508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Полотнища при этом наклеивают в направлении от пониженных участков к </w:t>
      </w:r>
      <w:proofErr w:type="gramStart"/>
      <w:r w:rsidRPr="00F7052D">
        <w:rPr>
          <w:color w:val="424242"/>
          <w:sz w:val="28"/>
          <w:szCs w:val="28"/>
        </w:rPr>
        <w:t>повышенным</w:t>
      </w:r>
      <w:proofErr w:type="gramEnd"/>
      <w:r w:rsidRPr="00F7052D">
        <w:rPr>
          <w:color w:val="424242"/>
          <w:sz w:val="28"/>
          <w:szCs w:val="28"/>
        </w:rPr>
        <w:t xml:space="preserve"> перпендикулярно стоку воды при уклонах крыш до 15%, в направлении стока – при уклоне крыш более 15%.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Устройство каждого слоя кровли следует выполнять после проверки правильности выполнения нижележащего слоя с составлением акта на </w:t>
      </w:r>
      <w:r w:rsidRPr="00F7052D">
        <w:rPr>
          <w:color w:val="424242"/>
          <w:sz w:val="28"/>
          <w:szCs w:val="28"/>
        </w:rPr>
        <w:lastRenderedPageBreak/>
        <w:t>скрытые работы. При приёмке количество уложенных слоёв может быть также проверено пробной вырезкой куска кровли 200х200мм с подсчётом количества слоёв.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устройстве кровли из наплавляемого рубероида необходимо также следить за режимом расплавления, не допуская излишнего теплового воздействия или горения наплавленного слоя (отсутствие почернения и пузырей на наружной стороне рулонного материала).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приёмке готовой кровли необходимо проверять: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- соответствие проекту числа дополнительных усилительных слоёв в примыканиях;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- установку водоприёмных воронок внутренних водостоков (чаши не должны выступать над поверхностью водостока);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- конструкции примыканий (не должно быть острых углов);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- отвод воды по всей поверхности кровли по наружным или внутренним водостокам (полный, без застоя воды). Проверяется пробным заполнением водой.</w:t>
      </w:r>
    </w:p>
    <w:p w:rsidR="00841B7E" w:rsidRPr="00F7052D" w:rsidRDefault="00841B7E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контроле качества </w:t>
      </w:r>
      <w:r w:rsidRPr="00F7052D">
        <w:rPr>
          <w:i/>
          <w:iCs/>
          <w:color w:val="424242"/>
          <w:sz w:val="28"/>
          <w:szCs w:val="28"/>
        </w:rPr>
        <w:t>мастичной кровли</w:t>
      </w:r>
      <w:r w:rsidRPr="00F7052D">
        <w:rPr>
          <w:color w:val="424242"/>
          <w:sz w:val="28"/>
          <w:szCs w:val="28"/>
        </w:rPr>
        <w:t>, кроме проверки основания, щупом проверяют толщину каждого слоя и всего покрытия в целом. Нанесение слоя возможно только после отверждения предыдущего, которое проверяют на «отлип». Контроль качества осуществляется аналогично контролю изоляции из полимерных или эмульсионно-битумных составов. При приёмке готовой кровли необходимо проверять те же параметры, что и при приёмке рулонной.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lastRenderedPageBreak/>
        <w:t>При </w:t>
      </w:r>
      <w:r w:rsidRPr="00F7052D">
        <w:rPr>
          <w:i/>
          <w:iCs/>
          <w:color w:val="424242"/>
          <w:sz w:val="28"/>
          <w:szCs w:val="28"/>
        </w:rPr>
        <w:t>устройстве асбоцементных кровель</w:t>
      </w:r>
      <w:r w:rsidRPr="00F7052D">
        <w:rPr>
          <w:color w:val="424242"/>
          <w:sz w:val="28"/>
          <w:szCs w:val="28"/>
        </w:rPr>
        <w:t> при контроле материалов их подвергают осмотру и простукиванию (глухой звук указывает на наличие трещин).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В ходе работ контролируют надёжность крепления листов. Диаметр отверстий под крепёж должен быть больше диаметра гвоздя на 2-3 мм. Крепление к обрешётке осуществляют для листов ВО и </w:t>
      </w:r>
      <w:proofErr w:type="gramStart"/>
      <w:r w:rsidRPr="00F7052D">
        <w:rPr>
          <w:color w:val="424242"/>
          <w:sz w:val="28"/>
          <w:szCs w:val="28"/>
        </w:rPr>
        <w:t>СВ</w:t>
      </w:r>
      <w:proofErr w:type="gramEnd"/>
      <w:r w:rsidRPr="00F7052D">
        <w:rPr>
          <w:color w:val="424242"/>
          <w:sz w:val="28"/>
          <w:szCs w:val="28"/>
        </w:rPr>
        <w:t xml:space="preserve"> - шиферными гвоздями с оцинкованной шляпкой, для листов УВ и ВУ – винтами со специальными захватками, для плоских листов – двумя гвоздями с противоветровой кнопкой. Крепёжные элементы должны быть оцинкованы.</w:t>
      </w:r>
    </w:p>
    <w:p w:rsidR="00841B7E" w:rsidRPr="00F7052D" w:rsidRDefault="00F869DC" w:rsidP="00F705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52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EB2CB9" wp14:editId="4E1FA1A1">
            <wp:extent cx="3479165" cy="3384550"/>
            <wp:effectExtent l="0" t="0" r="698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Асбоцементные листы ВО и </w:t>
      </w:r>
      <w:proofErr w:type="gramStart"/>
      <w:r w:rsidRPr="00F7052D">
        <w:rPr>
          <w:color w:val="424242"/>
          <w:sz w:val="28"/>
          <w:szCs w:val="28"/>
        </w:rPr>
        <w:t>СВ</w:t>
      </w:r>
      <w:proofErr w:type="gramEnd"/>
      <w:r w:rsidRPr="00F7052D">
        <w:rPr>
          <w:color w:val="424242"/>
          <w:sz w:val="28"/>
          <w:szCs w:val="28"/>
        </w:rPr>
        <w:t xml:space="preserve"> необходимо укладывать со смещением на одну волну по отношению к листам предыдущего ряда или без смещения. Листы УВ и ВУ укладывают без смещения. При укладке без смещения в местах стыка четырёх листов должна производиться срезка углов двух средних листов. Срезка углов и резка листов должны выполняться фрезой или иным инструментом, но не отколом. При </w:t>
      </w:r>
      <w:r w:rsidRPr="00F7052D">
        <w:rPr>
          <w:color w:val="424242"/>
          <w:sz w:val="28"/>
          <w:szCs w:val="28"/>
        </w:rPr>
        <w:lastRenderedPageBreak/>
        <w:t>укладке в срезанных углах допустимы зазоры для листов ВО – 3-4 мм, для других типов листов – до 10мм (см. схему 33).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Напуск вышележащего ряда на нижележащий для листов ВО и </w:t>
      </w:r>
      <w:proofErr w:type="gramStart"/>
      <w:r w:rsidRPr="00F7052D">
        <w:rPr>
          <w:color w:val="424242"/>
          <w:sz w:val="28"/>
          <w:szCs w:val="28"/>
        </w:rPr>
        <w:t>СВ</w:t>
      </w:r>
      <w:proofErr w:type="gramEnd"/>
      <w:r w:rsidRPr="00F7052D">
        <w:rPr>
          <w:color w:val="424242"/>
          <w:sz w:val="28"/>
          <w:szCs w:val="28"/>
        </w:rPr>
        <w:t xml:space="preserve"> – 120-140 мм, для листов УВ и ВУ – 200 мм. В ходе работ контролируется также размер карнизного свеса.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осмотре кровли из чердачных помещений в покрытии не должно быть видимых просветов.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устройстве кровель из </w:t>
      </w:r>
      <w:proofErr w:type="spellStart"/>
      <w:r w:rsidRPr="00F7052D">
        <w:rPr>
          <w:i/>
          <w:iCs/>
          <w:color w:val="424242"/>
          <w:sz w:val="28"/>
          <w:szCs w:val="28"/>
        </w:rPr>
        <w:t>металлочерепицы</w:t>
      </w:r>
      <w:proofErr w:type="spellEnd"/>
      <w:r w:rsidRPr="00F7052D">
        <w:rPr>
          <w:color w:val="424242"/>
          <w:sz w:val="28"/>
          <w:szCs w:val="28"/>
        </w:rPr>
        <w:t xml:space="preserve"> контроль качества выполняется аналогично. Приёмка должна сопровождаться тщательным осмотром поверхности. На поверхности листов не должно быть повреждений, изломов, вмятин, царапин. Листы должны быть плотно, без перекосов прикреплены к обрешётке с соблюдением </w:t>
      </w:r>
      <w:proofErr w:type="spellStart"/>
      <w:r w:rsidRPr="00F7052D">
        <w:rPr>
          <w:color w:val="424242"/>
          <w:sz w:val="28"/>
          <w:szCs w:val="28"/>
        </w:rPr>
        <w:t>нахлёста</w:t>
      </w:r>
      <w:proofErr w:type="spellEnd"/>
      <w:r w:rsidRPr="00F7052D">
        <w:rPr>
          <w:color w:val="424242"/>
          <w:sz w:val="28"/>
          <w:szCs w:val="28"/>
        </w:rPr>
        <w:t xml:space="preserve"> и размера выноса обрешётки. При длине ската более 7,5м листы следует разбивать на два куска с </w:t>
      </w:r>
      <w:proofErr w:type="spellStart"/>
      <w:r w:rsidRPr="00F7052D">
        <w:rPr>
          <w:color w:val="424242"/>
          <w:sz w:val="28"/>
          <w:szCs w:val="28"/>
        </w:rPr>
        <w:t>нахлёстом</w:t>
      </w:r>
      <w:proofErr w:type="spellEnd"/>
      <w:r w:rsidRPr="00F7052D">
        <w:rPr>
          <w:color w:val="424242"/>
          <w:sz w:val="28"/>
          <w:szCs w:val="28"/>
        </w:rPr>
        <w:t xml:space="preserve"> 200мм. Край листа не должен выступать наружу более чем на 40мм из-за возможной деформации листа. </w:t>
      </w:r>
      <w:proofErr w:type="spellStart"/>
      <w:r w:rsidRPr="00F7052D">
        <w:rPr>
          <w:color w:val="424242"/>
          <w:sz w:val="28"/>
          <w:szCs w:val="28"/>
        </w:rPr>
        <w:t>Нахлёст</w:t>
      </w:r>
      <w:proofErr w:type="spellEnd"/>
      <w:r w:rsidRPr="00F7052D">
        <w:rPr>
          <w:color w:val="424242"/>
          <w:sz w:val="28"/>
          <w:szCs w:val="28"/>
        </w:rPr>
        <w:t xml:space="preserve"> подстилающего гидроизоляционного материала должен составлять 100-150мм. все места срезов должны быть окрашены для предохранения от коррозии.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 xml:space="preserve">Крепление осуществляют </w:t>
      </w:r>
      <w:proofErr w:type="spellStart"/>
      <w:r w:rsidRPr="00F7052D">
        <w:rPr>
          <w:color w:val="424242"/>
          <w:sz w:val="28"/>
          <w:szCs w:val="28"/>
        </w:rPr>
        <w:t>самонарезающимися</w:t>
      </w:r>
      <w:proofErr w:type="spellEnd"/>
      <w:r w:rsidRPr="00F7052D">
        <w:rPr>
          <w:color w:val="424242"/>
          <w:sz w:val="28"/>
          <w:szCs w:val="28"/>
        </w:rPr>
        <w:t xml:space="preserve"> винтами с окрашенной восьмигранной головкой с уплотнительной шайбой, которые ввинчиваются в прогиб волны профиля.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В ходе приёмки контролируется также линейность и качество крепления торцевой, коньковой и карнизной планок, наличие подкладочного листа в ендовах.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устройстве кровли из </w:t>
      </w:r>
      <w:r w:rsidRPr="00F7052D">
        <w:rPr>
          <w:i/>
          <w:iCs/>
          <w:color w:val="424242"/>
          <w:sz w:val="28"/>
          <w:szCs w:val="28"/>
        </w:rPr>
        <w:t>черепицы</w:t>
      </w:r>
      <w:r w:rsidRPr="00F7052D">
        <w:rPr>
          <w:color w:val="424242"/>
          <w:sz w:val="28"/>
          <w:szCs w:val="28"/>
        </w:rPr>
        <w:t> контролируются, так же как в предыдущем случае, основание, целостность черепицы и качество её настилки.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lastRenderedPageBreak/>
        <w:t>Правильность подбора черепицы и укладки проверяют по виду кромок каждого ряда: они должны составлять ровную линию. Визуально проверяют плотность прилегания черепиц друг к другу в ряду, в нахлёстке, качество крепления к обрешётке.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При устройстве </w:t>
      </w:r>
      <w:r w:rsidRPr="00F7052D">
        <w:rPr>
          <w:i/>
          <w:iCs/>
          <w:color w:val="424242"/>
          <w:sz w:val="28"/>
          <w:szCs w:val="28"/>
        </w:rPr>
        <w:t>кровли из оцинкованных металлических листов</w:t>
      </w:r>
      <w:r w:rsidRPr="00F7052D">
        <w:rPr>
          <w:color w:val="424242"/>
          <w:sz w:val="28"/>
          <w:szCs w:val="28"/>
        </w:rPr>
        <w:t>  в местах расположения лежачих фальцев обрешётку необходимо устраивать из доски. По сплошной обрешётке карнизного свеса необходимо укладывать подкладочный слой из толя, наклеенного на всю ширину карниза, а в зоне лотка – лист кровельной стали.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Соединение картин, располагаемых вдоль стока воды, осуществляется лежачим фальцем: при уклоне крыш до 30° - двойным, более 30° - одинарным. Соединение картин в рёбрах, скатах и коньках осуществляется стоячими фальцами. Величина отгибов картин для устройства лежачих фальцев – 15 мм, стоячих – 20 мм для одной и 35 мм для другой стороны. Высота стоячих фальцев - 25 </w:t>
      </w:r>
      <w:r w:rsidRPr="00F7052D">
        <w:rPr>
          <w:color w:val="424242"/>
          <w:sz w:val="28"/>
          <w:szCs w:val="28"/>
          <w:u w:val="single"/>
        </w:rPr>
        <w:t>+</w:t>
      </w:r>
      <w:r w:rsidRPr="00F7052D">
        <w:rPr>
          <w:color w:val="424242"/>
          <w:sz w:val="28"/>
          <w:szCs w:val="28"/>
        </w:rPr>
        <w:t> 2 мм. Фальцы соседних картин на противоположных скатах крыши должны быть смещены не менее чем на 50 мм.  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Борт жёлоба отгибается под угол 90°, высота борта – не менее 150 мм. 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color w:val="424242"/>
          <w:sz w:val="28"/>
          <w:szCs w:val="28"/>
        </w:rPr>
        <w:t> 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proofErr w:type="gramStart"/>
      <w:r w:rsidRPr="00F7052D">
        <w:rPr>
          <w:i/>
          <w:iCs/>
          <w:color w:val="424242"/>
          <w:sz w:val="28"/>
          <w:szCs w:val="28"/>
        </w:rPr>
        <w:t>При изучение темы необходимо обратить внимание на подготовку оснований, оформление работ при устройстве многослойных конструкций.</w:t>
      </w:r>
      <w:proofErr w:type="gramEnd"/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rStyle w:val="a6"/>
          <w:color w:val="424242"/>
          <w:sz w:val="28"/>
          <w:szCs w:val="28"/>
        </w:rPr>
        <w:t>Вопросы для самопроверки: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2E887109" wp14:editId="43652E0D">
            <wp:extent cx="142240" cy="142240"/>
            <wp:effectExtent l="0" t="0" r="0" b="0"/>
            <wp:docPr id="18" name="Рисунок 18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Назовите требования к качеству изоляционных поверхностей.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lastRenderedPageBreak/>
        <w:drawing>
          <wp:inline distT="0" distB="0" distL="0" distR="0" wp14:anchorId="1BA48304" wp14:editId="1142DF36">
            <wp:extent cx="142240" cy="142240"/>
            <wp:effectExtent l="0" t="0" r="0" b="0"/>
            <wp:docPr id="17" name="Рисунок 17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Какие требования предъявляют при подготовке оснований и нижележащих элементов изоляции и кровли?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4D79DB48" wp14:editId="56DE29A1">
            <wp:extent cx="142240" cy="142240"/>
            <wp:effectExtent l="0" t="0" r="0" b="0"/>
            <wp:docPr id="16" name="Рисунок 16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 xml:space="preserve"> Как контролируется устройство </w:t>
      </w:r>
      <w:proofErr w:type="spellStart"/>
      <w:r w:rsidRPr="00F7052D">
        <w:rPr>
          <w:color w:val="424242"/>
          <w:sz w:val="28"/>
          <w:szCs w:val="28"/>
        </w:rPr>
        <w:t>пароизоляции</w:t>
      </w:r>
      <w:proofErr w:type="spellEnd"/>
      <w:r w:rsidRPr="00F7052D">
        <w:rPr>
          <w:color w:val="424242"/>
          <w:sz w:val="28"/>
          <w:szCs w:val="28"/>
        </w:rPr>
        <w:t>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23EFE27A" wp14:editId="44D025C1">
            <wp:extent cx="142240" cy="142240"/>
            <wp:effectExtent l="0" t="0" r="0" b="0"/>
            <wp:docPr id="15" name="Рисунок 15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 xml:space="preserve"> Как контролируется устройство </w:t>
      </w:r>
      <w:proofErr w:type="spellStart"/>
      <w:r w:rsidRPr="00F7052D">
        <w:rPr>
          <w:color w:val="424242"/>
          <w:sz w:val="28"/>
          <w:szCs w:val="28"/>
        </w:rPr>
        <w:t>теплооизоляции</w:t>
      </w:r>
      <w:proofErr w:type="spellEnd"/>
      <w:r w:rsidRPr="00F7052D">
        <w:rPr>
          <w:color w:val="424242"/>
          <w:sz w:val="28"/>
          <w:szCs w:val="28"/>
        </w:rPr>
        <w:t>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0045493D" wp14:editId="7D1760C1">
            <wp:extent cx="142240" cy="142240"/>
            <wp:effectExtent l="0" t="0" r="0" b="0"/>
            <wp:docPr id="14" name="Рисунок 14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Как контролируется устройство рулонных покрытий?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04E7C3C7" wp14:editId="4A4E6E4D">
            <wp:extent cx="142240" cy="142240"/>
            <wp:effectExtent l="0" t="0" r="0" b="0"/>
            <wp:docPr id="13" name="Рисунок 13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На что обращают внимание при приёмке готовой рулонной кровли?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3DEA64FA" wp14:editId="64309EF7">
            <wp:extent cx="142240" cy="142240"/>
            <wp:effectExtent l="0" t="0" r="0" b="0"/>
            <wp:docPr id="12" name="Рисунок 12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Как оформляется контроль качества рулонных кровель?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384F42E5" wp14:editId="53C62AE0">
            <wp:extent cx="142240" cy="142240"/>
            <wp:effectExtent l="0" t="0" r="0" b="0"/>
            <wp:docPr id="11" name="Рисунок 11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Особенности контроля качества мастичных кровель.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7467AB7D" wp14:editId="482ACBA0">
            <wp:extent cx="142240" cy="142240"/>
            <wp:effectExtent l="0" t="0" r="0" b="0"/>
            <wp:docPr id="10" name="Рисунок 10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Как контролируется устройство кровли из асбошиферных листов?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2CD2A4A6" wp14:editId="280340E2">
            <wp:extent cx="142240" cy="142240"/>
            <wp:effectExtent l="0" t="0" r="0" b="0"/>
            <wp:docPr id="9" name="Рисунок 9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 xml:space="preserve"> Как контролируется устройство кровли из </w:t>
      </w:r>
      <w:proofErr w:type="spellStart"/>
      <w:r w:rsidRPr="00F7052D">
        <w:rPr>
          <w:color w:val="424242"/>
          <w:sz w:val="28"/>
          <w:szCs w:val="28"/>
        </w:rPr>
        <w:t>металлочерепицы</w:t>
      </w:r>
      <w:proofErr w:type="spellEnd"/>
      <w:r w:rsidRPr="00F7052D">
        <w:rPr>
          <w:color w:val="424242"/>
          <w:sz w:val="28"/>
          <w:szCs w:val="28"/>
        </w:rPr>
        <w:t>?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1FDCEA02" wp14:editId="790A0246">
            <wp:extent cx="142240" cy="142240"/>
            <wp:effectExtent l="0" t="0" r="0" b="0"/>
            <wp:docPr id="8" name="Рисунок 8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Особенности контроля качества кровли из черепицы.</w:t>
      </w:r>
    </w:p>
    <w:p w:rsidR="00F869DC" w:rsidRPr="00F7052D" w:rsidRDefault="00F869DC" w:rsidP="00F7052D">
      <w:pPr>
        <w:pStyle w:val="a3"/>
        <w:shd w:val="clear" w:color="auto" w:fill="FFFFFF"/>
        <w:spacing w:line="360" w:lineRule="auto"/>
        <w:ind w:left="300" w:right="300"/>
        <w:jc w:val="both"/>
        <w:rPr>
          <w:color w:val="424242"/>
          <w:sz w:val="28"/>
          <w:szCs w:val="28"/>
        </w:rPr>
      </w:pPr>
      <w:r w:rsidRPr="00F7052D">
        <w:rPr>
          <w:noProof/>
          <w:color w:val="424242"/>
          <w:sz w:val="28"/>
          <w:szCs w:val="28"/>
        </w:rPr>
        <w:drawing>
          <wp:inline distT="0" distB="0" distL="0" distR="0" wp14:anchorId="10063670" wp14:editId="596315AB">
            <wp:extent cx="142240" cy="142240"/>
            <wp:effectExtent l="0" t="0" r="0" b="0"/>
            <wp:docPr id="7" name="Рисунок 7" descr="https://pdnr.ru/infopediasu/baza23/17547798656745.file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dnr.ru/infopediasu/baza23/17547798656745.files/image0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52D">
        <w:rPr>
          <w:color w:val="424242"/>
          <w:sz w:val="28"/>
          <w:szCs w:val="28"/>
        </w:rPr>
        <w:t> Как контролируется устройство кровли из оцинкованных металлических листов? </w:t>
      </w:r>
    </w:p>
    <w:p w:rsidR="00F869DC" w:rsidRDefault="00F869DC" w:rsidP="00F869DC">
      <w:pPr>
        <w:pStyle w:val="a3"/>
        <w:shd w:val="clear" w:color="auto" w:fill="FFFFFF"/>
        <w:ind w:left="300" w:right="300"/>
        <w:rPr>
          <w:rFonts w:ascii="Verdana" w:hAnsi="Verdana"/>
          <w:color w:val="424242"/>
          <w:sz w:val="23"/>
          <w:szCs w:val="23"/>
        </w:rPr>
      </w:pPr>
      <w:r>
        <w:rPr>
          <w:rFonts w:ascii="Verdana" w:hAnsi="Verdana"/>
          <w:color w:val="424242"/>
          <w:sz w:val="23"/>
          <w:szCs w:val="23"/>
        </w:rPr>
        <w:t> </w:t>
      </w:r>
    </w:p>
    <w:p w:rsidR="00F869DC" w:rsidRDefault="00F869DC"/>
    <w:sectPr w:rsidR="00F86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660"/>
    <w:rsid w:val="003D63B7"/>
    <w:rsid w:val="00430660"/>
    <w:rsid w:val="00841B7E"/>
    <w:rsid w:val="00AC38E0"/>
    <w:rsid w:val="00C76B7A"/>
    <w:rsid w:val="00F7052D"/>
    <w:rsid w:val="00F8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B7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869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B7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869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2023-04-06T10:38:00Z</dcterms:created>
  <dcterms:modified xsi:type="dcterms:W3CDTF">2024-05-27T08:44:00Z</dcterms:modified>
</cp:coreProperties>
</file>