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FF2" w:rsidRPr="002704CF" w:rsidRDefault="00060865" w:rsidP="002704C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704CF">
        <w:rPr>
          <w:rFonts w:ascii="Times New Roman" w:hAnsi="Times New Roman" w:cs="Times New Roman"/>
          <w:b/>
          <w:sz w:val="32"/>
          <w:szCs w:val="32"/>
        </w:rPr>
        <w:t>ТЕХНОЛОГИЯ ПРОБЛЕМНОГО ОБУЧЕНИЯ</w:t>
      </w:r>
    </w:p>
    <w:p w:rsidR="00DD1B79" w:rsidRPr="002704CF" w:rsidRDefault="00060865" w:rsidP="002704C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704CF">
        <w:rPr>
          <w:rFonts w:ascii="Times New Roman" w:hAnsi="Times New Roman" w:cs="Times New Roman"/>
          <w:b/>
          <w:sz w:val="32"/>
          <w:szCs w:val="32"/>
        </w:rPr>
        <w:t>КАК СРЕДСТВО ПОВЫШЕНИЯ КАЧЕСТВА ОБРАЗОВАНИЯ</w:t>
      </w:r>
    </w:p>
    <w:p w:rsidR="004939B9" w:rsidRPr="00060865" w:rsidRDefault="004939B9" w:rsidP="00060865">
      <w:pPr>
        <w:spacing w:after="100" w:afterAutospacing="1" w:line="276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E0EAD" w:rsidRPr="002704CF" w:rsidRDefault="007E0EAD" w:rsidP="00060865">
      <w:pPr>
        <w:pStyle w:val="a7"/>
        <w:spacing w:after="100" w:afterAutospacing="1" w:line="276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2704CF">
        <w:rPr>
          <w:rFonts w:ascii="Times New Roman" w:hAnsi="Times New Roman" w:cs="Times New Roman"/>
          <w:b/>
          <w:i/>
          <w:sz w:val="28"/>
          <w:szCs w:val="28"/>
        </w:rPr>
        <w:t>Ельменова</w:t>
      </w:r>
      <w:proofErr w:type="spellEnd"/>
      <w:r w:rsidRPr="002704CF">
        <w:rPr>
          <w:rFonts w:ascii="Times New Roman" w:hAnsi="Times New Roman" w:cs="Times New Roman"/>
          <w:b/>
          <w:i/>
          <w:sz w:val="28"/>
          <w:szCs w:val="28"/>
        </w:rPr>
        <w:t xml:space="preserve"> Рима </w:t>
      </w:r>
      <w:proofErr w:type="spellStart"/>
      <w:r w:rsidRPr="002704CF">
        <w:rPr>
          <w:rFonts w:ascii="Times New Roman" w:hAnsi="Times New Roman" w:cs="Times New Roman"/>
          <w:b/>
          <w:i/>
          <w:sz w:val="28"/>
          <w:szCs w:val="28"/>
        </w:rPr>
        <w:t>Асхатовна</w:t>
      </w:r>
      <w:proofErr w:type="spellEnd"/>
      <w:r w:rsidRPr="002704C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30FF2" w:rsidRPr="002704CF" w:rsidRDefault="00030FF2" w:rsidP="00060865">
      <w:pPr>
        <w:pStyle w:val="a7"/>
        <w:spacing w:after="100" w:afterAutospacing="1" w:line="276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704CF">
        <w:rPr>
          <w:rFonts w:ascii="Times New Roman" w:hAnsi="Times New Roman" w:cs="Times New Roman"/>
          <w:b/>
          <w:i/>
          <w:sz w:val="28"/>
          <w:szCs w:val="28"/>
        </w:rPr>
        <w:t>Учитель начальных классов</w:t>
      </w:r>
    </w:p>
    <w:p w:rsidR="007E0EAD" w:rsidRDefault="007E0EAD" w:rsidP="00060865">
      <w:pPr>
        <w:pStyle w:val="a7"/>
        <w:spacing w:after="100" w:afterAutospacing="1" w:line="276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704CF">
        <w:rPr>
          <w:rFonts w:ascii="Times New Roman" w:hAnsi="Times New Roman" w:cs="Times New Roman"/>
          <w:b/>
          <w:i/>
          <w:sz w:val="28"/>
          <w:szCs w:val="28"/>
        </w:rPr>
        <w:t>МБОУ СОШ с. Дмитрова Гора</w:t>
      </w:r>
    </w:p>
    <w:p w:rsidR="002704CF" w:rsidRPr="006153E0" w:rsidRDefault="002704CF" w:rsidP="002704CF">
      <w:pPr>
        <w:spacing w:line="276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153E0">
        <w:rPr>
          <w:rFonts w:ascii="Times New Roman" w:hAnsi="Times New Roman" w:cs="Times New Roman"/>
          <w:b/>
          <w:i/>
          <w:sz w:val="28"/>
          <w:szCs w:val="28"/>
        </w:rPr>
        <w:t xml:space="preserve">171290, Тверская область, </w:t>
      </w:r>
    </w:p>
    <w:p w:rsidR="002704CF" w:rsidRPr="006153E0" w:rsidRDefault="002704CF" w:rsidP="002704CF">
      <w:pPr>
        <w:spacing w:line="276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153E0">
        <w:rPr>
          <w:rFonts w:ascii="Times New Roman" w:hAnsi="Times New Roman" w:cs="Times New Roman"/>
          <w:b/>
          <w:i/>
          <w:sz w:val="28"/>
          <w:szCs w:val="28"/>
        </w:rPr>
        <w:t xml:space="preserve">Конаковский район, </w:t>
      </w:r>
    </w:p>
    <w:p w:rsidR="002704CF" w:rsidRDefault="002704CF" w:rsidP="002704CF">
      <w:pPr>
        <w:spacing w:line="276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153E0">
        <w:rPr>
          <w:rFonts w:ascii="Times New Roman" w:hAnsi="Times New Roman" w:cs="Times New Roman"/>
          <w:b/>
          <w:i/>
          <w:sz w:val="28"/>
          <w:szCs w:val="28"/>
        </w:rPr>
        <w:t>с. Дмитрова Гора, ул. Ударная, д.1</w:t>
      </w:r>
    </w:p>
    <w:p w:rsidR="002704CF" w:rsidRPr="002704CF" w:rsidRDefault="00B3712B" w:rsidP="002704CF">
      <w:pPr>
        <w:spacing w:line="276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hyperlink r:id="rId6" w:history="1">
        <w:r w:rsidR="002704CF" w:rsidRPr="002704CF">
          <w:rPr>
            <w:rStyle w:val="a4"/>
            <w:rFonts w:ascii="Times New Roman" w:hAnsi="Times New Roman" w:cs="Times New Roman"/>
            <w:b/>
            <w:i/>
            <w:color w:val="auto"/>
            <w:sz w:val="28"/>
            <w:szCs w:val="28"/>
            <w:lang w:val="en-US"/>
          </w:rPr>
          <w:t>rimaelmenova</w:t>
        </w:r>
        <w:r w:rsidR="002704CF" w:rsidRPr="002704CF">
          <w:rPr>
            <w:rStyle w:val="a4"/>
            <w:rFonts w:ascii="Times New Roman" w:hAnsi="Times New Roman" w:cs="Times New Roman"/>
            <w:b/>
            <w:i/>
            <w:color w:val="auto"/>
            <w:sz w:val="28"/>
            <w:szCs w:val="28"/>
          </w:rPr>
          <w:t>@</w:t>
        </w:r>
        <w:r w:rsidR="002704CF" w:rsidRPr="002704CF">
          <w:rPr>
            <w:rStyle w:val="a4"/>
            <w:rFonts w:ascii="Times New Roman" w:hAnsi="Times New Roman" w:cs="Times New Roman"/>
            <w:b/>
            <w:i/>
            <w:color w:val="auto"/>
            <w:sz w:val="28"/>
            <w:szCs w:val="28"/>
            <w:lang w:val="en-US"/>
          </w:rPr>
          <w:t>yandex</w:t>
        </w:r>
        <w:r w:rsidR="002704CF" w:rsidRPr="002704CF">
          <w:rPr>
            <w:rStyle w:val="a4"/>
            <w:rFonts w:ascii="Times New Roman" w:hAnsi="Times New Roman" w:cs="Times New Roman"/>
            <w:b/>
            <w:i/>
            <w:color w:val="auto"/>
            <w:sz w:val="28"/>
            <w:szCs w:val="28"/>
          </w:rPr>
          <w:t>.</w:t>
        </w:r>
        <w:proofErr w:type="spellStart"/>
        <w:r w:rsidR="002704CF" w:rsidRPr="002704CF">
          <w:rPr>
            <w:rStyle w:val="a4"/>
            <w:rFonts w:ascii="Times New Roman" w:hAnsi="Times New Roman" w:cs="Times New Roman"/>
            <w:b/>
            <w:i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704CF" w:rsidRDefault="002704CF" w:rsidP="002704C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2704CF" w:rsidRDefault="002704CF" w:rsidP="002704CF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 статье рассмотрена сущность проблемного обучения, которая предполагает создание под руководством учителя проблемных ситуаций, показаны дидактические основы и возможности применения в образовательной практике.</w:t>
      </w:r>
    </w:p>
    <w:p w:rsidR="00733EC2" w:rsidRDefault="002704CF" w:rsidP="002704C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4CF">
        <w:rPr>
          <w:rFonts w:ascii="Times New Roman" w:hAnsi="Times New Roman" w:cs="Times New Roman"/>
          <w:b/>
          <w:sz w:val="28"/>
          <w:szCs w:val="28"/>
        </w:rPr>
        <w:t>Ключевые слова</w:t>
      </w:r>
      <w:r w:rsidRPr="00A04DC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проблемное обучение, учебная проблема, побуждающий диалог, подводящий диалог, проблемная ситуация, урок.</w:t>
      </w:r>
    </w:p>
    <w:p w:rsidR="00C274EA" w:rsidRPr="00060865" w:rsidRDefault="005E4684" w:rsidP="00060865">
      <w:pPr>
        <w:pStyle w:val="a7"/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главной целью образования становится не передача знаний, а развитие личности ученика, его способности самостоятельно ставить учебные цели, проектировать пути их реализации, контролировать и оценивать свои достижения, иначе говоря - необходимо ребенка научить умению учиться.</w:t>
      </w:r>
    </w:p>
    <w:p w:rsidR="004939B9" w:rsidRPr="00060865" w:rsidRDefault="00026643" w:rsidP="00060865">
      <w:pPr>
        <w:pStyle w:val="a3"/>
        <w:shd w:val="clear" w:color="auto" w:fill="FFFFFF"/>
        <w:spacing w:before="0" w:beforeAutospacing="0" w:line="276" w:lineRule="auto"/>
        <w:ind w:firstLine="709"/>
        <w:jc w:val="both"/>
      </w:pPr>
      <w:r w:rsidRPr="00060865">
        <w:t xml:space="preserve">Каждый учитель не раз задавал себе вопрос, идя на урок: «Будет ли урок интересным? Смогу ли я вовлечь каждого ребёнка в работу?» Это тем более актуально </w:t>
      </w:r>
      <w:r w:rsidR="004939B9" w:rsidRPr="00060865">
        <w:t>в наше время и огромная роль здесь, на мой взгляд, отводится современным образовательным технологиям.</w:t>
      </w:r>
    </w:p>
    <w:p w:rsidR="004939B9" w:rsidRPr="00060865" w:rsidRDefault="00D97209" w:rsidP="00060865">
      <w:pPr>
        <w:pStyle w:val="a3"/>
        <w:shd w:val="clear" w:color="auto" w:fill="FFFFFF"/>
        <w:spacing w:before="0" w:beforeAutospacing="0" w:line="276" w:lineRule="auto"/>
        <w:ind w:firstLine="709"/>
        <w:jc w:val="both"/>
      </w:pPr>
      <w:r w:rsidRPr="00060865">
        <w:t>В своей работе учителя начальных классов использую</w:t>
      </w:r>
      <w:r w:rsidR="004939B9" w:rsidRPr="00060865">
        <w:t xml:space="preserve"> различны</w:t>
      </w:r>
      <w:r w:rsidRPr="00060865">
        <w:t>е</w:t>
      </w:r>
      <w:r w:rsidR="004939B9" w:rsidRPr="00060865">
        <w:t xml:space="preserve"> форм</w:t>
      </w:r>
      <w:r w:rsidRPr="00060865">
        <w:t>ы</w:t>
      </w:r>
      <w:r w:rsidR="004939B9" w:rsidRPr="00060865">
        <w:t>, метод</w:t>
      </w:r>
      <w:r w:rsidRPr="00060865">
        <w:t>ы</w:t>
      </w:r>
      <w:r w:rsidR="004939B9" w:rsidRPr="00060865">
        <w:t>, средств</w:t>
      </w:r>
      <w:r w:rsidRPr="00060865">
        <w:t>а</w:t>
      </w:r>
      <w:r w:rsidR="004939B9" w:rsidRPr="00060865">
        <w:t xml:space="preserve"> обучения для повышения </w:t>
      </w:r>
      <w:r w:rsidR="00140612" w:rsidRPr="00060865">
        <w:t xml:space="preserve">качества образования и </w:t>
      </w:r>
      <w:r w:rsidR="004939B9" w:rsidRPr="00060865">
        <w:t>поз</w:t>
      </w:r>
      <w:r w:rsidRPr="00060865">
        <w:t>навательной активности учащихся</w:t>
      </w:r>
      <w:r w:rsidR="00140612" w:rsidRPr="00060865">
        <w:t>.</w:t>
      </w:r>
      <w:r w:rsidRPr="00060865">
        <w:t xml:space="preserve"> Она</w:t>
      </w:r>
      <w:r w:rsidR="004939B9" w:rsidRPr="00060865">
        <w:t xml:space="preserve"> реализуется посредством применения на уроках </w:t>
      </w:r>
      <w:r w:rsidRPr="00060865">
        <w:t>в начальной школе</w:t>
      </w:r>
      <w:r w:rsidR="004939B9" w:rsidRPr="00060865">
        <w:t xml:space="preserve"> технологии </w:t>
      </w:r>
      <w:r w:rsidRPr="00060865">
        <w:t>проблемного обучения</w:t>
      </w:r>
      <w:r w:rsidR="004939B9" w:rsidRPr="00060865">
        <w:t>.</w:t>
      </w:r>
    </w:p>
    <w:p w:rsidR="00222346" w:rsidRPr="00060865" w:rsidRDefault="00222346" w:rsidP="00060865">
      <w:pPr>
        <w:pStyle w:val="a3"/>
        <w:shd w:val="clear" w:color="auto" w:fill="FFFFFF"/>
        <w:spacing w:before="0" w:beforeAutospacing="0" w:line="276" w:lineRule="auto"/>
        <w:ind w:firstLine="709"/>
        <w:jc w:val="both"/>
      </w:pPr>
      <w:r w:rsidRPr="00060865">
        <w:rPr>
          <w:b/>
        </w:rPr>
        <w:t>Проблемное обучение</w:t>
      </w:r>
      <w:r w:rsidRPr="00060865">
        <w:t xml:space="preserve"> (технология) – это система методов и средств обучения, основой которого выступает моделирование реального творческого процесса за счет создания проблемной ситуации и управление поиском решения проблемы. Усвоение новых знаний при этом происходит как самостоятельное открытие учащимися с помощью учителя.</w:t>
      </w:r>
    </w:p>
    <w:p w:rsidR="00222346" w:rsidRPr="00060865" w:rsidRDefault="00222346" w:rsidP="00060865">
      <w:pPr>
        <w:shd w:val="clear" w:color="auto" w:fill="FFFFFF"/>
        <w:spacing w:after="100" w:afterAutospacing="1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 технологией проблемного обучения связаны следующие основные понятия: «учебная проблема», «побуждающий диалог», «подводящий проблемный диалог», «проблемная ситуация». </w:t>
      </w:r>
    </w:p>
    <w:p w:rsidR="00222346" w:rsidRPr="00060865" w:rsidRDefault="00222346" w:rsidP="00060865">
      <w:pPr>
        <w:shd w:val="clear" w:color="auto" w:fill="FFFFFF"/>
        <w:spacing w:after="100" w:afterAutospacing="1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8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Учебная проблема</w:t>
      </w: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задание, теоретический или практический вопрос, требующий разрешения.</w:t>
      </w:r>
    </w:p>
    <w:p w:rsidR="00222346" w:rsidRPr="00060865" w:rsidRDefault="00222346" w:rsidP="00060865">
      <w:pPr>
        <w:shd w:val="clear" w:color="auto" w:fill="FFFFFF"/>
        <w:spacing w:after="100" w:afterAutospacing="1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8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Побуждающий диалог </w:t>
      </w: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побуждает к осознанию противоречия и формулированию проблемы урока. </w:t>
      </w:r>
    </w:p>
    <w:p w:rsidR="00222346" w:rsidRPr="00060865" w:rsidRDefault="00222346" w:rsidP="00060865">
      <w:pPr>
        <w:shd w:val="clear" w:color="auto" w:fill="FFFFFF"/>
        <w:spacing w:after="100" w:afterAutospacing="1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8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Подводящий диалог </w:t>
      </w: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посильные для ученика логически выстроенная цепочка вопросов и заданий, которые шаг за шагом приводят его к осознанию темы урока.</w:t>
      </w:r>
    </w:p>
    <w:p w:rsidR="00222346" w:rsidRPr="00060865" w:rsidRDefault="00222346" w:rsidP="00060865">
      <w:pPr>
        <w:shd w:val="clear" w:color="auto" w:fill="FFFFFF"/>
        <w:spacing w:after="100" w:afterAutospacing="1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8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Проблемная ситуация</w:t>
      </w: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спланированное, специально задуманное средство, направленное на пробуждение интереса у учащихся к обсуждаемой теме урока.</w:t>
      </w:r>
    </w:p>
    <w:p w:rsidR="00222346" w:rsidRPr="00060865" w:rsidRDefault="00222346" w:rsidP="00060865">
      <w:pPr>
        <w:shd w:val="clear" w:color="auto" w:fill="FFFFFF"/>
        <w:spacing w:after="100" w:afterAutospacing="1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8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создания проблемной ситуации</w:t>
      </w: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осознание и разрешение этих ситуаций в ходе совместной деятельности детей и учителя, парной работы или работы в группах, а также в овладении учениками в результате этих форм деятельности знаниями и общими принципами решения проблемных задач.</w:t>
      </w:r>
    </w:p>
    <w:p w:rsidR="00140612" w:rsidRPr="00060865" w:rsidRDefault="00222346" w:rsidP="00060865">
      <w:pPr>
        <w:pStyle w:val="a3"/>
        <w:shd w:val="clear" w:color="auto" w:fill="FFFFFF"/>
        <w:spacing w:before="0" w:beforeAutospacing="0" w:line="276" w:lineRule="auto"/>
        <w:ind w:firstLine="709"/>
        <w:jc w:val="both"/>
        <w:rPr>
          <w:shd w:val="clear" w:color="auto" w:fill="FFFFFF"/>
        </w:rPr>
      </w:pPr>
      <w:r w:rsidRPr="00060865">
        <w:t xml:space="preserve">Для учителя при планировании урока создание проблемной ситуации - это, пожалуй, самая </w:t>
      </w:r>
      <w:r w:rsidR="00FD7C6E" w:rsidRPr="00060865">
        <w:t>трудная часть</w:t>
      </w:r>
      <w:r w:rsidRPr="00060865">
        <w:t xml:space="preserve"> </w:t>
      </w:r>
      <w:r w:rsidR="00A3143A" w:rsidRPr="00060865">
        <w:t>работы.</w:t>
      </w:r>
      <w:r w:rsidR="00A3143A" w:rsidRPr="00060865">
        <w:rPr>
          <w:shd w:val="clear" w:color="auto" w:fill="FFFFFF"/>
        </w:rPr>
        <w:t xml:space="preserve"> Учитель</w:t>
      </w:r>
      <w:r w:rsidR="00140612" w:rsidRPr="00060865">
        <w:rPr>
          <w:shd w:val="clear" w:color="auto" w:fill="FFFFFF"/>
        </w:rPr>
        <w:t xml:space="preserve"> создаёт на уроке проблемные ситуации и управляет деятельностью учеников, направленной на усвоение и применение новых знаний. В результате у учащихся вырабатывается навык самостоятельно думать и действовать, развивается творческое мышление, внимание, повышается мотивация к обучению. Постоянное создание проблемных ситуаций приводит к тому, что ребенок не отступает перед проблемами, а стремиться их разрешить и делает это с удовольствием.</w:t>
      </w:r>
    </w:p>
    <w:p w:rsidR="00A3143A" w:rsidRPr="00060865" w:rsidRDefault="00FD7C6E" w:rsidP="00060865">
      <w:pPr>
        <w:pStyle w:val="a7"/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0865">
        <w:rPr>
          <w:rFonts w:ascii="Times New Roman" w:hAnsi="Times New Roman" w:cs="Times New Roman"/>
          <w:sz w:val="24"/>
          <w:szCs w:val="24"/>
        </w:rPr>
        <w:t>Проблемное обучение может использоваться как отдельный элемент урока, на его основе может быть организовано изучение целой темы.</w:t>
      </w:r>
    </w:p>
    <w:p w:rsidR="00F82D82" w:rsidRPr="00060865" w:rsidRDefault="00F82D82" w:rsidP="00060865">
      <w:pPr>
        <w:pStyle w:val="a7"/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0865">
        <w:rPr>
          <w:rFonts w:ascii="Times New Roman" w:hAnsi="Times New Roman" w:cs="Times New Roman"/>
          <w:sz w:val="24"/>
          <w:szCs w:val="24"/>
        </w:rPr>
        <w:t xml:space="preserve"> Проблемный урок имеет следующую структуру:</w:t>
      </w:r>
    </w:p>
    <w:p w:rsidR="00F82D82" w:rsidRPr="002704CF" w:rsidRDefault="00812C2D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82D82" w:rsidRPr="002704CF">
        <w:rPr>
          <w:rFonts w:ascii="Times New Roman" w:hAnsi="Times New Roman" w:cs="Times New Roman"/>
          <w:sz w:val="24"/>
          <w:szCs w:val="24"/>
        </w:rPr>
        <w:t>Мотивация к учебной деятельности.</w:t>
      </w:r>
    </w:p>
    <w:p w:rsidR="00F82D82" w:rsidRPr="002704CF" w:rsidRDefault="00812C2D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F82D82" w:rsidRPr="002704CF">
        <w:rPr>
          <w:rFonts w:ascii="Times New Roman" w:hAnsi="Times New Roman" w:cs="Times New Roman"/>
          <w:sz w:val="24"/>
          <w:szCs w:val="24"/>
        </w:rPr>
        <w:t>Актуализация знаний:</w:t>
      </w:r>
      <w:r w:rsidR="002704CF" w:rsidRPr="002704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2D82" w:rsidRPr="002704CF" w:rsidRDefault="00F82D82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04CF">
        <w:rPr>
          <w:rFonts w:ascii="Times New Roman" w:hAnsi="Times New Roman" w:cs="Times New Roman"/>
          <w:sz w:val="24"/>
          <w:szCs w:val="24"/>
        </w:rPr>
        <w:t>- повторение понятий и алгоритмов необходимых для «открытия» нового знания;</w:t>
      </w:r>
    </w:p>
    <w:p w:rsidR="00F82D82" w:rsidRPr="002704CF" w:rsidRDefault="00F82D82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04CF">
        <w:rPr>
          <w:rFonts w:ascii="Times New Roman" w:hAnsi="Times New Roman" w:cs="Times New Roman"/>
          <w:sz w:val="24"/>
          <w:szCs w:val="24"/>
        </w:rPr>
        <w:t>- подводящий диалог.</w:t>
      </w:r>
    </w:p>
    <w:p w:rsidR="00F82D82" w:rsidRPr="002704CF" w:rsidRDefault="00812C2D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F82D82" w:rsidRPr="002704CF">
        <w:rPr>
          <w:rFonts w:ascii="Times New Roman" w:hAnsi="Times New Roman" w:cs="Times New Roman"/>
          <w:sz w:val="24"/>
          <w:szCs w:val="24"/>
        </w:rPr>
        <w:t>Постановка учебной проблемы:</w:t>
      </w:r>
    </w:p>
    <w:p w:rsidR="00F82D82" w:rsidRPr="002704CF" w:rsidRDefault="00F82D82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04CF">
        <w:rPr>
          <w:rFonts w:ascii="Times New Roman" w:hAnsi="Times New Roman" w:cs="Times New Roman"/>
          <w:sz w:val="24"/>
          <w:szCs w:val="24"/>
        </w:rPr>
        <w:t>- определение, где возникла проблема;</w:t>
      </w:r>
    </w:p>
    <w:p w:rsidR="00F82D82" w:rsidRPr="002704CF" w:rsidRDefault="00F82D82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04CF">
        <w:rPr>
          <w:rFonts w:ascii="Times New Roman" w:hAnsi="Times New Roman" w:cs="Times New Roman"/>
          <w:sz w:val="24"/>
          <w:szCs w:val="24"/>
        </w:rPr>
        <w:t>- определение необходимости нового знания.</w:t>
      </w:r>
    </w:p>
    <w:p w:rsidR="00F82D82" w:rsidRPr="002704CF" w:rsidRDefault="00812C2D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82D82" w:rsidRPr="002704CF">
        <w:rPr>
          <w:rFonts w:ascii="Times New Roman" w:hAnsi="Times New Roman" w:cs="Times New Roman"/>
          <w:sz w:val="24"/>
          <w:szCs w:val="24"/>
        </w:rPr>
        <w:t>«Открытие» учащимися нового знания:</w:t>
      </w:r>
    </w:p>
    <w:p w:rsidR="00F82D82" w:rsidRPr="002704CF" w:rsidRDefault="00F82D82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04CF">
        <w:rPr>
          <w:rFonts w:ascii="Times New Roman" w:hAnsi="Times New Roman" w:cs="Times New Roman"/>
          <w:sz w:val="24"/>
          <w:szCs w:val="24"/>
        </w:rPr>
        <w:t>- выдвижение гипотезы;</w:t>
      </w:r>
    </w:p>
    <w:p w:rsidR="00F82D82" w:rsidRPr="002704CF" w:rsidRDefault="00F82D82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04CF">
        <w:rPr>
          <w:rFonts w:ascii="Times New Roman" w:hAnsi="Times New Roman" w:cs="Times New Roman"/>
          <w:sz w:val="24"/>
          <w:szCs w:val="24"/>
        </w:rPr>
        <w:t>- проверка гипотезы.</w:t>
      </w:r>
    </w:p>
    <w:p w:rsidR="00F82D82" w:rsidRPr="002704CF" w:rsidRDefault="00812C2D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F82D82" w:rsidRPr="002704CF">
        <w:rPr>
          <w:rFonts w:ascii="Times New Roman" w:hAnsi="Times New Roman" w:cs="Times New Roman"/>
          <w:sz w:val="24"/>
          <w:szCs w:val="24"/>
        </w:rPr>
        <w:t>Первичное закрепление:</w:t>
      </w:r>
    </w:p>
    <w:p w:rsidR="00F82D82" w:rsidRPr="002704CF" w:rsidRDefault="00F82D82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04CF">
        <w:rPr>
          <w:rFonts w:ascii="Times New Roman" w:hAnsi="Times New Roman" w:cs="Times New Roman"/>
          <w:sz w:val="24"/>
          <w:szCs w:val="24"/>
        </w:rPr>
        <w:t>- оформление новых алгоритмов;</w:t>
      </w:r>
    </w:p>
    <w:p w:rsidR="00F82D82" w:rsidRPr="002704CF" w:rsidRDefault="00F82D82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04CF">
        <w:rPr>
          <w:rFonts w:ascii="Times New Roman" w:hAnsi="Times New Roman" w:cs="Times New Roman"/>
          <w:sz w:val="24"/>
          <w:szCs w:val="24"/>
        </w:rPr>
        <w:t>- фиксирование новых знаний.</w:t>
      </w:r>
    </w:p>
    <w:p w:rsidR="00F82D82" w:rsidRPr="002704CF" w:rsidRDefault="00812C2D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</w:t>
      </w:r>
      <w:r w:rsidR="00F82D82" w:rsidRPr="002704CF">
        <w:rPr>
          <w:rFonts w:ascii="Times New Roman" w:hAnsi="Times New Roman" w:cs="Times New Roman"/>
          <w:sz w:val="24"/>
          <w:szCs w:val="24"/>
        </w:rPr>
        <w:t>Самостоятельная работа учащихся с самопроверкой и самооценкой в классе:</w:t>
      </w:r>
    </w:p>
    <w:p w:rsidR="00F82D82" w:rsidRPr="002704CF" w:rsidRDefault="00F82D82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04CF">
        <w:rPr>
          <w:rFonts w:ascii="Times New Roman" w:hAnsi="Times New Roman" w:cs="Times New Roman"/>
          <w:sz w:val="24"/>
          <w:szCs w:val="24"/>
        </w:rPr>
        <w:t>- самостоятельное решение типовых заданий;</w:t>
      </w:r>
    </w:p>
    <w:p w:rsidR="00F82D82" w:rsidRPr="002704CF" w:rsidRDefault="00F82D82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04CF">
        <w:rPr>
          <w:rFonts w:ascii="Times New Roman" w:hAnsi="Times New Roman" w:cs="Times New Roman"/>
          <w:sz w:val="24"/>
          <w:szCs w:val="24"/>
        </w:rPr>
        <w:t>- самостоятельная проверка учащимися своей работы по (образцу).</w:t>
      </w:r>
    </w:p>
    <w:p w:rsidR="00F82D82" w:rsidRPr="002704CF" w:rsidRDefault="00812C2D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F82D82" w:rsidRPr="002704CF">
        <w:rPr>
          <w:rFonts w:ascii="Times New Roman" w:hAnsi="Times New Roman" w:cs="Times New Roman"/>
          <w:sz w:val="24"/>
          <w:szCs w:val="24"/>
        </w:rPr>
        <w:t>Рефлексия:</w:t>
      </w:r>
    </w:p>
    <w:p w:rsidR="00F82D82" w:rsidRPr="002704CF" w:rsidRDefault="00F82D82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04CF">
        <w:rPr>
          <w:rFonts w:ascii="Times New Roman" w:hAnsi="Times New Roman" w:cs="Times New Roman"/>
          <w:sz w:val="24"/>
          <w:szCs w:val="24"/>
        </w:rPr>
        <w:t>- включение нового материала в систему знаний;</w:t>
      </w:r>
    </w:p>
    <w:p w:rsidR="00F82D82" w:rsidRPr="002704CF" w:rsidRDefault="00F82D82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04CF">
        <w:rPr>
          <w:rFonts w:ascii="Times New Roman" w:hAnsi="Times New Roman" w:cs="Times New Roman"/>
          <w:sz w:val="24"/>
          <w:szCs w:val="24"/>
        </w:rPr>
        <w:t>- решение заданий на повторение и закрепление изученного материала.</w:t>
      </w:r>
    </w:p>
    <w:p w:rsidR="00F82D82" w:rsidRPr="002704CF" w:rsidRDefault="00812C2D" w:rsidP="002704CF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F82D82" w:rsidRPr="002704CF">
        <w:rPr>
          <w:rFonts w:ascii="Times New Roman" w:hAnsi="Times New Roman" w:cs="Times New Roman"/>
          <w:sz w:val="24"/>
          <w:szCs w:val="24"/>
        </w:rPr>
        <w:t>Итог урока.</w:t>
      </w:r>
    </w:p>
    <w:p w:rsidR="00F82D82" w:rsidRPr="00060865" w:rsidRDefault="00F82D82" w:rsidP="00060865">
      <w:pPr>
        <w:shd w:val="clear" w:color="auto" w:fill="FFFFFF"/>
        <w:spacing w:after="100" w:afterAutospacing="1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работе использую данную таблицу приёмов создания проблемной ситуации</w:t>
      </w:r>
    </w:p>
    <w:tbl>
      <w:tblPr>
        <w:tblW w:w="9329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725"/>
        <w:gridCol w:w="3344"/>
        <w:gridCol w:w="3260"/>
      </w:tblGrid>
      <w:tr w:rsidR="00060865" w:rsidRPr="00060865" w:rsidTr="000507F3">
        <w:tc>
          <w:tcPr>
            <w:tcW w:w="27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Приём создания проблемной ситуации</w:t>
            </w:r>
          </w:p>
        </w:tc>
        <w:tc>
          <w:tcPr>
            <w:tcW w:w="33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Вопросы и предложения для противоречия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Вопросы и предложения для формулирования проблемы</w:t>
            </w:r>
          </w:p>
        </w:tc>
      </w:tr>
      <w:tr w:rsidR="00060865" w:rsidRPr="00060865" w:rsidTr="000507F3">
        <w:tc>
          <w:tcPr>
            <w:tcW w:w="27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1.Предъявить противоречивые факты</w:t>
            </w:r>
          </w:p>
        </w:tc>
        <w:tc>
          <w:tcPr>
            <w:tcW w:w="33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интересного заметили?</w:t>
            </w:r>
            <w:r w:rsidR="00222346"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вас удивило?</w:t>
            </w: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Какие факты видите?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вопрос возникает? В чём вы испытываете затруднение?</w:t>
            </w:r>
          </w:p>
        </w:tc>
      </w:tr>
      <w:tr w:rsidR="00060865" w:rsidRPr="00060865" w:rsidTr="000507F3">
        <w:tc>
          <w:tcPr>
            <w:tcW w:w="27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2.Столкнуть разные мнения учеников вопросом или заданием.</w:t>
            </w:r>
          </w:p>
        </w:tc>
        <w:tc>
          <w:tcPr>
            <w:tcW w:w="33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мнений?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Какая тема урока? Какая цель урока?</w:t>
            </w:r>
            <w:r w:rsidR="00222346"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Зачем нам это надо?</w:t>
            </w:r>
          </w:p>
        </w:tc>
      </w:tr>
      <w:tr w:rsidR="00060865" w:rsidRPr="00060865" w:rsidTr="000507F3">
        <w:tc>
          <w:tcPr>
            <w:tcW w:w="27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3.Обнажить представление учащихся вопросом или практическим заданием «на ошибку».</w:t>
            </w:r>
          </w:p>
        </w:tc>
        <w:tc>
          <w:tcPr>
            <w:tcW w:w="33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вы предполагали сначала? Что получилось?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Сформулируйте проблему. Как будем действовать дальше?</w:t>
            </w:r>
          </w:p>
        </w:tc>
      </w:tr>
      <w:tr w:rsidR="00060865" w:rsidRPr="00060865" w:rsidTr="000507F3">
        <w:tc>
          <w:tcPr>
            <w:tcW w:w="27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4.Дать практическое задание не выполнимое вообще.</w:t>
            </w:r>
          </w:p>
        </w:tc>
        <w:tc>
          <w:tcPr>
            <w:tcW w:w="33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Можете ли вы выполнить задание? В чём затруднение?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Чего мы не знаем? Какова цель урока?</w:t>
            </w:r>
          </w:p>
        </w:tc>
      </w:tr>
      <w:tr w:rsidR="00060865" w:rsidRPr="00060865" w:rsidTr="000507F3">
        <w:tc>
          <w:tcPr>
            <w:tcW w:w="27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5.Дать практическое задание не сходное с предыдущим.</w:t>
            </w:r>
          </w:p>
        </w:tc>
        <w:tc>
          <w:tcPr>
            <w:tcW w:w="33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смогли выполнить задание? Почему не получается? Чем это задание не похоже на предыдущее?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задание не выполнено? Что неизвестно? Какова цель урока?</w:t>
            </w:r>
          </w:p>
        </w:tc>
      </w:tr>
      <w:tr w:rsidR="00060865" w:rsidRPr="00060865" w:rsidTr="000507F3">
        <w:tc>
          <w:tcPr>
            <w:tcW w:w="27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6.Дать невыполнимое практическое задание, сходное с предыдущим. </w:t>
            </w:r>
          </w:p>
        </w:tc>
        <w:tc>
          <w:tcPr>
            <w:tcW w:w="33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хотели сделать? Что сделали? Какие знания применили? Задание выполнено?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2D82" w:rsidRPr="00060865" w:rsidRDefault="00F82D82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Какова будет цель урока?</w:t>
            </w:r>
          </w:p>
        </w:tc>
      </w:tr>
    </w:tbl>
    <w:p w:rsidR="00F82D82" w:rsidRPr="00060865" w:rsidRDefault="00A3143A" w:rsidP="00060865">
      <w:pPr>
        <w:pStyle w:val="a7"/>
        <w:spacing w:after="100" w:afterAutospacing="1" w:line="276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60865">
        <w:rPr>
          <w:rFonts w:ascii="Times New Roman" w:hAnsi="Times New Roman" w:cs="Times New Roman"/>
          <w:b/>
          <w:i/>
          <w:sz w:val="28"/>
          <w:szCs w:val="28"/>
        </w:rPr>
        <w:t>Примеры создания проблемных ситуаций</w:t>
      </w:r>
    </w:p>
    <w:p w:rsidR="006C52DA" w:rsidRPr="00060865" w:rsidRDefault="00A270A1" w:rsidP="00060865">
      <w:pPr>
        <w:pStyle w:val="a7"/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r w:rsidR="006C52DA" w:rsidRPr="00060865">
        <w:rPr>
          <w:rFonts w:ascii="Times New Roman" w:hAnsi="Times New Roman" w:cs="Times New Roman"/>
          <w:sz w:val="24"/>
          <w:szCs w:val="24"/>
        </w:rPr>
        <w:t>На уроках окружающего мира чаще организовываю проблемные ситуации с удивлением, возникающие на противоречиях между двумя положениями или между житейским представлением учащихся и научным фактом. После возникновения проблемной ситуации «с удивлением», разворачивается побуждающий диалог: «Вы как сначала думали? А как на самом деле? Сформулируйте тему».</w:t>
      </w:r>
    </w:p>
    <w:p w:rsidR="006C52DA" w:rsidRPr="00060865" w:rsidRDefault="006C52DA" w:rsidP="00060865">
      <w:pPr>
        <w:pStyle w:val="a7"/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060865">
        <w:rPr>
          <w:rFonts w:ascii="Times New Roman" w:hAnsi="Times New Roman" w:cs="Times New Roman"/>
          <w:sz w:val="24"/>
          <w:szCs w:val="24"/>
        </w:rPr>
        <w:lastRenderedPageBreak/>
        <w:t>На уроках русского языка наиболее часто используется проблемная ситуация со столкновением мнений учащихся.</w:t>
      </w:r>
      <w:r w:rsidRPr="00060865">
        <w:rPr>
          <w:rFonts w:ascii="Times New Roman" w:hAnsi="Times New Roman" w:cs="Times New Roman"/>
          <w:sz w:val="24"/>
          <w:szCs w:val="24"/>
          <w:lang w:eastAsia="ru-RU"/>
        </w:rPr>
        <w:t xml:space="preserve"> Ученикам даётся задание либо невыполнимое вообще, либо не похожее на все предыдущие.</w:t>
      </w:r>
    </w:p>
    <w:p w:rsidR="00E82679" w:rsidRPr="00060865" w:rsidRDefault="007E0EAD" w:rsidP="00060865">
      <w:pPr>
        <w:pStyle w:val="a7"/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0865">
        <w:rPr>
          <w:rFonts w:ascii="Times New Roman" w:hAnsi="Times New Roman" w:cs="Times New Roman"/>
          <w:sz w:val="24"/>
          <w:szCs w:val="24"/>
        </w:rPr>
        <w:t xml:space="preserve"> </w:t>
      </w:r>
      <w:r w:rsidR="00E82679"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Фрагмент урока 4 класс по теме</w:t>
      </w:r>
      <w:r w:rsidR="00E82679" w:rsidRPr="00060865">
        <w:rPr>
          <w:rFonts w:ascii="Times New Roman" w:hAnsi="Times New Roman" w:cs="Times New Roman"/>
          <w:sz w:val="24"/>
          <w:szCs w:val="24"/>
          <w:lang w:eastAsia="ru-RU"/>
        </w:rPr>
        <w:t xml:space="preserve">: «Неопределенная форма глагола»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537"/>
      </w:tblGrid>
      <w:tr w:rsidR="00060865" w:rsidRPr="00060865" w:rsidTr="006C52DA">
        <w:tc>
          <w:tcPr>
            <w:tcW w:w="4785" w:type="dxa"/>
          </w:tcPr>
          <w:p w:rsidR="006C52DA" w:rsidRPr="00060865" w:rsidRDefault="006C52DA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4537" w:type="dxa"/>
          </w:tcPr>
          <w:p w:rsidR="006C52DA" w:rsidRPr="00060865" w:rsidRDefault="006C52DA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A824F4" w:rsidRPr="00060865" w:rsidTr="006C52DA">
        <w:tc>
          <w:tcPr>
            <w:tcW w:w="4785" w:type="dxa"/>
          </w:tcPr>
          <w:p w:rsidR="00A824F4" w:rsidRPr="00812C2D" w:rsidRDefault="006C52DA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</w:rPr>
              <w:t>На доске слова: лить, мечтать, хотеть, колоть, рубить.</w:t>
            </w:r>
          </w:p>
          <w:p w:rsidR="006C52DA" w:rsidRPr="00812C2D" w:rsidRDefault="006C52DA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</w:rPr>
              <w:t>–Определите число и лицо глаголов.</w:t>
            </w:r>
          </w:p>
        </w:tc>
        <w:tc>
          <w:tcPr>
            <w:tcW w:w="4537" w:type="dxa"/>
          </w:tcPr>
          <w:p w:rsidR="00A824F4" w:rsidRPr="00812C2D" w:rsidRDefault="00A824F4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DA" w:rsidRPr="00812C2D" w:rsidRDefault="006C52DA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</w:rPr>
              <w:t>Невозможно выполнить.</w:t>
            </w:r>
          </w:p>
        </w:tc>
      </w:tr>
    </w:tbl>
    <w:p w:rsidR="006C52DA" w:rsidRPr="00060865" w:rsidRDefault="006C52DA" w:rsidP="00060865">
      <w:pPr>
        <w:pStyle w:val="a7"/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C28" w:rsidRPr="00060865" w:rsidRDefault="00487C28" w:rsidP="00060865">
      <w:pPr>
        <w:pStyle w:val="a7"/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Фрагмент урока русского языка 2 класс по теме «Несклоняемые имена существительные» </w:t>
      </w:r>
      <w:r w:rsidRPr="00060865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(УМК «Перспективная начальная школа»)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60865" w:rsidRPr="00060865" w:rsidTr="0023361D">
        <w:tc>
          <w:tcPr>
            <w:tcW w:w="4672" w:type="dxa"/>
          </w:tcPr>
          <w:p w:rsidR="00487C28" w:rsidRPr="00060865" w:rsidRDefault="00487C28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4673" w:type="dxa"/>
          </w:tcPr>
          <w:p w:rsidR="00487C28" w:rsidRPr="00060865" w:rsidRDefault="00487C28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060865" w:rsidRPr="00060865" w:rsidTr="0023361D">
        <w:tc>
          <w:tcPr>
            <w:tcW w:w="4672" w:type="dxa"/>
          </w:tcPr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доске написаны слова: кенгуру, кофе, кино.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-Что объединяет эти слова?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Выделите окончания у этих существительных.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Наблюдая это, спрашиваю: 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Вспомните, как найти окончание?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-Докажите, что вы правильно определили окончание.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Какой вывод вы можете сделать из этого наблюдения?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А когда существительные изменяют окончания?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 мы можем обозначить тему урока?</w:t>
            </w:r>
          </w:p>
        </w:tc>
        <w:tc>
          <w:tcPr>
            <w:tcW w:w="4673" w:type="dxa"/>
          </w:tcPr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Это имена существительные.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Ученики выделяют окончания в каждом слове последнюю букву, полагая, что эти буквы будут окончаниями.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Изменяем форму слова.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 детей не получается изменить форму этих слов.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Есть такие имена существительные, которые не изменяют свои окончания.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Когда мы их изменяем по команде вопросов.</w:t>
            </w:r>
          </w:p>
          <w:p w:rsidR="00487C28" w:rsidRPr="00812C2D" w:rsidRDefault="00487C28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Несклоняемые имена существительные.</w:t>
            </w:r>
          </w:p>
        </w:tc>
      </w:tr>
    </w:tbl>
    <w:p w:rsidR="00057CFD" w:rsidRPr="00060865" w:rsidRDefault="00057CFD" w:rsidP="00060865">
      <w:pPr>
        <w:pStyle w:val="a7"/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Фрагмент урока 3 класс по теме «Написание букв </w:t>
      </w:r>
      <w:proofErr w:type="gramStart"/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0608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Е</w:t>
      </w: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после </w:t>
      </w:r>
      <w:r w:rsidRPr="000608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шипящих и Ц</w:t>
      </w: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окончаниях существительных»</w:t>
      </w:r>
      <w:r w:rsidRPr="00060865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(УМК «Перспективная начальная школа»)</w:t>
      </w:r>
    </w:p>
    <w:p w:rsidR="00A824F4" w:rsidRPr="00812C2D" w:rsidRDefault="00057CFD" w:rsidP="00060865">
      <w:pPr>
        <w:shd w:val="clear" w:color="auto" w:fill="FFFFFF"/>
        <w:spacing w:after="100" w:afterAutospacing="1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82679"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проверки домашней работы по теме «Безударные окончания имён существительных» прошу детей по очереди написать словосочетания: </w:t>
      </w:r>
      <w:r w:rsidRPr="00812C2D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смотреть за собакой, увижу в журнале, напишу в тетради, бежишь по дороге, сели под грушей. Идёт самопроверка.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74"/>
        <w:gridCol w:w="4708"/>
      </w:tblGrid>
      <w:tr w:rsidR="00060865" w:rsidRPr="00060865" w:rsidTr="00812C2D">
        <w:trPr>
          <w:trHeight w:val="316"/>
        </w:trPr>
        <w:tc>
          <w:tcPr>
            <w:tcW w:w="4674" w:type="dxa"/>
          </w:tcPr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4708" w:type="dxa"/>
          </w:tcPr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057CFD" w:rsidRPr="00060865" w:rsidTr="00812C2D">
        <w:trPr>
          <w:trHeight w:val="9036"/>
        </w:trPr>
        <w:tc>
          <w:tcPr>
            <w:tcW w:w="4674" w:type="dxa"/>
          </w:tcPr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812C2D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Кто убедился</w:t>
            </w: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в том, что умеет пользоваться способом проверки окончаний имён существительных? (дети поднимают руки). Оцените свою работу.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Какая часть речи «под грушей»?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Но ведь способ проверки безударных окончаний имён существительных вам хорошо знаком! Вы только что проверяли эту орфограмму в том же падеже.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Пользуюсь подводящим проблемным диалогом.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Чем необычно слово (под грушей»?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Где в слове находится шипящий?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Как вы думаете, такая проблема возникает только с одной шипящей «ш» в конце основы у существительных или с разными буквами шипящих?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Тогда попробуем назвать тему урока и его цель.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Зачем нам надо это знать?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Что мы делали сейчас?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Что будем делать дальше, когда проблема понятна?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Где вы их возьмёте?</w:t>
            </w:r>
          </w:p>
        </w:tc>
        <w:tc>
          <w:tcPr>
            <w:tcW w:w="4708" w:type="dxa"/>
          </w:tcPr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Но последнее слово я написал по- другому</w:t>
            </w:r>
            <w:r w:rsidRPr="00812C2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под </w:t>
            </w:r>
            <w:proofErr w:type="spellStart"/>
            <w:r w:rsidRPr="00812C2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грушой</w:t>
            </w:r>
            <w:proofErr w:type="spellEnd"/>
            <w:r w:rsidRPr="00812C2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потому что проверочное </w:t>
            </w:r>
            <w:r w:rsidRPr="00812C2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слово- под стеной.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Имя существительное.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-(под стеной). Да. (дети поставлены в проблемную ситуацию, когда имеющиеся знания не помогают её решить и надо добывать новое знание самим.)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 него есть шипящий, а в других словах его нет и у проверочного слова нет шипящего.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 основе. В конце основы.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Наверное, с разными. С ними всегда надо быть очень внимательными.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Написание букв </w:t>
            </w:r>
            <w:proofErr w:type="gramStart"/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812C2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, Е</w:t>
            </w: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после </w:t>
            </w:r>
            <w:r w:rsidRPr="00812C2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шипящих и Ц</w:t>
            </w: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в окончаниях существительных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Научиться писать окончания в таких словах.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Мы обсуждали, какая проблема возникла.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Надо рассмотреть какие-то слова.</w:t>
            </w:r>
          </w:p>
          <w:p w:rsidR="00057CFD" w:rsidRPr="00812C2D" w:rsidRDefault="00057CFD" w:rsidP="00812C2D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2C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Откроем учебник на с. 57 и выполним задания.</w:t>
            </w:r>
          </w:p>
        </w:tc>
      </w:tr>
    </w:tbl>
    <w:p w:rsidR="00057CFD" w:rsidRPr="00060865" w:rsidRDefault="00057CFD" w:rsidP="00060865">
      <w:pPr>
        <w:shd w:val="clear" w:color="auto" w:fill="FFFFFF"/>
        <w:spacing w:after="100" w:afterAutospacing="1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CFD" w:rsidRPr="00060865" w:rsidRDefault="00057CFD" w:rsidP="00060865">
      <w:pPr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>Проблемность</w:t>
      </w:r>
      <w:proofErr w:type="spellEnd"/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 обучении математики возникает совершенно естественно, не требуя никаких специальных упражнений. В сущности, не только каждая текстовая задача, но и много других упражнений, представленных в учебниках математики и дидактических материалах, и есть своего рода проблемы, над решением которых ученик должен задуматься, если не превращать их выполнение в чисто тренировочную работу, связанную с решением по готовому, данному учителем образцу. Содержание проблемного обучения представлено системой проблемных задач различного уровня сложности. В практике работы использую самые различные методы, приемы и средства проблемного обучения, которые различаются степенью возрастания сложности и самостоятельности учащихся при решении учебных проблем. </w:t>
      </w:r>
    </w:p>
    <w:p w:rsidR="00057CFD" w:rsidRPr="00060865" w:rsidRDefault="00057CFD" w:rsidP="00060865">
      <w:pPr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0608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Создание проблемных ситуаций через умышленно допущенные учителем ошибки</w:t>
      </w:r>
    </w:p>
    <w:p w:rsidR="00A3143A" w:rsidRPr="00060865" w:rsidRDefault="00057CFD" w:rsidP="00060865">
      <w:pPr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Решаю быстро уравнение: 7х = 77 </w:t>
      </w:r>
      <w:r w:rsidR="00A3143A"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 = 10 </w:t>
      </w:r>
    </w:p>
    <w:p w:rsidR="00057CFD" w:rsidRPr="00060865" w:rsidRDefault="00057CFD" w:rsidP="00060865">
      <w:pPr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При проверке ответ не сходится. Проблемная ситуация. Ищем ошибку. Дети решают проблему. </w:t>
      </w:r>
    </w:p>
    <w:p w:rsidR="006C52DA" w:rsidRPr="00060865" w:rsidRDefault="00057CFD" w:rsidP="00060865">
      <w:pPr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08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Создание проблемных ситуаций через выполнение практических заданий.</w:t>
      </w: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6C52DA" w:rsidRPr="00060865" w:rsidRDefault="006C52DA" w:rsidP="00060865">
      <w:pPr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0865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Фрагмент урока 3 класс по теме «Какая площадь больше?»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60865" w:rsidRPr="00060865" w:rsidTr="00B6380A">
        <w:tc>
          <w:tcPr>
            <w:tcW w:w="4672" w:type="dxa"/>
          </w:tcPr>
          <w:p w:rsidR="006C52DA" w:rsidRPr="00060865" w:rsidRDefault="006C52DA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4673" w:type="dxa"/>
          </w:tcPr>
          <w:p w:rsidR="006C52DA" w:rsidRPr="00060865" w:rsidRDefault="006C52DA" w:rsidP="00060865">
            <w:pPr>
              <w:spacing w:after="100" w:afterAutospacing="1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060865" w:rsidRPr="00060865" w:rsidTr="00B6380A">
        <w:tc>
          <w:tcPr>
            <w:tcW w:w="4672" w:type="dxa"/>
          </w:tcPr>
          <w:p w:rsidR="006C52DA" w:rsidRPr="00060865" w:rsidRDefault="006C52DA" w:rsidP="00060865">
            <w:pPr>
              <w:pStyle w:val="a7"/>
              <w:spacing w:after="100" w:afterAutospacing="1"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60865">
              <w:rPr>
                <w:rFonts w:ascii="Times New Roman" w:hAnsi="Times New Roman" w:cs="Times New Roman"/>
                <w:sz w:val="24"/>
                <w:szCs w:val="24"/>
              </w:rPr>
              <w:t>Откройте раздел «Содержание» в учебнике.  Посмотрите, с какой темой познакомимся сегодня? Прочитайте тему нашего урока. Назовите страницу учебника.</w:t>
            </w:r>
          </w:p>
        </w:tc>
        <w:tc>
          <w:tcPr>
            <w:tcW w:w="4673" w:type="dxa"/>
          </w:tcPr>
          <w:p w:rsidR="006C52DA" w:rsidRPr="00060865" w:rsidRDefault="006C52DA" w:rsidP="00060865">
            <w:pPr>
              <w:pStyle w:val="a7"/>
              <w:spacing w:after="100" w:afterAutospacing="1" w:line="276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</w:pPr>
            <w:r w:rsidRPr="00060865">
              <w:rPr>
                <w:rFonts w:ascii="Times New Roman" w:hAnsi="Times New Roman" w:cs="Times New Roman"/>
                <w:i/>
                <w:sz w:val="24"/>
                <w:szCs w:val="24"/>
              </w:rPr>
              <w:t>Какая площадь больше? с.52</w:t>
            </w:r>
          </w:p>
          <w:p w:rsidR="006C52DA" w:rsidRPr="00060865" w:rsidRDefault="006C52DA" w:rsidP="00060865">
            <w:pPr>
              <w:pStyle w:val="a7"/>
              <w:spacing w:after="100" w:afterAutospacing="1"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060865" w:rsidRPr="00060865" w:rsidTr="00B6380A">
        <w:tc>
          <w:tcPr>
            <w:tcW w:w="4672" w:type="dxa"/>
          </w:tcPr>
          <w:p w:rsidR="006C52DA" w:rsidRPr="00060865" w:rsidRDefault="006C52DA" w:rsidP="00060865">
            <w:pPr>
              <w:pStyle w:val="a7"/>
              <w:spacing w:after="100" w:afterAutospacing="1"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608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Запишите тему в рабочую тетрадь. </w:t>
            </w:r>
            <w:r w:rsidRPr="00060865">
              <w:rPr>
                <w:rFonts w:ascii="Times New Roman" w:hAnsi="Times New Roman" w:cs="Times New Roman"/>
                <w:sz w:val="24"/>
                <w:szCs w:val="24"/>
              </w:rPr>
              <w:t>Как выдумаете, что мы сегодня должны узнать и чему научиться?                  Каких знаний нам не хватает, чтобы ответить на этот вопрос?</w:t>
            </w:r>
          </w:p>
        </w:tc>
        <w:tc>
          <w:tcPr>
            <w:tcW w:w="4673" w:type="dxa"/>
          </w:tcPr>
          <w:p w:rsidR="006C52DA" w:rsidRPr="00060865" w:rsidRDefault="006C52DA" w:rsidP="00060865">
            <w:pPr>
              <w:pStyle w:val="a7"/>
              <w:spacing w:after="100" w:afterAutospacing="1"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6086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Мы должны узнать, что означает слово площадь в математике.</w:t>
            </w:r>
          </w:p>
        </w:tc>
      </w:tr>
      <w:tr w:rsidR="00060865" w:rsidRPr="00060865" w:rsidTr="00B6380A">
        <w:tc>
          <w:tcPr>
            <w:tcW w:w="4672" w:type="dxa"/>
          </w:tcPr>
          <w:p w:rsidR="006C52DA" w:rsidRPr="00060865" w:rsidRDefault="006C52DA" w:rsidP="00060865">
            <w:pPr>
              <w:pStyle w:val="a7"/>
              <w:spacing w:after="100" w:afterAutospacing="1"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60865">
              <w:rPr>
                <w:rFonts w:ascii="Times New Roman" w:hAnsi="Times New Roman" w:cs="Times New Roman"/>
                <w:sz w:val="24"/>
                <w:szCs w:val="24"/>
              </w:rPr>
              <w:t>Что нужно уметь, чтобы узнать, какая площадь больше?</w:t>
            </w:r>
          </w:p>
        </w:tc>
        <w:tc>
          <w:tcPr>
            <w:tcW w:w="4673" w:type="dxa"/>
          </w:tcPr>
          <w:p w:rsidR="006C52DA" w:rsidRPr="00060865" w:rsidRDefault="006C52DA" w:rsidP="00060865">
            <w:pPr>
              <w:pStyle w:val="a7"/>
              <w:spacing w:after="100" w:afterAutospacing="1" w:line="276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086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0865">
              <w:rPr>
                <w:rFonts w:ascii="Times New Roman" w:hAnsi="Times New Roman" w:cs="Times New Roman"/>
                <w:i/>
                <w:sz w:val="24"/>
                <w:szCs w:val="24"/>
              </w:rPr>
              <w:t>меть сравнивать площади.</w:t>
            </w:r>
          </w:p>
          <w:p w:rsidR="006C52DA" w:rsidRPr="00060865" w:rsidRDefault="006C52DA" w:rsidP="00060865">
            <w:pPr>
              <w:pStyle w:val="a7"/>
              <w:spacing w:after="100" w:afterAutospacing="1"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6C52DA" w:rsidRPr="00060865" w:rsidTr="00B6380A">
        <w:tc>
          <w:tcPr>
            <w:tcW w:w="4672" w:type="dxa"/>
          </w:tcPr>
          <w:p w:rsidR="006C52DA" w:rsidRPr="00060865" w:rsidRDefault="006C52DA" w:rsidP="00060865">
            <w:pPr>
              <w:pStyle w:val="a7"/>
              <w:spacing w:after="100" w:afterAutospacing="1"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60865">
              <w:rPr>
                <w:rFonts w:ascii="Times New Roman" w:hAnsi="Times New Roman" w:cs="Times New Roman"/>
                <w:sz w:val="24"/>
                <w:szCs w:val="24"/>
              </w:rPr>
              <w:t>Чтобы научиться сравнивать площади, надо знать какие способы сравнения площадей существуют.</w:t>
            </w:r>
          </w:p>
        </w:tc>
        <w:tc>
          <w:tcPr>
            <w:tcW w:w="4673" w:type="dxa"/>
          </w:tcPr>
          <w:p w:rsidR="006C52DA" w:rsidRPr="00060865" w:rsidRDefault="006C52DA" w:rsidP="00060865">
            <w:pPr>
              <w:pStyle w:val="a7"/>
              <w:spacing w:after="100" w:afterAutospacing="1" w:line="276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</w:pPr>
            <w:r w:rsidRPr="00060865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eastAsia="ru-RU"/>
              </w:rPr>
              <w:t>Молчат</w:t>
            </w:r>
          </w:p>
        </w:tc>
      </w:tr>
    </w:tbl>
    <w:p w:rsidR="006C52DA" w:rsidRPr="00060865" w:rsidRDefault="006C52DA" w:rsidP="00060865">
      <w:pPr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57CFD" w:rsidRPr="00060865" w:rsidRDefault="00057CFD" w:rsidP="00060865">
      <w:pPr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Вычисли площадь бассейна прямоугольной формы со сторонами 3м и 5м. Проблема: не знают формулу для нахождения площади прямоугольника. Учащиеся выбирают необходимую им информацию, используя текст учебника. Обсуждают решение задачи, делают вывод, записывают формулу в тетради. </w:t>
      </w:r>
    </w:p>
    <w:p w:rsidR="00A270A1" w:rsidRPr="00060865" w:rsidRDefault="00057CFD" w:rsidP="00060865">
      <w:pPr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08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Задачи с несформулированным вопросом</w:t>
      </w: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>. Сформулируйте задачу, решением которой является следующие выражение (44+28):6</w:t>
      </w:r>
    </w:p>
    <w:p w:rsidR="00A270A1" w:rsidRPr="00812C2D" w:rsidRDefault="00A270A1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2C2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Приём «Столкновение мнений</w:t>
      </w:r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». Предлагают варианты ответов, среди них есть как верный, так и неверные. Задаю вопросы: Задание было одно? А какие получились ответы? Как вы думаете: почему? Какова же цель нашей работы на уроке?</w:t>
      </w:r>
    </w:p>
    <w:p w:rsidR="00A270A1" w:rsidRPr="00812C2D" w:rsidRDefault="00A270A1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Вычисляем: 3 + 4х5 = 23  </w:t>
      </w:r>
    </w:p>
    <w:p w:rsidR="00A270A1" w:rsidRPr="00812C2D" w:rsidRDefault="00A270A1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Попробуйте сосчитать по-другому: 3 + 4х5 =35 </w:t>
      </w:r>
    </w:p>
    <w:p w:rsidR="00A3143A" w:rsidRPr="00060865" w:rsidRDefault="00057CFD" w:rsidP="00060865">
      <w:pPr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608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Создание проблемных ситуаций через противоречие нового материала старому, уже известному.</w:t>
      </w: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270A1" w:rsidRPr="00812C2D" w:rsidRDefault="00A270A1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Тема: Деление двузначного числа на двузначное</w:t>
      </w:r>
    </w:p>
    <w:p w:rsidR="00057CFD" w:rsidRPr="00812C2D" w:rsidRDefault="00057CFD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Учитель: Найдите значение данных выражений и разделите их на группы.</w:t>
      </w:r>
    </w:p>
    <w:p w:rsidR="00057CFD" w:rsidRPr="00812C2D" w:rsidRDefault="00057CFD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24 :</w:t>
      </w:r>
      <w:proofErr w:type="gramEnd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          72 : 6           78 : 13            70 : 5           66 : 6</w:t>
      </w:r>
    </w:p>
    <w:p w:rsidR="00057CFD" w:rsidRPr="00812C2D" w:rsidRDefault="00057CFD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Ученики:</w:t>
      </w:r>
    </w:p>
    <w:p w:rsidR="00057CFD" w:rsidRPr="00812C2D" w:rsidRDefault="00057CFD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24 :</w:t>
      </w:r>
      <w:proofErr w:type="gramEnd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 = 12  72 : 6 = 12</w:t>
      </w:r>
    </w:p>
    <w:p w:rsidR="00057CFD" w:rsidRPr="00812C2D" w:rsidRDefault="00057CFD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66 :</w:t>
      </w:r>
      <w:proofErr w:type="gramEnd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6 = 11  0 : 5 = 0</w:t>
      </w:r>
    </w:p>
    <w:p w:rsidR="00057CFD" w:rsidRPr="00812C2D" w:rsidRDefault="00057CFD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I столбик: делимое заменяем суммой разрядных слагаемых.</w:t>
      </w:r>
    </w:p>
    <w:p w:rsidR="00057CFD" w:rsidRPr="00812C2D" w:rsidRDefault="00057CFD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II столбик: делимое заменяем суммой удобных слагаемых.</w:t>
      </w:r>
    </w:p>
    <w:p w:rsidR="00057CFD" w:rsidRPr="00812C2D" w:rsidRDefault="00057CFD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78 :</w:t>
      </w:r>
      <w:proofErr w:type="gramEnd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13 –не смогли найти значение, т.к. ещё не умеют делить на двузначное.</w:t>
      </w:r>
    </w:p>
    <w:p w:rsidR="00057CFD" w:rsidRDefault="00057CFD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Проблемная ситуация создана. Почему разные результаты?  </w:t>
      </w:r>
    </w:p>
    <w:p w:rsidR="00812C2D" w:rsidRPr="00812C2D" w:rsidRDefault="00812C2D" w:rsidP="00812C2D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57CFD" w:rsidRPr="00060865" w:rsidRDefault="00057CFD" w:rsidP="00060865">
      <w:pPr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08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Задачи с недостающими данными.</w:t>
      </w: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Учащимся ставятся вопросы: почему нельзя дать точного ответа на вопрос задачи? Чего не хватает? Что нужно добавить? Докажи, что теперь задачу можно будет точно решить. Миша поймал 15 карасей, а Костя больше. Сколько карасей они поймали вместе? В школьную столовую привезли 50 кг блок. Сколько килограммов блок и груш привезли в школьную столовую? (Неизвестно их количество).</w:t>
      </w:r>
    </w:p>
    <w:p w:rsidR="00057CFD" w:rsidRPr="00060865" w:rsidRDefault="00057CFD" w:rsidP="00060865">
      <w:pPr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608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Задачи с избыточными данными.</w:t>
      </w: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Маша нашла 30 белых грибов. Это оказалось на 10 больше, чем нашел Миша, но на 10 меньше, чем нашел папа. Втроем они нашли белых грибов в 3 раза больше, чем нашла Маша?  </w:t>
      </w:r>
    </w:p>
    <w:p w:rsidR="00057CFD" w:rsidRPr="00060865" w:rsidRDefault="00057CFD" w:rsidP="00060865">
      <w:pPr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08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Задачи с несколькими решениями.</w:t>
      </w: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Задачи, которые могут быть решены различными способами. Эти задачи направлены не формирование способности переключения внимания от одной операции к другой, от одного способа к другому. На строку привезли 30 мешков цемента </w:t>
      </w:r>
      <w:r w:rsidR="00733EC2"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>по 50</w:t>
      </w: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кг в каждом. Сразу </w:t>
      </w:r>
      <w:proofErr w:type="spellStart"/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>дл</w:t>
      </w:r>
      <w:proofErr w:type="spellEnd"/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работы вязли 20 мешков, а остальные 10 мешков отвезли на склад. Сколько килограммов цемента отвезли на склад?                </w:t>
      </w:r>
    </w:p>
    <w:p w:rsidR="00057CFD" w:rsidRPr="00060865" w:rsidRDefault="00E82679" w:rsidP="00060865">
      <w:pPr>
        <w:spacing w:after="100" w:afterAutospacing="1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57CFD" w:rsidRPr="00060865">
        <w:rPr>
          <w:rFonts w:ascii="Times New Roman" w:hAnsi="Times New Roman" w:cs="Times New Roman"/>
          <w:sz w:val="24"/>
          <w:szCs w:val="24"/>
          <w:shd w:val="clear" w:color="auto" w:fill="FFFFFF"/>
        </w:rPr>
        <w:t>Таким образом, технология проблемного обучения на уроках математики — это способ достижения цели через детальную разработку проблемы, которая должна завершиться вполне реальным, осязаемым практическим результатом.</w:t>
      </w:r>
    </w:p>
    <w:p w:rsidR="00693EE2" w:rsidRPr="00060865" w:rsidRDefault="00693EE2" w:rsidP="00060865">
      <w:pPr>
        <w:pStyle w:val="a7"/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0865">
        <w:rPr>
          <w:rFonts w:ascii="Times New Roman" w:hAnsi="Times New Roman" w:cs="Times New Roman"/>
          <w:sz w:val="24"/>
          <w:szCs w:val="24"/>
          <w:lang w:eastAsia="ru-RU"/>
        </w:rPr>
        <w:t xml:space="preserve">      С использованием на уроках проблемных ситуаций существенно меняется роль учителя в учебном процессе. Учитель и учащиеся становятся равноправными участниками совместной учебной деятельности. Проблемное обучение обеспечивает более прочное усвоение знаний; развивает аналитическое мышление, делает учебную деятельность для учащихся более привлекательной, основанной на постоянных трудностях; оно ориентирует на комплексное использование знаний. Важно и то, что решение проблем на уроках, приучают учащихся думать, искать решение, а это является одним из средств формирования мышления, а также как средство повышения качества знаний. </w:t>
      </w:r>
    </w:p>
    <w:p w:rsidR="00693EE2" w:rsidRPr="00060865" w:rsidRDefault="00693EE2" w:rsidP="00060865">
      <w:pPr>
        <w:pStyle w:val="a7"/>
        <w:spacing w:after="100" w:afterAutospacing="1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0865">
        <w:rPr>
          <w:rFonts w:ascii="Times New Roman" w:hAnsi="Times New Roman" w:cs="Times New Roman"/>
          <w:sz w:val="24"/>
          <w:szCs w:val="24"/>
        </w:rPr>
        <w:t xml:space="preserve">     Преимущество проблемного обучения в начальной школе состоит в том, что оно как нельзя лучше подготавливает детей к курсу средней школы. Данный вид обучения является своего </w:t>
      </w:r>
      <w:r w:rsidR="00487C28" w:rsidRPr="00060865">
        <w:rPr>
          <w:rFonts w:ascii="Times New Roman" w:hAnsi="Times New Roman" w:cs="Times New Roman"/>
          <w:sz w:val="24"/>
          <w:szCs w:val="24"/>
        </w:rPr>
        <w:t>рода связующим</w:t>
      </w:r>
      <w:r w:rsidRPr="00060865">
        <w:rPr>
          <w:rFonts w:ascii="Times New Roman" w:hAnsi="Times New Roman" w:cs="Times New Roman"/>
          <w:sz w:val="24"/>
          <w:szCs w:val="24"/>
        </w:rPr>
        <w:t xml:space="preserve"> звеном при переходе учащихся в среднюю школу.</w:t>
      </w:r>
    </w:p>
    <w:p w:rsidR="00811A23" w:rsidRDefault="009509B3" w:rsidP="00060865">
      <w:pPr>
        <w:pStyle w:val="a3"/>
        <w:shd w:val="clear" w:color="auto" w:fill="FFFFFF"/>
        <w:spacing w:before="0" w:beforeAutospacing="0" w:line="276" w:lineRule="auto"/>
        <w:ind w:firstLine="709"/>
        <w:rPr>
          <w:b/>
          <w:sz w:val="28"/>
          <w:szCs w:val="28"/>
          <w:shd w:val="clear" w:color="auto" w:fill="FFFFFF"/>
        </w:rPr>
      </w:pPr>
      <w:r w:rsidRPr="00060865">
        <w:rPr>
          <w:b/>
          <w:sz w:val="28"/>
          <w:szCs w:val="28"/>
          <w:shd w:val="clear" w:color="auto" w:fill="FFFFFF"/>
        </w:rPr>
        <w:t>Список литературы</w:t>
      </w:r>
    </w:p>
    <w:p w:rsidR="00812C2D" w:rsidRPr="00812C2D" w:rsidRDefault="00812C2D" w:rsidP="00812C2D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2C2D">
        <w:rPr>
          <w:rFonts w:ascii="Times New Roman" w:hAnsi="Times New Roman" w:cs="Times New Roman"/>
          <w:iCs/>
          <w:sz w:val="24"/>
          <w:szCs w:val="24"/>
        </w:rPr>
        <w:t>Бейзеров</w:t>
      </w:r>
      <w:proofErr w:type="spellEnd"/>
      <w:r w:rsidRPr="00812C2D">
        <w:rPr>
          <w:rFonts w:ascii="Times New Roman" w:hAnsi="Times New Roman" w:cs="Times New Roman"/>
          <w:iCs/>
          <w:sz w:val="24"/>
          <w:szCs w:val="24"/>
        </w:rPr>
        <w:t xml:space="preserve"> В</w:t>
      </w:r>
      <w:r w:rsidRPr="00812C2D">
        <w:rPr>
          <w:rFonts w:ascii="Times New Roman" w:hAnsi="Times New Roman" w:cs="Times New Roman"/>
          <w:i/>
          <w:iCs/>
          <w:sz w:val="24"/>
          <w:szCs w:val="24"/>
        </w:rPr>
        <w:t>.А.</w:t>
      </w:r>
      <w:r w:rsidRPr="00812C2D">
        <w:rPr>
          <w:rFonts w:ascii="Times New Roman" w:hAnsi="Times New Roman" w:cs="Times New Roman"/>
          <w:sz w:val="24"/>
          <w:szCs w:val="24"/>
        </w:rPr>
        <w:t> Проблемное обучение. // Образование в современной школе. -2005. -№12.</w:t>
      </w:r>
    </w:p>
    <w:p w:rsidR="00812C2D" w:rsidRPr="00812C2D" w:rsidRDefault="00812C2D" w:rsidP="00812C2D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Кульневич</w:t>
      </w:r>
      <w:proofErr w:type="spellEnd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 С. В. Современный урок. Ч.III. Проблемные уроки: научно-</w:t>
      </w:r>
      <w:proofErr w:type="spellStart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практич</w:t>
      </w:r>
      <w:proofErr w:type="spellEnd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. пособие для учителей, методистов, руководителей образовательных учреждений / С. В. </w:t>
      </w:r>
      <w:proofErr w:type="spellStart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Кульневич</w:t>
      </w:r>
      <w:proofErr w:type="spellEnd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:rsidR="00812C2D" w:rsidRPr="00812C2D" w:rsidRDefault="00812C2D" w:rsidP="00812C2D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>Лакоценина</w:t>
      </w:r>
      <w:proofErr w:type="spellEnd"/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Т.П.— Ростов — н/Д.: Учитель, 2006. — 288 с.   </w:t>
      </w:r>
    </w:p>
    <w:p w:rsidR="00812C2D" w:rsidRPr="00812C2D" w:rsidRDefault="00812C2D" w:rsidP="00812C2D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 </w:t>
      </w:r>
      <w:r w:rsidRPr="00812C2D">
        <w:rPr>
          <w:rFonts w:ascii="Times New Roman" w:hAnsi="Times New Roman" w:cs="Times New Roman"/>
          <w:sz w:val="24"/>
          <w:szCs w:val="24"/>
        </w:rPr>
        <w:t xml:space="preserve">Матюшкин А. М. Проблемные ситуации в мышлении и обучении / А. М. Матюшкин. — М.: </w:t>
      </w:r>
      <w:proofErr w:type="spellStart"/>
      <w:r w:rsidRPr="00812C2D">
        <w:rPr>
          <w:rFonts w:ascii="Times New Roman" w:hAnsi="Times New Roman" w:cs="Times New Roman"/>
          <w:sz w:val="24"/>
          <w:szCs w:val="24"/>
        </w:rPr>
        <w:t>Директмедиа</w:t>
      </w:r>
      <w:proofErr w:type="spellEnd"/>
      <w:r w:rsidRPr="00812C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2D">
        <w:rPr>
          <w:rFonts w:ascii="Times New Roman" w:hAnsi="Times New Roman" w:cs="Times New Roman"/>
          <w:sz w:val="24"/>
          <w:szCs w:val="24"/>
        </w:rPr>
        <w:t>Паблишинг</w:t>
      </w:r>
      <w:proofErr w:type="spellEnd"/>
      <w:r w:rsidRPr="00812C2D">
        <w:rPr>
          <w:rFonts w:ascii="Times New Roman" w:hAnsi="Times New Roman" w:cs="Times New Roman"/>
          <w:sz w:val="24"/>
          <w:szCs w:val="24"/>
        </w:rPr>
        <w:t>, 2008. — 392 с.</w:t>
      </w:r>
      <w:r w:rsidRPr="00812C2D">
        <w:rPr>
          <w:rFonts w:ascii="Times New Roman" w:hAnsi="Times New Roman" w:cs="Times New Roman"/>
          <w:sz w:val="24"/>
          <w:szCs w:val="24"/>
        </w:rPr>
        <w:br/>
      </w:r>
      <w:r w:rsidRPr="00812C2D">
        <w:rPr>
          <w:rFonts w:ascii="Times New Roman" w:hAnsi="Times New Roman" w:cs="Times New Roman"/>
          <w:sz w:val="24"/>
          <w:szCs w:val="24"/>
          <w:lang w:eastAsia="ru-RU"/>
        </w:rPr>
        <w:t>Мельникова Е.Л. Проблемный урок, или как открыть знания с учениками. Пособие для учителя - Москва, 2002.</w:t>
      </w:r>
    </w:p>
    <w:p w:rsidR="00812C2D" w:rsidRPr="00812C2D" w:rsidRDefault="00812C2D" w:rsidP="00812C2D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12C2D">
        <w:rPr>
          <w:rFonts w:ascii="Times New Roman" w:hAnsi="Times New Roman" w:cs="Times New Roman"/>
          <w:sz w:val="24"/>
          <w:szCs w:val="24"/>
        </w:rPr>
        <w:t>УМК «Перспективная начальная школа»</w:t>
      </w:r>
    </w:p>
    <w:p w:rsidR="00693EE2" w:rsidRPr="00812C2D" w:rsidRDefault="00693EE2" w:rsidP="00812C2D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12C2D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начального общего образования – М.: Просвещение, 2010.</w:t>
      </w:r>
    </w:p>
    <w:p w:rsidR="009509B3" w:rsidRPr="00812C2D" w:rsidRDefault="009509B3" w:rsidP="00812C2D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12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 </w:t>
      </w:r>
    </w:p>
    <w:sectPr w:rsidR="009509B3" w:rsidRPr="00812C2D" w:rsidSect="0006086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78DA"/>
    <w:multiLevelType w:val="multilevel"/>
    <w:tmpl w:val="0E120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52CFE"/>
    <w:multiLevelType w:val="hybridMultilevel"/>
    <w:tmpl w:val="8D043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1649D"/>
    <w:multiLevelType w:val="hybridMultilevel"/>
    <w:tmpl w:val="8C5A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255E8"/>
    <w:multiLevelType w:val="multilevel"/>
    <w:tmpl w:val="B4D27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5E4C86"/>
    <w:multiLevelType w:val="hybridMultilevel"/>
    <w:tmpl w:val="092C5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44BA1"/>
    <w:multiLevelType w:val="multilevel"/>
    <w:tmpl w:val="3F38C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7820A3"/>
    <w:multiLevelType w:val="hybridMultilevel"/>
    <w:tmpl w:val="8C5A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6F4095"/>
    <w:multiLevelType w:val="hybridMultilevel"/>
    <w:tmpl w:val="89308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7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18BF"/>
    <w:rsid w:val="00026643"/>
    <w:rsid w:val="00030FF2"/>
    <w:rsid w:val="000349E1"/>
    <w:rsid w:val="00057CFD"/>
    <w:rsid w:val="00060865"/>
    <w:rsid w:val="00071AAE"/>
    <w:rsid w:val="000B6901"/>
    <w:rsid w:val="000F70C6"/>
    <w:rsid w:val="00140612"/>
    <w:rsid w:val="00222346"/>
    <w:rsid w:val="00243B35"/>
    <w:rsid w:val="002441E8"/>
    <w:rsid w:val="002704CF"/>
    <w:rsid w:val="00351CAB"/>
    <w:rsid w:val="003A6591"/>
    <w:rsid w:val="003D1A2D"/>
    <w:rsid w:val="004517E3"/>
    <w:rsid w:val="00487C28"/>
    <w:rsid w:val="004939B9"/>
    <w:rsid w:val="004B7893"/>
    <w:rsid w:val="005318BF"/>
    <w:rsid w:val="005B4B46"/>
    <w:rsid w:val="005E4684"/>
    <w:rsid w:val="005F5028"/>
    <w:rsid w:val="00611E4F"/>
    <w:rsid w:val="006352C5"/>
    <w:rsid w:val="00693EE2"/>
    <w:rsid w:val="006C50F9"/>
    <w:rsid w:val="006C52DA"/>
    <w:rsid w:val="006E755E"/>
    <w:rsid w:val="00733EC2"/>
    <w:rsid w:val="007E0EAD"/>
    <w:rsid w:val="007F7668"/>
    <w:rsid w:val="00801FCC"/>
    <w:rsid w:val="00811A23"/>
    <w:rsid w:val="00812C2D"/>
    <w:rsid w:val="00935DF5"/>
    <w:rsid w:val="009509B3"/>
    <w:rsid w:val="00A174BB"/>
    <w:rsid w:val="00A270A1"/>
    <w:rsid w:val="00A3143A"/>
    <w:rsid w:val="00A42BE0"/>
    <w:rsid w:val="00A53C27"/>
    <w:rsid w:val="00A824F4"/>
    <w:rsid w:val="00AA01B7"/>
    <w:rsid w:val="00B04FA4"/>
    <w:rsid w:val="00B3712B"/>
    <w:rsid w:val="00C274EA"/>
    <w:rsid w:val="00C611C2"/>
    <w:rsid w:val="00D97209"/>
    <w:rsid w:val="00DD1B79"/>
    <w:rsid w:val="00DD4F84"/>
    <w:rsid w:val="00E82679"/>
    <w:rsid w:val="00F34A3A"/>
    <w:rsid w:val="00F82D82"/>
    <w:rsid w:val="00FD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5B19F"/>
  <w15:docId w15:val="{009A4FD5-12FB-47BF-AFBE-9D757D08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55E"/>
  </w:style>
  <w:style w:type="paragraph" w:styleId="1">
    <w:name w:val="heading 1"/>
    <w:basedOn w:val="a"/>
    <w:link w:val="10"/>
    <w:uiPriority w:val="9"/>
    <w:qFormat/>
    <w:rsid w:val="00071A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1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71A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071AAE"/>
    <w:rPr>
      <w:color w:val="0000FF"/>
      <w:u w:val="single"/>
    </w:rPr>
  </w:style>
  <w:style w:type="character" w:styleId="a5">
    <w:name w:val="Strong"/>
    <w:basedOn w:val="a0"/>
    <w:uiPriority w:val="22"/>
    <w:qFormat/>
    <w:rsid w:val="00071AAE"/>
    <w:rPr>
      <w:b/>
      <w:bCs/>
    </w:rPr>
  </w:style>
  <w:style w:type="character" w:customStyle="1" w:styleId="w">
    <w:name w:val="w"/>
    <w:basedOn w:val="a0"/>
    <w:rsid w:val="00071AAE"/>
  </w:style>
  <w:style w:type="character" w:customStyle="1" w:styleId="src2">
    <w:name w:val="src2"/>
    <w:basedOn w:val="a0"/>
    <w:rsid w:val="00071AAE"/>
  </w:style>
  <w:style w:type="paragraph" w:styleId="a6">
    <w:name w:val="List Paragraph"/>
    <w:basedOn w:val="a"/>
    <w:uiPriority w:val="34"/>
    <w:qFormat/>
    <w:rsid w:val="005E4684"/>
    <w:pPr>
      <w:ind w:left="720"/>
      <w:contextualSpacing/>
    </w:pPr>
  </w:style>
  <w:style w:type="paragraph" w:styleId="a7">
    <w:name w:val="No Spacing"/>
    <w:uiPriority w:val="1"/>
    <w:qFormat/>
    <w:rsid w:val="00AA01B7"/>
    <w:pPr>
      <w:spacing w:after="0" w:line="240" w:lineRule="auto"/>
    </w:pPr>
  </w:style>
  <w:style w:type="table" w:styleId="a8">
    <w:name w:val="Table Grid"/>
    <w:basedOn w:val="a1"/>
    <w:uiPriority w:val="39"/>
    <w:rsid w:val="00C61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517E3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6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imaelmenova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845C1-B032-4527-865D-67155A9F7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8</Pages>
  <Words>2197</Words>
  <Characters>12526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начальные классы</cp:lastModifiedBy>
  <cp:revision>27</cp:revision>
  <dcterms:created xsi:type="dcterms:W3CDTF">2018-04-22T10:59:00Z</dcterms:created>
  <dcterms:modified xsi:type="dcterms:W3CDTF">2024-10-11T13:10:00Z</dcterms:modified>
</cp:coreProperties>
</file>