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100" w:rsidRPr="00E3779B" w:rsidRDefault="00950100" w:rsidP="00950100">
      <w:pPr>
        <w:pStyle w:val="a3"/>
        <w:jc w:val="center"/>
        <w:rPr>
          <w:rFonts w:ascii="Bookman Old Style" w:hAnsi="Bookman Old Style"/>
          <w:b/>
          <w:color w:val="0000CC"/>
          <w:sz w:val="32"/>
          <w:lang w:eastAsia="ru-RU"/>
        </w:rPr>
      </w:pPr>
      <w:r>
        <w:rPr>
          <w:rFonts w:ascii="Bookman Old Style" w:hAnsi="Bookman Old Style"/>
          <w:noProof/>
          <w:color w:val="0000CC"/>
          <w:sz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-30480</wp:posOffset>
            </wp:positionV>
            <wp:extent cx="1229360" cy="1437640"/>
            <wp:effectExtent l="19050" t="0" r="8890" b="0"/>
            <wp:wrapSquare wrapText="bothSides"/>
            <wp:docPr id="15" name="Рисунок 1" descr="O:\klipart igrushki\0_91a50_6483bdbb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klipart igrushki\0_91a50_6483bdbb_ori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143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779B">
        <w:rPr>
          <w:rFonts w:ascii="Bookman Old Style" w:hAnsi="Bookman Old Style"/>
          <w:b/>
          <w:color w:val="0000CC"/>
          <w:sz w:val="32"/>
          <w:lang w:eastAsia="ru-RU"/>
        </w:rPr>
        <w:t xml:space="preserve">Использование игровых технологий </w:t>
      </w:r>
    </w:p>
    <w:p w:rsidR="00950100" w:rsidRPr="00E3779B" w:rsidRDefault="00950100" w:rsidP="00950100">
      <w:pPr>
        <w:pStyle w:val="a3"/>
        <w:jc w:val="center"/>
        <w:rPr>
          <w:rFonts w:ascii="Bookman Old Style" w:hAnsi="Bookman Old Style"/>
          <w:b/>
          <w:color w:val="0000CC"/>
          <w:sz w:val="32"/>
          <w:lang w:eastAsia="ru-RU"/>
        </w:rPr>
      </w:pPr>
      <w:r w:rsidRPr="00E3779B">
        <w:rPr>
          <w:rFonts w:ascii="Bookman Old Style" w:hAnsi="Bookman Old Style"/>
          <w:b/>
          <w:color w:val="0000CC"/>
          <w:sz w:val="32"/>
          <w:lang w:eastAsia="ru-RU"/>
        </w:rPr>
        <w:t>в образовательном пространстве ДОУ</w:t>
      </w:r>
    </w:p>
    <w:p w:rsidR="00006150" w:rsidRDefault="00006150" w:rsidP="00006150">
      <w:pPr>
        <w:pStyle w:val="a3"/>
        <w:ind w:left="4678"/>
        <w:jc w:val="center"/>
        <w:rPr>
          <w:b/>
          <w:color w:val="auto"/>
          <w:szCs w:val="28"/>
          <w:lang w:eastAsia="ru-RU"/>
        </w:rPr>
      </w:pPr>
      <w:proofErr w:type="gramStart"/>
      <w:r w:rsidRPr="00006150">
        <w:rPr>
          <w:b/>
          <w:color w:val="auto"/>
          <w:szCs w:val="28"/>
          <w:lang w:eastAsia="ru-RU"/>
        </w:rPr>
        <w:t>(Из опыта работы</w:t>
      </w:r>
      <w:r>
        <w:rPr>
          <w:b/>
          <w:color w:val="auto"/>
          <w:szCs w:val="28"/>
          <w:lang w:eastAsia="ru-RU"/>
        </w:rPr>
        <w:t xml:space="preserve"> воспитателя </w:t>
      </w:r>
      <w:proofErr w:type="gramEnd"/>
    </w:p>
    <w:p w:rsidR="00006150" w:rsidRDefault="00006150" w:rsidP="00006150">
      <w:pPr>
        <w:pStyle w:val="a3"/>
        <w:ind w:left="4678"/>
        <w:rPr>
          <w:b/>
          <w:color w:val="auto"/>
          <w:szCs w:val="28"/>
          <w:lang w:eastAsia="ru-RU"/>
        </w:rPr>
      </w:pPr>
      <w:r>
        <w:rPr>
          <w:b/>
          <w:color w:val="auto"/>
          <w:szCs w:val="28"/>
          <w:lang w:eastAsia="ru-RU"/>
        </w:rPr>
        <w:t xml:space="preserve">      ГБОУ «Школа №2065» </w:t>
      </w:r>
    </w:p>
    <w:p w:rsidR="00006150" w:rsidRDefault="00006150" w:rsidP="00006150">
      <w:pPr>
        <w:pStyle w:val="a3"/>
        <w:ind w:left="4678"/>
        <w:jc w:val="center"/>
        <w:rPr>
          <w:b/>
          <w:color w:val="auto"/>
          <w:szCs w:val="28"/>
          <w:lang w:eastAsia="ru-RU"/>
        </w:rPr>
      </w:pPr>
      <w:r>
        <w:rPr>
          <w:b/>
          <w:color w:val="auto"/>
          <w:szCs w:val="28"/>
          <w:lang w:eastAsia="ru-RU"/>
        </w:rPr>
        <w:t xml:space="preserve">  образовательная площадка Д5 </w:t>
      </w:r>
    </w:p>
    <w:p w:rsidR="00950100" w:rsidRPr="00006150" w:rsidRDefault="00006150" w:rsidP="00006150">
      <w:pPr>
        <w:pStyle w:val="a3"/>
        <w:ind w:left="4678"/>
        <w:rPr>
          <w:b/>
          <w:color w:val="auto"/>
          <w:szCs w:val="28"/>
          <w:lang w:eastAsia="ru-RU"/>
        </w:rPr>
      </w:pPr>
      <w:r>
        <w:rPr>
          <w:b/>
          <w:color w:val="auto"/>
          <w:szCs w:val="28"/>
          <w:lang w:eastAsia="ru-RU"/>
        </w:rPr>
        <w:t xml:space="preserve">      </w:t>
      </w:r>
      <w:proofErr w:type="gramStart"/>
      <w:r>
        <w:rPr>
          <w:b/>
          <w:color w:val="auto"/>
          <w:szCs w:val="28"/>
          <w:lang w:eastAsia="ru-RU"/>
        </w:rPr>
        <w:t>Горбань Юлии Игоревны)</w:t>
      </w:r>
      <w:proofErr w:type="gramEnd"/>
    </w:p>
    <w:p w:rsidR="00950100" w:rsidRPr="00006150" w:rsidRDefault="00950100" w:rsidP="000061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Дошкольный возраст является уникальным и решающим периодом, в котором закладываются основы личности, вырабатывается воля, формируется социальная компетентность. Обучение в форме игры может и должно быть интересным, занимательным, но не развлекательным.</w:t>
      </w:r>
      <w:r w:rsidR="000061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Для реализации такого подхода необходимо, чтобы игровые образовательные технологии, разрабатываемые для обучения дошкольников, содержали четко обозначенную и пошагово описанную систему игровых заданий и различных игр. Это необходимо для того чтобы, используя эту систему, педагог мог быть уверенным, что в результате он получит гарантированный уровень усвоения ребенком того или иного предметного содержания.</w:t>
      </w:r>
      <w:r w:rsidR="000061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Безусловно, этот уровень достижений ребенка должен диагностироваться, а используемая педагогом технология должна обеспечивать эту диагностику соответствующими материалами.</w:t>
      </w:r>
    </w:p>
    <w:p w:rsidR="00950100" w:rsidRPr="00006150" w:rsidRDefault="00950100" w:rsidP="00006150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006150">
        <w:rPr>
          <w:color w:val="000000"/>
          <w:sz w:val="28"/>
          <w:szCs w:val="28"/>
        </w:rPr>
        <w:t>Игра – ведущий вид деятельности ребенка – дошкольника. И с этим никто не спорит. Но как это реализуется в современной практике дошкольного образования?</w:t>
      </w:r>
      <w:r w:rsidR="00006150">
        <w:rPr>
          <w:color w:val="000000"/>
          <w:sz w:val="28"/>
          <w:szCs w:val="28"/>
        </w:rPr>
        <w:t xml:space="preserve"> </w:t>
      </w:r>
      <w:r w:rsidRPr="00006150">
        <w:rPr>
          <w:color w:val="000000"/>
          <w:sz w:val="28"/>
          <w:szCs w:val="28"/>
        </w:rPr>
        <w:t>С каждым новым поколением детей меняется и</w:t>
      </w:r>
      <w:r w:rsidRPr="00006150">
        <w:rPr>
          <w:rStyle w:val="apple-converted-space"/>
          <w:color w:val="000000"/>
          <w:sz w:val="28"/>
          <w:szCs w:val="28"/>
        </w:rPr>
        <w:t> </w:t>
      </w:r>
      <w:r w:rsidRPr="00006150">
        <w:rPr>
          <w:rStyle w:val="a5"/>
          <w:color w:val="000000"/>
          <w:sz w:val="28"/>
          <w:szCs w:val="28"/>
          <w:bdr w:val="none" w:sz="0" w:space="0" w:color="auto" w:frame="1"/>
        </w:rPr>
        <w:t>игровое</w:t>
      </w:r>
      <w:r w:rsidRPr="00006150">
        <w:rPr>
          <w:rStyle w:val="apple-converted-space"/>
          <w:color w:val="000000"/>
          <w:sz w:val="28"/>
          <w:szCs w:val="28"/>
        </w:rPr>
        <w:t> </w:t>
      </w:r>
      <w:r w:rsidRPr="00006150">
        <w:rPr>
          <w:color w:val="000000"/>
          <w:sz w:val="28"/>
          <w:szCs w:val="28"/>
        </w:rPr>
        <w:t>пространство детства. Развитие современного общества требует обобщения и систематизации опыта педагогических инноваций, результатов психолого-педагогических исследований. Одним из способов решения этой проблемы является</w:t>
      </w:r>
      <w:r w:rsidRPr="00006150">
        <w:rPr>
          <w:rStyle w:val="apple-converted-space"/>
          <w:color w:val="000000"/>
          <w:sz w:val="28"/>
          <w:szCs w:val="28"/>
        </w:rPr>
        <w:t> </w:t>
      </w:r>
      <w:r w:rsidRPr="00006150">
        <w:rPr>
          <w:rStyle w:val="a5"/>
          <w:color w:val="000000"/>
          <w:sz w:val="28"/>
          <w:szCs w:val="28"/>
          <w:bdr w:val="none" w:sz="0" w:space="0" w:color="auto" w:frame="1"/>
        </w:rPr>
        <w:t>технологический</w:t>
      </w:r>
      <w:r w:rsidRPr="00006150">
        <w:rPr>
          <w:rStyle w:val="apple-converted-space"/>
          <w:color w:val="000000"/>
          <w:sz w:val="28"/>
          <w:szCs w:val="28"/>
        </w:rPr>
        <w:t> </w:t>
      </w:r>
      <w:r w:rsidRPr="00006150">
        <w:rPr>
          <w:color w:val="000000"/>
          <w:sz w:val="28"/>
          <w:szCs w:val="28"/>
        </w:rPr>
        <w:t xml:space="preserve">подход к организации </w:t>
      </w:r>
      <w:r w:rsidR="00006150">
        <w:rPr>
          <w:color w:val="000000"/>
          <w:sz w:val="28"/>
          <w:szCs w:val="28"/>
        </w:rPr>
        <w:t>образовательной работы с детьми</w:t>
      </w:r>
    </w:p>
    <w:p w:rsidR="00006150" w:rsidRPr="00006150" w:rsidRDefault="00950100" w:rsidP="0000615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Игровая педагогическая технология - организация педагогического процесса в форме различных педагогических игр</w:t>
      </w:r>
      <w:r w:rsidRPr="0000615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</w:t>
      </w:r>
    </w:p>
    <w:p w:rsidR="00950100" w:rsidRPr="008C2A4E" w:rsidRDefault="00950100" w:rsidP="000061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sz w:val="28"/>
          <w:szCs w:val="28"/>
        </w:rPr>
        <w:t xml:space="preserve"> Это последовательная деятельность педагога по: отбору, разработке, подготовке игр; включению детей в игровую деятельность; осуществлению самой игры; подведению итогов, результатов игровой деятельности.</w:t>
      </w:r>
    </w:p>
    <w:p w:rsidR="00950100" w:rsidRPr="008C2A4E" w:rsidRDefault="00950100" w:rsidP="00006150">
      <w:pPr>
        <w:pStyle w:val="a3"/>
        <w:ind w:left="3544" w:hanging="3544"/>
        <w:jc w:val="left"/>
        <w:rPr>
          <w:color w:val="auto"/>
          <w:szCs w:val="28"/>
        </w:rPr>
      </w:pPr>
      <w:r w:rsidRPr="008C2A4E">
        <w:rPr>
          <w:b/>
          <w:color w:val="auto"/>
          <w:szCs w:val="28"/>
        </w:rPr>
        <w:t>Цель</w:t>
      </w:r>
      <w:r w:rsidRPr="008C2A4E">
        <w:rPr>
          <w:rStyle w:val="apple-converted-space"/>
          <w:color w:val="auto"/>
          <w:szCs w:val="28"/>
        </w:rPr>
        <w:t> </w:t>
      </w:r>
      <w:r w:rsidRPr="008C2A4E">
        <w:rPr>
          <w:rStyle w:val="a5"/>
          <w:color w:val="auto"/>
          <w:szCs w:val="28"/>
          <w:bdr w:val="none" w:sz="0" w:space="0" w:color="auto" w:frame="1"/>
        </w:rPr>
        <w:t>игровой технологии</w:t>
      </w:r>
      <w:r w:rsidRPr="008C2A4E">
        <w:rPr>
          <w:rStyle w:val="apple-converted-space"/>
          <w:color w:val="auto"/>
          <w:szCs w:val="28"/>
        </w:rPr>
        <w:t> </w:t>
      </w:r>
      <w:r w:rsidRPr="008C2A4E">
        <w:rPr>
          <w:color w:val="auto"/>
          <w:szCs w:val="28"/>
        </w:rPr>
        <w:t>- не менять ребёнка и не переделывать его, не учить его каким-то специальным поведенческим навыкам, а дать возможность</w:t>
      </w:r>
      <w:r w:rsidRPr="008C2A4E">
        <w:rPr>
          <w:rStyle w:val="apple-converted-space"/>
          <w:color w:val="auto"/>
          <w:szCs w:val="28"/>
        </w:rPr>
        <w:t> </w:t>
      </w:r>
      <w:r w:rsidRPr="008C2A4E">
        <w:rPr>
          <w:i/>
          <w:iCs/>
          <w:color w:val="auto"/>
          <w:szCs w:val="28"/>
          <w:bdr w:val="none" w:sz="0" w:space="0" w:color="auto" w:frame="1"/>
        </w:rPr>
        <w:t>«прожить»</w:t>
      </w:r>
      <w:r w:rsidRPr="008C2A4E">
        <w:rPr>
          <w:rStyle w:val="apple-converted-space"/>
          <w:color w:val="auto"/>
          <w:szCs w:val="28"/>
        </w:rPr>
        <w:t> </w:t>
      </w:r>
      <w:r w:rsidRPr="008C2A4E">
        <w:rPr>
          <w:color w:val="auto"/>
          <w:szCs w:val="28"/>
        </w:rPr>
        <w:t>в игре волнующие его ситуации при полном внимании и сопереживании взрослого.</w:t>
      </w:r>
    </w:p>
    <w:p w:rsidR="00950100" w:rsidRPr="008C2A4E" w:rsidRDefault="00950100" w:rsidP="008C2A4E">
      <w:pPr>
        <w:pStyle w:val="a3"/>
        <w:jc w:val="left"/>
        <w:rPr>
          <w:color w:val="auto"/>
          <w:szCs w:val="28"/>
        </w:rPr>
      </w:pPr>
      <w:r w:rsidRPr="008C2A4E">
        <w:rPr>
          <w:color w:val="auto"/>
          <w:szCs w:val="28"/>
        </w:rPr>
        <w:t>Понятие</w:t>
      </w:r>
      <w:r w:rsidRPr="008C2A4E">
        <w:rPr>
          <w:rStyle w:val="apple-converted-space"/>
          <w:color w:val="auto"/>
          <w:szCs w:val="28"/>
        </w:rPr>
        <w:t> </w:t>
      </w:r>
      <w:r w:rsidRPr="008C2A4E">
        <w:rPr>
          <w:i/>
          <w:iCs/>
          <w:color w:val="auto"/>
          <w:szCs w:val="28"/>
          <w:bdr w:val="none" w:sz="0" w:space="0" w:color="auto" w:frame="1"/>
        </w:rPr>
        <w:t>«</w:t>
      </w:r>
      <w:r w:rsidRPr="008C2A4E">
        <w:rPr>
          <w:rStyle w:val="a5"/>
          <w:i/>
          <w:iCs/>
          <w:color w:val="auto"/>
          <w:szCs w:val="28"/>
          <w:bdr w:val="none" w:sz="0" w:space="0" w:color="auto" w:frame="1"/>
        </w:rPr>
        <w:t>игровые педагогические технологии</w:t>
      </w:r>
      <w:r w:rsidRPr="008C2A4E">
        <w:rPr>
          <w:i/>
          <w:iCs/>
          <w:color w:val="auto"/>
          <w:szCs w:val="28"/>
          <w:bdr w:val="none" w:sz="0" w:space="0" w:color="auto" w:frame="1"/>
        </w:rPr>
        <w:t>»</w:t>
      </w:r>
      <w:r w:rsidRPr="008C2A4E">
        <w:rPr>
          <w:rStyle w:val="apple-converted-space"/>
          <w:color w:val="auto"/>
          <w:szCs w:val="28"/>
        </w:rPr>
        <w:t> </w:t>
      </w:r>
      <w:r w:rsidRPr="008C2A4E">
        <w:rPr>
          <w:color w:val="auto"/>
          <w:szCs w:val="28"/>
        </w:rPr>
        <w:t>включает достаточно обширную группу методов и приемов организации педагогического процесса в форме различных педагогических игр.</w:t>
      </w:r>
      <w:r w:rsidR="008C2A4E">
        <w:rPr>
          <w:color w:val="auto"/>
          <w:szCs w:val="28"/>
        </w:rPr>
        <w:t xml:space="preserve"> </w:t>
      </w:r>
      <w:r w:rsidRPr="008C2A4E">
        <w:rPr>
          <w:color w:val="auto"/>
          <w:szCs w:val="28"/>
        </w:rPr>
        <w:t>В отличие от игр вообще педагогическая игра обладает существенным признаком - четко поставленной целью обучения и соответствующим ей</w:t>
      </w:r>
      <w:r w:rsidRPr="00006150">
        <w:rPr>
          <w:szCs w:val="28"/>
        </w:rPr>
        <w:t xml:space="preserve"> педагогическим </w:t>
      </w:r>
      <w:r w:rsidRPr="00006150">
        <w:rPr>
          <w:szCs w:val="28"/>
        </w:rPr>
        <w:lastRenderedPageBreak/>
        <w:t>результатом, которые могут быть обоснованы, выделены в явном виде и характеризуются учебно-познавательной направленностью.</w:t>
      </w:r>
    </w:p>
    <w:p w:rsidR="00950100" w:rsidRPr="00006150" w:rsidRDefault="00950100" w:rsidP="000061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950100" w:rsidRPr="008C2A4E" w:rsidRDefault="00950100" w:rsidP="0000615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Концептуальные основы игровой технологии:</w:t>
      </w:r>
    </w:p>
    <w:p w:rsidR="008C2A4E" w:rsidRDefault="00950100" w:rsidP="008C2A4E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sz w:val="28"/>
          <w:szCs w:val="28"/>
        </w:rPr>
        <w:t>Игровая форма совместной деятельности с детьми создаётся при помощи игровых приёмов и ситуаций, выступающих в качестве средства побуждения и стимулирования ребёнка к деятельности.</w:t>
      </w:r>
    </w:p>
    <w:p w:rsidR="008C2A4E" w:rsidRDefault="00950100" w:rsidP="008C2A4E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sz w:val="28"/>
          <w:szCs w:val="28"/>
        </w:rPr>
        <w:t>Реализация педагогической игры осуществляется в следующей последовательности - дидактическая цель ставится в форме игровой задачи, образовательная деятельность подчиняется правилам игры; учебный материал используется в качестве её средства; успешное выполнение дидактического задания связывается с игровым результатом.</w:t>
      </w:r>
    </w:p>
    <w:p w:rsidR="008C2A4E" w:rsidRDefault="00950100" w:rsidP="008C2A4E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sz w:val="28"/>
          <w:szCs w:val="28"/>
        </w:rPr>
        <w:t>Игровая технология охватывает определённую часть образовательного процесса, объединённую общим содержанием, сюжетом, персонажем.</w:t>
      </w:r>
    </w:p>
    <w:p w:rsidR="00950100" w:rsidRPr="008C2A4E" w:rsidRDefault="00950100" w:rsidP="008C2A4E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sz w:val="28"/>
          <w:szCs w:val="28"/>
        </w:rPr>
        <w:t>В игровую технологию включаются последовательно игры и упражнения, формирующие одно из интегративных качеств или знание из образовательной области. Но при этом игровой материал должен активизировать образовательный процесс и повысить эффективность освоения учебного материала.</w:t>
      </w:r>
    </w:p>
    <w:p w:rsidR="00950100" w:rsidRPr="00006150" w:rsidRDefault="00950100" w:rsidP="008C2A4E">
      <w:pPr>
        <w:spacing w:after="0" w:line="240" w:lineRule="auto"/>
        <w:ind w:left="4536" w:hanging="4536"/>
        <w:rPr>
          <w:rFonts w:ascii="Times New Roman" w:eastAsia="Times New Roman" w:hAnsi="Times New Roman" w:cs="Times New Roman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b/>
          <w:sz w:val="28"/>
          <w:szCs w:val="28"/>
        </w:rPr>
        <w:t>Главная </w:t>
      </w:r>
      <w:r w:rsidRPr="008C2A4E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игровой технологии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 - создание полноценной мотивационной основы для формирования навыков и умений деятельности в зависимости от условий функционирования дошкольного учреждения и уровня развития детей.</w:t>
      </w:r>
    </w:p>
    <w:p w:rsidR="00950100" w:rsidRPr="008C2A4E" w:rsidRDefault="008C2A4E" w:rsidP="008C2A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="00950100" w:rsidRPr="008C2A4E">
        <w:rPr>
          <w:rFonts w:ascii="Times New Roman" w:eastAsia="Times New Roman" w:hAnsi="Times New Roman" w:cs="Times New Roman"/>
          <w:b/>
          <w:bCs/>
          <w:sz w:val="28"/>
          <w:szCs w:val="28"/>
        </w:rPr>
        <w:t>адачи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игровой технологии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8C2A4E" w:rsidRDefault="00950100" w:rsidP="008C2A4E">
      <w:pPr>
        <w:pStyle w:val="a6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sz w:val="28"/>
          <w:szCs w:val="28"/>
        </w:rPr>
        <w:t>Достигнуть высокого уровня мотивации, осознанной потребности в усвоении знаний и умений за счёт собственной активности ребёнка.</w:t>
      </w:r>
    </w:p>
    <w:p w:rsidR="00950100" w:rsidRPr="008C2A4E" w:rsidRDefault="00950100" w:rsidP="008C2A4E">
      <w:pPr>
        <w:pStyle w:val="a6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2A4E">
        <w:rPr>
          <w:rFonts w:ascii="Times New Roman" w:eastAsia="Times New Roman" w:hAnsi="Times New Roman" w:cs="Times New Roman"/>
          <w:sz w:val="28"/>
          <w:szCs w:val="28"/>
        </w:rPr>
        <w:t>Подобрать средства, активизирующие деятельность детей и повышающие её результативность.</w:t>
      </w:r>
    </w:p>
    <w:p w:rsidR="008C2A4E" w:rsidRPr="001D14A9" w:rsidRDefault="001D14A9" w:rsidP="008C2A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Требования у игровой технологии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1D14A9" w:rsidRDefault="00950100" w:rsidP="001D14A9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Технологическая схема - описание технологического процесса с разделением на логически взаимосвязанные функциональные элементы.</w:t>
      </w:r>
    </w:p>
    <w:p w:rsidR="001D14A9" w:rsidRDefault="00950100" w:rsidP="001D14A9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Научная база - опора на определённую научную концепцию достижения образовательных целей.</w:t>
      </w:r>
    </w:p>
    <w:p w:rsidR="001D14A9" w:rsidRDefault="00950100" w:rsidP="001D14A9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Системность - технология должна обладать логикой, взаимосвязью всех частей, целостностью.</w:t>
      </w:r>
    </w:p>
    <w:p w:rsidR="001D14A9" w:rsidRDefault="00950100" w:rsidP="001D14A9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 xml:space="preserve">Управляемость - предполагается возможность </w:t>
      </w:r>
      <w:proofErr w:type="spellStart"/>
      <w:r w:rsidRPr="001D14A9">
        <w:rPr>
          <w:rFonts w:ascii="Times New Roman" w:eastAsia="Times New Roman" w:hAnsi="Times New Roman" w:cs="Times New Roman"/>
          <w:sz w:val="28"/>
          <w:szCs w:val="28"/>
        </w:rPr>
        <w:t>целеполагания</w:t>
      </w:r>
      <w:proofErr w:type="spellEnd"/>
      <w:r w:rsidRPr="001D14A9">
        <w:rPr>
          <w:rFonts w:ascii="Times New Roman" w:eastAsia="Times New Roman" w:hAnsi="Times New Roman" w:cs="Times New Roman"/>
          <w:sz w:val="28"/>
          <w:szCs w:val="28"/>
        </w:rPr>
        <w:t>, планирования процесса обучения, поэтапной диагностики, варьирование средств и методов с целью коррекции результатов.</w:t>
      </w:r>
    </w:p>
    <w:p w:rsidR="001D14A9" w:rsidRDefault="00950100" w:rsidP="001D14A9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lastRenderedPageBreak/>
        <w:t>Эффективность - должна гарантировать достижение определённого стандарта обучения, быть эффективной по результатам и оптимальной по затратам</w:t>
      </w:r>
      <w:proofErr w:type="gramStart"/>
      <w:r w:rsidR="001D14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14A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950100" w:rsidRPr="001D14A9" w:rsidRDefault="00950100" w:rsidP="001D14A9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Воспроизводимость</w:t>
      </w:r>
      <w:r w:rsidR="001D14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14A9">
        <w:rPr>
          <w:rFonts w:ascii="Times New Roman" w:eastAsia="Times New Roman" w:hAnsi="Times New Roman" w:cs="Times New Roman"/>
          <w:sz w:val="28"/>
          <w:szCs w:val="28"/>
        </w:rPr>
        <w:t xml:space="preserve"> - применение в других образовательных учреждениях.</w:t>
      </w:r>
    </w:p>
    <w:p w:rsidR="00950100" w:rsidRPr="001D14A9" w:rsidRDefault="00950100" w:rsidP="001D14A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bCs/>
          <w:sz w:val="28"/>
          <w:szCs w:val="28"/>
        </w:rPr>
        <w:t>Игровые технологии тесно связаны со всеми сторонами воспитательной и образовательной работы детского сада и решением его основных задач.</w:t>
      </w:r>
      <w:r w:rsidR="001D14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Игровые технологии</w:t>
      </w:r>
      <w:proofErr w:type="gramStart"/>
      <w:r w:rsidR="001D14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006150">
        <w:rPr>
          <w:rFonts w:ascii="Times New Roman" w:eastAsia="Times New Roman" w:hAnsi="Times New Roman" w:cs="Times New Roman"/>
          <w:sz w:val="28"/>
          <w:szCs w:val="28"/>
        </w:rPr>
        <w:t xml:space="preserve"> дают ребёнку: возможность «примерить» на себя важнейшие социальные роли; быть лично причастным к изучаемому явлению </w:t>
      </w:r>
      <w:r w:rsidRPr="001D14A9">
        <w:rPr>
          <w:rFonts w:ascii="Times New Roman" w:eastAsia="Times New Roman" w:hAnsi="Times New Roman" w:cs="Times New Roman"/>
          <w:iCs/>
          <w:sz w:val="28"/>
          <w:szCs w:val="28"/>
        </w:rPr>
        <w:t>(мотивация ориентирована на</w:t>
      </w:r>
      <w:r w:rsidR="001D14A9" w:rsidRPr="001D14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14A9">
        <w:rPr>
          <w:rFonts w:ascii="Times New Roman" w:eastAsia="Times New Roman" w:hAnsi="Times New Roman" w:cs="Times New Roman"/>
          <w:iCs/>
          <w:sz w:val="28"/>
          <w:szCs w:val="28"/>
        </w:rPr>
        <w:t>удовлетворение познавательных интересов и радость творчества)</w:t>
      </w:r>
      <w:r w:rsidRPr="001D14A9">
        <w:rPr>
          <w:rFonts w:ascii="Times New Roman" w:eastAsia="Times New Roman" w:hAnsi="Times New Roman" w:cs="Times New Roman"/>
          <w:sz w:val="28"/>
          <w:szCs w:val="28"/>
        </w:rPr>
        <w:t>; прожить некоторое время в «реальных жизненных условиях».</w:t>
      </w:r>
    </w:p>
    <w:p w:rsidR="00950100" w:rsidRPr="00006150" w:rsidRDefault="00950100" w:rsidP="000061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>Значение игровой технологии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 не в том, что она является развлечением и отдыхом, а в том, что при правильном руководстве становится: способом обучения; деятельностью для реализации творчества; методом терапии; первым шагом социализации ребёнка в обществе.</w:t>
      </w:r>
    </w:p>
    <w:p w:rsidR="00950100" w:rsidRPr="00006150" w:rsidRDefault="00950100" w:rsidP="000061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Воспитательное и обучающее значение игры зависит </w:t>
      </w:r>
      <w:proofErr w:type="gramStart"/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>от</w:t>
      </w:r>
      <w:proofErr w:type="gramEnd"/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1D14A9" w:rsidRDefault="00950100" w:rsidP="001D14A9">
      <w:pPr>
        <w:pStyle w:val="a6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знания методики игровой деятельности;</w:t>
      </w:r>
    </w:p>
    <w:p w:rsidR="001D14A9" w:rsidRDefault="00950100" w:rsidP="001D14A9">
      <w:pPr>
        <w:pStyle w:val="a6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профессионального мастерства педагога при организации и руководства различными видами игр;</w:t>
      </w:r>
    </w:p>
    <w:p w:rsidR="00950100" w:rsidRPr="001D14A9" w:rsidRDefault="00950100" w:rsidP="001D14A9">
      <w:pPr>
        <w:pStyle w:val="a6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учёта возрастных и индивидуальных возможностей.</w:t>
      </w:r>
    </w:p>
    <w:p w:rsidR="001D14A9" w:rsidRDefault="00950100" w:rsidP="0000615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На современн</w:t>
      </w:r>
      <w:r w:rsidR="001D14A9">
        <w:rPr>
          <w:rFonts w:ascii="Times New Roman" w:eastAsia="Times New Roman" w:hAnsi="Times New Roman" w:cs="Times New Roman"/>
          <w:sz w:val="28"/>
          <w:szCs w:val="28"/>
        </w:rPr>
        <w:t xml:space="preserve">ом этапе игровая деятельность в 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качестве </w:t>
      </w:r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>самостоятельной технологии может быть использована:</w:t>
      </w:r>
    </w:p>
    <w:p w:rsidR="001D14A9" w:rsidRDefault="00950100" w:rsidP="001D14A9">
      <w:pPr>
        <w:pStyle w:val="a6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 xml:space="preserve">для освоения темы или содержания изучаемого материала; </w:t>
      </w:r>
    </w:p>
    <w:p w:rsidR="001D14A9" w:rsidRDefault="00950100" w:rsidP="001D14A9">
      <w:pPr>
        <w:pStyle w:val="a6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в качестве занятия или его части </w:t>
      </w:r>
      <w:r w:rsidRPr="001D14A9">
        <w:rPr>
          <w:rFonts w:ascii="Times New Roman" w:eastAsia="Times New Roman" w:hAnsi="Times New Roman" w:cs="Times New Roman"/>
          <w:i/>
          <w:iCs/>
          <w:sz w:val="28"/>
          <w:szCs w:val="28"/>
        </w:rPr>
        <w:t>(введения, объяснения, закрепления, упражнения, контроля)</w:t>
      </w:r>
      <w:r w:rsidRPr="001D14A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50100" w:rsidRPr="001D14A9" w:rsidRDefault="00950100" w:rsidP="001D14A9">
      <w:pPr>
        <w:pStyle w:val="a6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 xml:space="preserve"> как часть образовательной программы, формируемой коллективом ДОУ.</w:t>
      </w:r>
    </w:p>
    <w:p w:rsidR="00950100" w:rsidRPr="00006150" w:rsidRDefault="00950100" w:rsidP="00006150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Игра, как правило, собственная инициатива детей, поэтому </w:t>
      </w:r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>руководство педагога при организации игровой технологии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 должно соответствовать требованиям:</w:t>
      </w:r>
    </w:p>
    <w:p w:rsidR="001D14A9" w:rsidRDefault="00950100" w:rsidP="001D14A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выбор игры - зависит от воспитательных задач, требующих своего разрешения, но должен выступать средством удовлетворения интересов и потребностей детей </w:t>
      </w:r>
      <w:r w:rsidRPr="001D14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(дети, проявляют интерес к игре, активно действуют и получают результат, завуалированный игровой задачей - происходит естественная подмена мотивов </w:t>
      </w:r>
      <w:proofErr w:type="gramStart"/>
      <w:r w:rsidRPr="001D14A9">
        <w:rPr>
          <w:rFonts w:ascii="Times New Roman" w:eastAsia="Times New Roman" w:hAnsi="Times New Roman" w:cs="Times New Roman"/>
          <w:i/>
          <w:iCs/>
          <w:sz w:val="28"/>
          <w:szCs w:val="28"/>
        </w:rPr>
        <w:t>с</w:t>
      </w:r>
      <w:proofErr w:type="gramEnd"/>
      <w:r w:rsidRPr="001D14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учебных на игровые)</w:t>
      </w:r>
      <w:r w:rsidRPr="001D14A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D14A9" w:rsidRDefault="00950100" w:rsidP="001D14A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предложение игры - создаётся игровая проблема, для решения которой предлагаются различные игровые задачи: правила и техника действий);</w:t>
      </w:r>
    </w:p>
    <w:p w:rsidR="001D14A9" w:rsidRDefault="00950100" w:rsidP="001D14A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объяснение игры - кратко, чётко, только после возникновения интереса детей к игре;</w:t>
      </w:r>
    </w:p>
    <w:p w:rsidR="001D14A9" w:rsidRDefault="00950100" w:rsidP="001D14A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lastRenderedPageBreak/>
        <w:t>игровое оборудование - должно максимально соответствовать содержанию игры и всем требованиям к предметно-игровой среде по ФГОС;</w:t>
      </w:r>
    </w:p>
    <w:p w:rsidR="001D14A9" w:rsidRDefault="00950100" w:rsidP="001D14A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организация игрового коллектива - игровые задачи формулируются таким образом, чтобы каждый ребёнок мог проявить свою активность и организаторские умения. Дети могут действовать в зависимости от хода игры индивидуально, в парах или командах, коллективно.</w:t>
      </w:r>
    </w:p>
    <w:p w:rsidR="001D14A9" w:rsidRDefault="00950100" w:rsidP="001D14A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>развитие игровой ситуации - основывается на принципах: отсутствие принуждения любой формы при вовлечении детей в игру; наличие игровой динамики; поддержание игровой атмосферы; взаимосвязь игровой и неигровой деятельности;</w:t>
      </w:r>
    </w:p>
    <w:p w:rsidR="00950100" w:rsidRPr="001D14A9" w:rsidRDefault="00950100" w:rsidP="001D14A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14A9">
        <w:rPr>
          <w:rFonts w:ascii="Times New Roman" w:eastAsia="Times New Roman" w:hAnsi="Times New Roman" w:cs="Times New Roman"/>
          <w:sz w:val="28"/>
          <w:szCs w:val="28"/>
        </w:rPr>
        <w:t xml:space="preserve"> окончание игры - анализ результатов должен быть нацелен на практическое применение в реальной жизни.</w:t>
      </w:r>
    </w:p>
    <w:p w:rsidR="00950100" w:rsidRPr="00006150" w:rsidRDefault="00950100" w:rsidP="000061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Главный признак педагогической игры в игровой технологии - чётко поставленная цель обучения и соответствующие ей педагогические результаты, характеризующиеся учебно-познавательной направленностью.</w:t>
      </w:r>
    </w:p>
    <w:p w:rsidR="00950100" w:rsidRPr="00006150" w:rsidRDefault="00950100" w:rsidP="00006150">
      <w:pPr>
        <w:pStyle w:val="a3"/>
        <w:ind w:firstLine="708"/>
        <w:jc w:val="left"/>
        <w:rPr>
          <w:szCs w:val="28"/>
        </w:rPr>
      </w:pPr>
      <w:r w:rsidRPr="00006150">
        <w:rPr>
          <w:szCs w:val="28"/>
        </w:rPr>
        <w:t>Значение игры невозможно исчерпать и оценить развлекательно-рекреативными возможностями. В том и состоит ее феномен, что, являясь развлечением, отдыхом, она способна перерасти в обучение, в творчество, в терапию, в модель типа человеческих отношений и проявлений в труде.</w:t>
      </w:r>
    </w:p>
    <w:p w:rsidR="00950100" w:rsidRPr="00006150" w:rsidRDefault="00950100" w:rsidP="00006150">
      <w:pPr>
        <w:pStyle w:val="a3"/>
        <w:ind w:firstLine="708"/>
        <w:jc w:val="left"/>
        <w:rPr>
          <w:szCs w:val="28"/>
        </w:rPr>
      </w:pPr>
      <w:r w:rsidRPr="00006150">
        <w:rPr>
          <w:szCs w:val="28"/>
        </w:rPr>
        <w:t>Игру как метод обучения, передачи опыта старших поколений младшим люди использовали с древности. Широкое применение игра находит в народной педагогике, в дошкольных и внешкольных учреждениях. В современной школе, делающей ставку на активизацию и интенсификацию учебного процесса, игровая деятельность используется в следующих случаях:</w:t>
      </w:r>
    </w:p>
    <w:p w:rsidR="001D14A9" w:rsidRDefault="00950100" w:rsidP="001D14A9">
      <w:pPr>
        <w:pStyle w:val="a3"/>
        <w:numPr>
          <w:ilvl w:val="0"/>
          <w:numId w:val="12"/>
        </w:numPr>
        <w:jc w:val="left"/>
        <w:rPr>
          <w:rFonts w:eastAsia="Times New Roman"/>
          <w:szCs w:val="28"/>
          <w:lang w:eastAsia="ru-RU"/>
        </w:rPr>
      </w:pPr>
      <w:r w:rsidRPr="00006150">
        <w:rPr>
          <w:rFonts w:eastAsia="Times New Roman"/>
          <w:szCs w:val="28"/>
          <w:lang w:eastAsia="ru-RU"/>
        </w:rPr>
        <w:t>в качестве самостоятельных технологий для освоения понятия, темы и даже раздела учебного предмета;</w:t>
      </w:r>
    </w:p>
    <w:p w:rsidR="001D14A9" w:rsidRDefault="00950100" w:rsidP="001D14A9">
      <w:pPr>
        <w:pStyle w:val="a3"/>
        <w:numPr>
          <w:ilvl w:val="0"/>
          <w:numId w:val="12"/>
        </w:numPr>
        <w:jc w:val="left"/>
        <w:rPr>
          <w:rFonts w:eastAsia="Times New Roman"/>
          <w:szCs w:val="28"/>
          <w:lang w:eastAsia="ru-RU"/>
        </w:rPr>
      </w:pPr>
      <w:r w:rsidRPr="001D14A9">
        <w:rPr>
          <w:rFonts w:eastAsia="Times New Roman"/>
          <w:szCs w:val="28"/>
          <w:lang w:eastAsia="ru-RU"/>
        </w:rPr>
        <w:t xml:space="preserve"> как элементы более обширной технологии;</w:t>
      </w:r>
    </w:p>
    <w:p w:rsidR="001D14A9" w:rsidRDefault="001D14A9" w:rsidP="001D14A9">
      <w:pPr>
        <w:pStyle w:val="a3"/>
        <w:numPr>
          <w:ilvl w:val="0"/>
          <w:numId w:val="12"/>
        </w:numPr>
        <w:jc w:val="left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 в качестве занятия </w:t>
      </w:r>
      <w:r w:rsidR="00950100" w:rsidRPr="001D14A9">
        <w:rPr>
          <w:rFonts w:eastAsia="Times New Roman"/>
          <w:szCs w:val="28"/>
          <w:lang w:eastAsia="ru-RU"/>
        </w:rPr>
        <w:t xml:space="preserve"> или его части;</w:t>
      </w:r>
    </w:p>
    <w:p w:rsidR="00950100" w:rsidRPr="001D14A9" w:rsidRDefault="00950100" w:rsidP="001D14A9">
      <w:pPr>
        <w:pStyle w:val="a3"/>
        <w:numPr>
          <w:ilvl w:val="0"/>
          <w:numId w:val="12"/>
        </w:numPr>
        <w:jc w:val="left"/>
        <w:rPr>
          <w:rFonts w:eastAsia="Times New Roman"/>
          <w:szCs w:val="28"/>
          <w:lang w:eastAsia="ru-RU"/>
        </w:rPr>
      </w:pPr>
      <w:r w:rsidRPr="001D14A9">
        <w:rPr>
          <w:rFonts w:eastAsia="Times New Roman"/>
          <w:szCs w:val="28"/>
          <w:lang w:eastAsia="ru-RU"/>
        </w:rPr>
        <w:t xml:space="preserve"> как технологии внеклассной работы.</w:t>
      </w:r>
    </w:p>
    <w:p w:rsidR="00950100" w:rsidRPr="00006150" w:rsidRDefault="00950100" w:rsidP="001D14A9">
      <w:pPr>
        <w:pStyle w:val="a3"/>
        <w:ind w:firstLine="708"/>
        <w:jc w:val="left"/>
        <w:rPr>
          <w:rFonts w:eastAsia="Times New Roman"/>
          <w:szCs w:val="28"/>
          <w:lang w:eastAsia="ru-RU"/>
        </w:rPr>
      </w:pPr>
      <w:r w:rsidRPr="00006150">
        <w:rPr>
          <w:rFonts w:eastAsia="Times New Roman"/>
          <w:szCs w:val="28"/>
          <w:lang w:eastAsia="ru-RU"/>
        </w:rPr>
        <w:t>Понятие «игровые педагогические технологии» включает достаточно обширную группу методов и приемов организации педагогического процесса в форме различных педагогических игр.</w:t>
      </w:r>
      <w:r w:rsidR="001D14A9">
        <w:rPr>
          <w:rFonts w:eastAsia="Times New Roman"/>
          <w:szCs w:val="28"/>
          <w:lang w:eastAsia="ru-RU"/>
        </w:rPr>
        <w:t xml:space="preserve"> </w:t>
      </w:r>
      <w:r w:rsidRPr="00006150">
        <w:rPr>
          <w:rFonts w:eastAsia="Times New Roman"/>
          <w:szCs w:val="28"/>
          <w:lang w:eastAsia="ru-RU"/>
        </w:rPr>
        <w:t>В отличие от игр вообще педагогическая игра обладает существенным признаком - четко поставленной целью обучения и соответствующим ей педагогическим результатом, которые могут быть обоснованы, выделены в явном виде и характеризуются учебно-познавательной направленностью.</w:t>
      </w:r>
    </w:p>
    <w:p w:rsidR="00950100" w:rsidRPr="00006150" w:rsidRDefault="00950100" w:rsidP="001D14A9">
      <w:pPr>
        <w:pStyle w:val="a3"/>
        <w:jc w:val="left"/>
        <w:rPr>
          <w:rFonts w:eastAsia="Times New Roman"/>
          <w:szCs w:val="28"/>
          <w:lang w:eastAsia="ru-RU"/>
        </w:rPr>
      </w:pPr>
      <w:r w:rsidRPr="00006150">
        <w:rPr>
          <w:rFonts w:eastAsia="Times New Roman"/>
          <w:szCs w:val="28"/>
          <w:lang w:eastAsia="ru-RU"/>
        </w:rPr>
        <w:t>Игровая форма занятий создается на уроках при помощи игровых приемов и ситуаций, которые выступают как средство побуждения, стимулирования учащихся к учебной деятельности.</w:t>
      </w:r>
      <w:r w:rsidR="001D14A9">
        <w:rPr>
          <w:rFonts w:eastAsia="Times New Roman"/>
          <w:szCs w:val="28"/>
          <w:lang w:eastAsia="ru-RU"/>
        </w:rPr>
        <w:t xml:space="preserve"> </w:t>
      </w:r>
      <w:r w:rsidRPr="00006150">
        <w:rPr>
          <w:rFonts w:eastAsia="Times New Roman"/>
          <w:szCs w:val="28"/>
          <w:lang w:eastAsia="ru-RU"/>
        </w:rPr>
        <w:t>Реализация игровых приемов и ситуаций при урочной форме занятий происходит по таким основным направлениям: дидактическая ц</w:t>
      </w:r>
      <w:r w:rsidR="001D14A9">
        <w:rPr>
          <w:rFonts w:eastAsia="Times New Roman"/>
          <w:szCs w:val="28"/>
          <w:lang w:eastAsia="ru-RU"/>
        </w:rPr>
        <w:t>ель ставится перед воспитанниками</w:t>
      </w:r>
      <w:r w:rsidRPr="00006150">
        <w:rPr>
          <w:rFonts w:eastAsia="Times New Roman"/>
          <w:szCs w:val="28"/>
          <w:lang w:eastAsia="ru-RU"/>
        </w:rPr>
        <w:t xml:space="preserve"> в форме игровой задачи; учебная деятельность подчиняется правилам игры; учебный материал используется в качестве ее средства, в учебную деятельность вводится </w:t>
      </w:r>
      <w:r w:rsidRPr="00006150">
        <w:rPr>
          <w:rFonts w:eastAsia="Times New Roman"/>
          <w:szCs w:val="28"/>
          <w:lang w:eastAsia="ru-RU"/>
        </w:rPr>
        <w:lastRenderedPageBreak/>
        <w:t>элемент соревнования, который переводит дидактическую задачу в игровую;  успешное выполнение дидактического задания связывается с игровым результатом.</w:t>
      </w:r>
      <w:r w:rsidR="001D14A9">
        <w:rPr>
          <w:rFonts w:eastAsia="Times New Roman"/>
          <w:szCs w:val="28"/>
          <w:lang w:eastAsia="ru-RU"/>
        </w:rPr>
        <w:t xml:space="preserve"> </w:t>
      </w:r>
      <w:r w:rsidRPr="00006150">
        <w:rPr>
          <w:rFonts w:eastAsia="Times New Roman"/>
          <w:szCs w:val="28"/>
          <w:lang w:eastAsia="ru-RU"/>
        </w:rPr>
        <w:t>Место и роль игровой технологии в учебном процессе, сочетание элементов игры и ученья во много</w:t>
      </w:r>
      <w:r w:rsidR="001D14A9">
        <w:rPr>
          <w:rFonts w:eastAsia="Times New Roman"/>
          <w:szCs w:val="28"/>
          <w:lang w:eastAsia="ru-RU"/>
        </w:rPr>
        <w:t xml:space="preserve">м зависят от понимания воспитателем </w:t>
      </w:r>
      <w:r w:rsidRPr="00006150">
        <w:rPr>
          <w:rFonts w:eastAsia="Times New Roman"/>
          <w:szCs w:val="28"/>
          <w:lang w:eastAsia="ru-RU"/>
        </w:rPr>
        <w:t>функций и классификации педагогических игр.</w:t>
      </w:r>
      <w:r w:rsidRPr="00006150">
        <w:rPr>
          <w:noProof/>
          <w:szCs w:val="28"/>
          <w:lang w:eastAsia="ru-RU"/>
        </w:rPr>
        <w:t xml:space="preserve"> </w:t>
      </w:r>
    </w:p>
    <w:p w:rsidR="00950100" w:rsidRPr="00006150" w:rsidRDefault="00950100" w:rsidP="001D14A9">
      <w:pPr>
        <w:pStyle w:val="a3"/>
        <w:ind w:firstLine="184"/>
        <w:jc w:val="left"/>
        <w:rPr>
          <w:rFonts w:eastAsia="Times New Roman"/>
          <w:szCs w:val="28"/>
          <w:lang w:eastAsia="ru-RU"/>
        </w:rPr>
      </w:pPr>
      <w:r w:rsidRPr="00006150">
        <w:rPr>
          <w:rFonts w:eastAsia="Times New Roman"/>
          <w:szCs w:val="28"/>
          <w:lang w:eastAsia="ru-RU"/>
        </w:rPr>
        <w:t xml:space="preserve">В первую очередь следует разделить игры по виду деятельности </w:t>
      </w:r>
      <w:proofErr w:type="gramStart"/>
      <w:r w:rsidRPr="00006150">
        <w:rPr>
          <w:rFonts w:eastAsia="Times New Roman"/>
          <w:szCs w:val="28"/>
          <w:lang w:eastAsia="ru-RU"/>
        </w:rPr>
        <w:t>на</w:t>
      </w:r>
      <w:proofErr w:type="gramEnd"/>
      <w:r w:rsidRPr="00006150">
        <w:rPr>
          <w:rFonts w:eastAsia="Times New Roman"/>
          <w:szCs w:val="28"/>
          <w:lang w:eastAsia="ru-RU"/>
        </w:rPr>
        <w:t xml:space="preserve"> физические, интеллектуальные, трудовые, социальные и психологические.</w:t>
      </w:r>
    </w:p>
    <w:p w:rsidR="00950100" w:rsidRPr="00006150" w:rsidRDefault="00950100" w:rsidP="0000615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C00000"/>
          <w:sz w:val="28"/>
          <w:szCs w:val="28"/>
          <w:u w:val="single"/>
        </w:rPr>
      </w:pPr>
      <w:r w:rsidRPr="0000615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</w:rPr>
        <w:t>Виды педагогических игр очень разнообразны</w:t>
      </w:r>
      <w:r w:rsidRPr="00006150">
        <w:rPr>
          <w:rFonts w:ascii="Times New Roman" w:eastAsia="Times New Roman" w:hAnsi="Times New Roman" w:cs="Times New Roman"/>
          <w:color w:val="C00000"/>
          <w:sz w:val="28"/>
          <w:szCs w:val="28"/>
          <w:u w:val="single"/>
        </w:rPr>
        <w:t>.</w:t>
      </w:r>
    </w:p>
    <w:p w:rsidR="00950100" w:rsidRPr="00006150" w:rsidRDefault="00950100" w:rsidP="00006150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Они могут различаться:</w:t>
      </w:r>
    </w:p>
    <w:p w:rsidR="00D77478" w:rsidRDefault="00950100" w:rsidP="00D77478">
      <w:pPr>
        <w:pStyle w:val="a6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>По виду деятельности - двигательные, интеллектуальные, психологические и т. д.;</w:t>
      </w:r>
    </w:p>
    <w:p w:rsidR="00D77478" w:rsidRDefault="00950100" w:rsidP="00D77478">
      <w:pPr>
        <w:pStyle w:val="a6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77478">
        <w:rPr>
          <w:rFonts w:ascii="Times New Roman" w:eastAsia="Times New Roman" w:hAnsi="Times New Roman" w:cs="Times New Roman"/>
          <w:sz w:val="28"/>
          <w:szCs w:val="28"/>
        </w:rPr>
        <w:t>По характеру педагогического процесса - обучающие, тренировочные, контролирующие, познавательные, воспитательные, развивающие, диагностические.</w:t>
      </w:r>
      <w:proofErr w:type="gramEnd"/>
    </w:p>
    <w:p w:rsidR="00D77478" w:rsidRDefault="00950100" w:rsidP="00D77478">
      <w:pPr>
        <w:pStyle w:val="a6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>По характеру игровой методики - игры с правилами; игры с правилами, устанавливаемыми по ходу игры; игры, где одна часть правил задана условиями игры, а устанавливается в зависимости от её хода.</w:t>
      </w:r>
    </w:p>
    <w:p w:rsidR="00D77478" w:rsidRDefault="00950100" w:rsidP="00D77478">
      <w:pPr>
        <w:pStyle w:val="a6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 xml:space="preserve">По содержанию - </w:t>
      </w:r>
      <w:proofErr w:type="gramStart"/>
      <w:r w:rsidRPr="00D77478">
        <w:rPr>
          <w:rFonts w:ascii="Times New Roman" w:eastAsia="Times New Roman" w:hAnsi="Times New Roman" w:cs="Times New Roman"/>
          <w:sz w:val="28"/>
          <w:szCs w:val="28"/>
        </w:rPr>
        <w:t>музыкальные</w:t>
      </w:r>
      <w:proofErr w:type="gramEnd"/>
      <w:r w:rsidRPr="00D77478">
        <w:rPr>
          <w:rFonts w:ascii="Times New Roman" w:eastAsia="Times New Roman" w:hAnsi="Times New Roman" w:cs="Times New Roman"/>
          <w:sz w:val="28"/>
          <w:szCs w:val="28"/>
        </w:rPr>
        <w:t>, математические, социализирующие, логические и т. д.</w:t>
      </w:r>
    </w:p>
    <w:p w:rsidR="00950100" w:rsidRPr="00D77478" w:rsidRDefault="00950100" w:rsidP="00D77478">
      <w:pPr>
        <w:pStyle w:val="a6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77478">
        <w:rPr>
          <w:rFonts w:ascii="Times New Roman" w:eastAsia="Times New Roman" w:hAnsi="Times New Roman" w:cs="Times New Roman"/>
          <w:sz w:val="28"/>
          <w:szCs w:val="28"/>
        </w:rPr>
        <w:t>По игровому оборудованию - настольные, компьютерные, театрализованные, сюжетно-ролевые, режиссёрские и т. д.</w:t>
      </w:r>
      <w:proofErr w:type="gramEnd"/>
    </w:p>
    <w:p w:rsidR="00950100" w:rsidRPr="00006150" w:rsidRDefault="00950100" w:rsidP="00006150">
      <w:pPr>
        <w:pStyle w:val="a4"/>
        <w:shd w:val="clear" w:color="auto" w:fill="FFFFFF"/>
        <w:spacing w:before="0" w:beforeAutospacing="0" w:after="0" w:afterAutospacing="0"/>
        <w:rPr>
          <w:color w:val="C00000"/>
          <w:sz w:val="28"/>
          <w:szCs w:val="28"/>
          <w:u w:val="single"/>
        </w:rPr>
      </w:pPr>
      <w:r w:rsidRPr="00006150">
        <w:rPr>
          <w:rStyle w:val="a5"/>
          <w:color w:val="C00000"/>
          <w:sz w:val="28"/>
          <w:szCs w:val="28"/>
          <w:u w:val="single"/>
        </w:rPr>
        <w:t>Большинству игр присущи четыре главные черты:</w:t>
      </w:r>
    </w:p>
    <w:p w:rsidR="00D77478" w:rsidRDefault="00950100" w:rsidP="0000615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6150">
        <w:rPr>
          <w:color w:val="000000"/>
          <w:sz w:val="28"/>
          <w:szCs w:val="28"/>
        </w:rPr>
        <w:t>свободная развивающая деятельность, предпринимаемая лишь по желанию ребенка, ради удовольствия от самого процесса деятельности, а не только от результата</w:t>
      </w:r>
      <w:proofErr w:type="gramStart"/>
      <w:r w:rsidRPr="00006150">
        <w:rPr>
          <w:color w:val="000000"/>
          <w:sz w:val="28"/>
          <w:szCs w:val="28"/>
        </w:rPr>
        <w:t xml:space="preserve"> ;</w:t>
      </w:r>
      <w:proofErr w:type="gramEnd"/>
    </w:p>
    <w:p w:rsidR="00D77478" w:rsidRDefault="00950100" w:rsidP="0000615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478">
        <w:rPr>
          <w:color w:val="000000"/>
          <w:sz w:val="28"/>
          <w:szCs w:val="28"/>
        </w:rPr>
        <w:t xml:space="preserve"> творческий, в значительной мере импровизационный, очень активный характер этой деятельности, Р. Г. </w:t>
      </w:r>
      <w:proofErr w:type="spellStart"/>
      <w:r w:rsidRPr="00D77478">
        <w:rPr>
          <w:color w:val="000000"/>
          <w:sz w:val="28"/>
          <w:szCs w:val="28"/>
        </w:rPr>
        <w:t>Хазанкина</w:t>
      </w:r>
      <w:proofErr w:type="spellEnd"/>
      <w:r w:rsidRPr="00D77478">
        <w:rPr>
          <w:color w:val="000000"/>
          <w:sz w:val="28"/>
          <w:szCs w:val="28"/>
        </w:rPr>
        <w:t>, К. В. Маховой и другие.</w:t>
      </w:r>
    </w:p>
    <w:p w:rsidR="00D77478" w:rsidRDefault="00950100" w:rsidP="0000615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478">
        <w:rPr>
          <w:color w:val="000000"/>
          <w:sz w:val="28"/>
          <w:szCs w:val="28"/>
        </w:rPr>
        <w:t xml:space="preserve"> эмоциональная приподнятость деятельности, соперничество, состязательность, конкуренция, аттракция и т.п.;</w:t>
      </w:r>
    </w:p>
    <w:p w:rsidR="00950100" w:rsidRPr="00D77478" w:rsidRDefault="00950100" w:rsidP="0000615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478">
        <w:rPr>
          <w:color w:val="000000"/>
          <w:sz w:val="28"/>
          <w:szCs w:val="28"/>
        </w:rPr>
        <w:t xml:space="preserve"> наличие прямых или косвенных правил, отражающих содержание игры, логическую и временную последовательность ее развития.</w:t>
      </w:r>
    </w:p>
    <w:p w:rsidR="00950100" w:rsidRPr="00006150" w:rsidRDefault="00950100" w:rsidP="0000615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478">
        <w:rPr>
          <w:b/>
          <w:color w:val="FF0000"/>
          <w:sz w:val="28"/>
          <w:szCs w:val="28"/>
        </w:rPr>
        <w:t>В структуру игры как деятельности</w:t>
      </w:r>
      <w:r w:rsidRPr="00006150">
        <w:rPr>
          <w:color w:val="000000"/>
          <w:sz w:val="28"/>
          <w:szCs w:val="28"/>
        </w:rPr>
        <w:t xml:space="preserve"> органично входит целеполагание, планирование, реализация цели, а также анализ результатов, в которых личность полностью реализует себя как субъект. Мотивация игровой деятельности обеспечивается ее добровольностью, возможностями выбора и элементами соревновательности, удовлетворения потребности в самоутверждении, самореализации.</w:t>
      </w:r>
    </w:p>
    <w:p w:rsidR="00950100" w:rsidRPr="00D77478" w:rsidRDefault="00950100" w:rsidP="00006150">
      <w:pPr>
        <w:pStyle w:val="a4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D77478">
        <w:rPr>
          <w:b/>
          <w:color w:val="FF0000"/>
          <w:sz w:val="28"/>
          <w:szCs w:val="28"/>
        </w:rPr>
        <w:t>В структуру игры как процесса входят:</w:t>
      </w:r>
    </w:p>
    <w:p w:rsidR="00D77478" w:rsidRDefault="00950100" w:rsidP="00D7747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6150">
        <w:rPr>
          <w:color w:val="000000"/>
          <w:sz w:val="28"/>
          <w:szCs w:val="28"/>
        </w:rPr>
        <w:t xml:space="preserve">роли, взятые на себя </w:t>
      </w:r>
      <w:proofErr w:type="gramStart"/>
      <w:r w:rsidRPr="00006150">
        <w:rPr>
          <w:color w:val="000000"/>
          <w:sz w:val="28"/>
          <w:szCs w:val="28"/>
        </w:rPr>
        <w:t>играющими</w:t>
      </w:r>
      <w:proofErr w:type="gramEnd"/>
      <w:r w:rsidRPr="00006150">
        <w:rPr>
          <w:color w:val="000000"/>
          <w:sz w:val="28"/>
          <w:szCs w:val="28"/>
        </w:rPr>
        <w:t>;</w:t>
      </w:r>
    </w:p>
    <w:p w:rsidR="00D77478" w:rsidRDefault="00950100" w:rsidP="00D7747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478">
        <w:rPr>
          <w:color w:val="000000"/>
          <w:sz w:val="28"/>
          <w:szCs w:val="28"/>
        </w:rPr>
        <w:t>игровые действия как средство реализации этих ролей;</w:t>
      </w:r>
    </w:p>
    <w:p w:rsidR="00D77478" w:rsidRDefault="00950100" w:rsidP="00D7747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478">
        <w:rPr>
          <w:color w:val="000000"/>
          <w:sz w:val="28"/>
          <w:szCs w:val="28"/>
        </w:rPr>
        <w:t xml:space="preserve">игровое употребление предметов, т.е. замещение реальных вещей </w:t>
      </w:r>
      <w:proofErr w:type="gramStart"/>
      <w:r w:rsidRPr="00D77478">
        <w:rPr>
          <w:color w:val="000000"/>
          <w:sz w:val="28"/>
          <w:szCs w:val="28"/>
        </w:rPr>
        <w:t>игровыми</w:t>
      </w:r>
      <w:proofErr w:type="gramEnd"/>
      <w:r w:rsidRPr="00D77478">
        <w:rPr>
          <w:color w:val="000000"/>
          <w:sz w:val="28"/>
          <w:szCs w:val="28"/>
        </w:rPr>
        <w:t>, условными;</w:t>
      </w:r>
    </w:p>
    <w:p w:rsidR="00D77478" w:rsidRDefault="00950100" w:rsidP="00D7747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478">
        <w:rPr>
          <w:color w:val="000000"/>
          <w:sz w:val="28"/>
          <w:szCs w:val="28"/>
        </w:rPr>
        <w:t xml:space="preserve">реальные отношения между </w:t>
      </w:r>
      <w:proofErr w:type="gramStart"/>
      <w:r w:rsidRPr="00D77478">
        <w:rPr>
          <w:color w:val="000000"/>
          <w:sz w:val="28"/>
          <w:szCs w:val="28"/>
        </w:rPr>
        <w:t>играющими</w:t>
      </w:r>
      <w:proofErr w:type="gramEnd"/>
      <w:r w:rsidRPr="00D77478">
        <w:rPr>
          <w:color w:val="000000"/>
          <w:sz w:val="28"/>
          <w:szCs w:val="28"/>
        </w:rPr>
        <w:t>;</w:t>
      </w:r>
    </w:p>
    <w:p w:rsidR="00950100" w:rsidRPr="00D77478" w:rsidRDefault="00950100" w:rsidP="00D7747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7478">
        <w:rPr>
          <w:color w:val="000000"/>
          <w:sz w:val="28"/>
          <w:szCs w:val="28"/>
        </w:rPr>
        <w:t xml:space="preserve"> сюжет - область действительности, условно воспроизводимая в игре.</w:t>
      </w:r>
    </w:p>
    <w:p w:rsidR="00950100" w:rsidRPr="00D77478" w:rsidRDefault="00950100" w:rsidP="000061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lastRenderedPageBreak/>
        <w:t>По характеру педагогического процесса выделяются следующие группы игр:</w:t>
      </w:r>
    </w:p>
    <w:p w:rsidR="00D77478" w:rsidRDefault="00950100" w:rsidP="00D77478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>обучающие, тренировочные, контролирующие и обобщающие;</w:t>
      </w:r>
    </w:p>
    <w:p w:rsidR="00D77478" w:rsidRDefault="00950100" w:rsidP="00D77478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познавательные, воспитательные, развивающие;</w:t>
      </w:r>
    </w:p>
    <w:p w:rsidR="00D77478" w:rsidRDefault="00950100" w:rsidP="00D77478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 xml:space="preserve"> репродуктивные, продуктивные, творческие;</w:t>
      </w:r>
    </w:p>
    <w:p w:rsidR="00950100" w:rsidRPr="00D77478" w:rsidRDefault="00950100" w:rsidP="00D77478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 xml:space="preserve"> коммуникативные, диагностические, проф</w:t>
      </w:r>
      <w:r w:rsidR="00D774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77478">
        <w:rPr>
          <w:rFonts w:ascii="Times New Roman" w:eastAsia="Times New Roman" w:hAnsi="Times New Roman" w:cs="Times New Roman"/>
          <w:sz w:val="28"/>
          <w:szCs w:val="28"/>
        </w:rPr>
        <w:t>ориентационные, психотехнические и др.</w:t>
      </w:r>
    </w:p>
    <w:p w:rsidR="00950100" w:rsidRPr="00006150" w:rsidRDefault="00950100" w:rsidP="0000615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Обширна типология педагогических игр по характеру игровой методики. Укажем лишь важнейшие из применяемых типов: предметные, сюжетные, ролевые, деловые, имитационные и игры-драматизации. По предметной области выделяются игры по всем школьным дисциплинам.</w:t>
      </w:r>
    </w:p>
    <w:p w:rsidR="00950100" w:rsidRPr="00006150" w:rsidRDefault="00950100" w:rsidP="00D7747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И, наконец, специфику игровой технологии в значительной степени определяет игровая среда: различают игры с предметами и без предметов, настольные, комнатные, уличные, на местности, компьютерные и с ТСО, а также с различными средствами передвижения.</w:t>
      </w:r>
    </w:p>
    <w:p w:rsidR="00950100" w:rsidRPr="00006150" w:rsidRDefault="00950100" w:rsidP="000061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Главный </w:t>
      </w:r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компонент игровой технологии</w:t>
      </w:r>
      <w:r w:rsidRPr="00006150">
        <w:rPr>
          <w:rFonts w:ascii="Times New Roman" w:eastAsia="Times New Roman" w:hAnsi="Times New Roman" w:cs="Times New Roman"/>
          <w:sz w:val="28"/>
          <w:szCs w:val="28"/>
        </w:rPr>
        <w:t> - непосредственное и систематическое </w:t>
      </w:r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>общение педагога и детей.</w:t>
      </w:r>
    </w:p>
    <w:p w:rsidR="00950100" w:rsidRPr="00006150" w:rsidRDefault="00950100" w:rsidP="00006150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b/>
          <w:bCs/>
          <w:sz w:val="28"/>
          <w:szCs w:val="28"/>
        </w:rPr>
        <w:t>Её значение:</w:t>
      </w:r>
    </w:p>
    <w:p w:rsidR="00D77478" w:rsidRDefault="00950100" w:rsidP="00D77478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>активизирует воспитанников;</w:t>
      </w:r>
    </w:p>
    <w:p w:rsidR="00D77478" w:rsidRDefault="00950100" w:rsidP="00D77478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>повышает познавательный интерес;</w:t>
      </w:r>
    </w:p>
    <w:p w:rsidR="00D77478" w:rsidRDefault="00950100" w:rsidP="00D77478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>вызывает эмоциональный подъём;</w:t>
      </w:r>
    </w:p>
    <w:p w:rsidR="00D77478" w:rsidRDefault="00950100" w:rsidP="00D77478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развитию творчества;</w:t>
      </w:r>
    </w:p>
    <w:p w:rsidR="00D77478" w:rsidRDefault="00950100" w:rsidP="00D77478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>максимально концентрирует время занятий за счёт чётко сформулированных условий игры;</w:t>
      </w:r>
    </w:p>
    <w:p w:rsidR="00950100" w:rsidRPr="00D77478" w:rsidRDefault="00950100" w:rsidP="00D77478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77478">
        <w:rPr>
          <w:rFonts w:ascii="Times New Roman" w:eastAsia="Times New Roman" w:hAnsi="Times New Roman" w:cs="Times New Roman"/>
          <w:sz w:val="28"/>
          <w:szCs w:val="28"/>
        </w:rPr>
        <w:t>позволяет педагогу варьировать стратегию и тактику игровых действий за счёт усложнения или упрощения игровых задач в зависимости от уровня освоения материала.</w:t>
      </w:r>
    </w:p>
    <w:p w:rsidR="00950100" w:rsidRPr="00006150" w:rsidRDefault="00950100" w:rsidP="00D7747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06150">
        <w:rPr>
          <w:rFonts w:ascii="Times New Roman" w:eastAsia="Times New Roman" w:hAnsi="Times New Roman" w:cs="Times New Roman"/>
          <w:sz w:val="28"/>
          <w:szCs w:val="28"/>
        </w:rPr>
        <w:t>Игровые занятия проходят очень живо, в эмоционально благоприятной психологической обстановке, в атмосфере доброжелательности, свободы, равенства, при отсутствии изоляции пассивных детей. Игровые технологии помогают детям раскрепоститься, появляется уверенность в себе. Как показывает опыт, действуя в игровой ситуации, приближенной к реальным условиям жизни, дошкольники легче усваивают материал любой сложности.</w:t>
      </w:r>
    </w:p>
    <w:p w:rsidR="00950100" w:rsidRPr="00D77478" w:rsidRDefault="00950100" w:rsidP="00006150">
      <w:pPr>
        <w:pStyle w:val="a3"/>
        <w:jc w:val="left"/>
        <w:rPr>
          <w:b/>
          <w:color w:val="FF0000"/>
          <w:szCs w:val="28"/>
          <w:lang w:eastAsia="ru-RU"/>
        </w:rPr>
      </w:pPr>
      <w:r w:rsidRPr="00D77478">
        <w:rPr>
          <w:b/>
          <w:color w:val="FF0000"/>
          <w:szCs w:val="28"/>
          <w:lang w:eastAsia="ru-RU"/>
        </w:rPr>
        <w:t>Игровые технологии в дошкольном периоде:</w:t>
      </w:r>
    </w:p>
    <w:p w:rsidR="00D77478" w:rsidRDefault="00950100" w:rsidP="00006150">
      <w:pPr>
        <w:pStyle w:val="a3"/>
        <w:numPr>
          <w:ilvl w:val="0"/>
          <w:numId w:val="18"/>
        </w:numPr>
        <w:jc w:val="left"/>
        <w:rPr>
          <w:szCs w:val="28"/>
          <w:lang w:eastAsia="ru-RU"/>
        </w:rPr>
      </w:pPr>
      <w:r w:rsidRPr="00006150">
        <w:rPr>
          <w:szCs w:val="28"/>
          <w:lang w:eastAsia="ru-RU"/>
        </w:rPr>
        <w:t>Ролевой игрой ребенок овладевает к третьему году жизни, знакомится с человеческими отношениями, начинает различать внешнюю и внутреннюю сторону явлений, открывает у себя наличие переживаний и начинает ориентироваться в них.</w:t>
      </w:r>
    </w:p>
    <w:p w:rsidR="00D77478" w:rsidRDefault="00950100" w:rsidP="00006150">
      <w:pPr>
        <w:pStyle w:val="a3"/>
        <w:numPr>
          <w:ilvl w:val="0"/>
          <w:numId w:val="18"/>
        </w:numPr>
        <w:jc w:val="left"/>
        <w:rPr>
          <w:szCs w:val="28"/>
          <w:lang w:eastAsia="ru-RU"/>
        </w:rPr>
      </w:pPr>
      <w:r w:rsidRPr="00D77478">
        <w:rPr>
          <w:szCs w:val="28"/>
          <w:lang w:eastAsia="ru-RU"/>
        </w:rPr>
        <w:t>У ребенка формируется воображение и символическая функция сознания, которые позволяют ему переносить свойства одних вещей на другие, возникает ориентация в собственных чувствах и формируются навыки их культурного выражения, что позволяет ребенку включаться в коллективную деятельность и общение.</w:t>
      </w:r>
    </w:p>
    <w:p w:rsidR="00950100" w:rsidRPr="00D77478" w:rsidRDefault="00950100" w:rsidP="00006150">
      <w:pPr>
        <w:pStyle w:val="a3"/>
        <w:numPr>
          <w:ilvl w:val="0"/>
          <w:numId w:val="18"/>
        </w:numPr>
        <w:jc w:val="left"/>
        <w:rPr>
          <w:szCs w:val="28"/>
          <w:lang w:eastAsia="ru-RU"/>
        </w:rPr>
      </w:pPr>
      <w:r w:rsidRPr="00D77478">
        <w:rPr>
          <w:szCs w:val="28"/>
          <w:lang w:eastAsia="ru-RU"/>
        </w:rPr>
        <w:lastRenderedPageBreak/>
        <w:t>В результате освоения игровой деятельности в дошкольном периоде формируется готовность к общественно-значимой и общественно-оцениваемой деятельности ученья.</w:t>
      </w:r>
    </w:p>
    <w:p w:rsidR="00950100" w:rsidRPr="00006150" w:rsidRDefault="00950100" w:rsidP="00006150">
      <w:pPr>
        <w:pStyle w:val="a3"/>
        <w:ind w:firstLine="708"/>
        <w:jc w:val="left"/>
        <w:rPr>
          <w:szCs w:val="28"/>
          <w:lang w:eastAsia="ru-RU"/>
        </w:rPr>
      </w:pPr>
      <w:r w:rsidRPr="00006150">
        <w:rPr>
          <w:szCs w:val="28"/>
          <w:lang w:eastAsia="ru-RU"/>
        </w:rPr>
        <w:t>При использовании игровых технологий в воспитательно-образовательном процессе в ДОУ необходимо соблюдать следующие условия:</w:t>
      </w:r>
    </w:p>
    <w:p w:rsidR="00950100" w:rsidRPr="00006150" w:rsidRDefault="00950100" w:rsidP="00D77478">
      <w:pPr>
        <w:pStyle w:val="a3"/>
        <w:numPr>
          <w:ilvl w:val="0"/>
          <w:numId w:val="19"/>
        </w:numPr>
        <w:jc w:val="left"/>
        <w:rPr>
          <w:szCs w:val="28"/>
          <w:lang w:eastAsia="ru-RU"/>
        </w:rPr>
      </w:pPr>
      <w:r w:rsidRPr="00006150">
        <w:rPr>
          <w:szCs w:val="28"/>
          <w:lang w:eastAsia="ru-RU"/>
        </w:rPr>
        <w:t>соответствие целям воспитательно-образовательного процесса;</w:t>
      </w:r>
    </w:p>
    <w:p w:rsidR="00950100" w:rsidRPr="00006150" w:rsidRDefault="00950100" w:rsidP="00006150">
      <w:pPr>
        <w:pStyle w:val="a3"/>
        <w:numPr>
          <w:ilvl w:val="0"/>
          <w:numId w:val="5"/>
        </w:numPr>
        <w:jc w:val="left"/>
        <w:rPr>
          <w:szCs w:val="28"/>
          <w:lang w:eastAsia="ru-RU"/>
        </w:rPr>
      </w:pPr>
      <w:r w:rsidRPr="00006150">
        <w:rPr>
          <w:szCs w:val="28"/>
          <w:lang w:eastAsia="ru-RU"/>
        </w:rPr>
        <w:t>доступность для детей данного возраста;</w:t>
      </w:r>
    </w:p>
    <w:p w:rsidR="00950100" w:rsidRPr="00006150" w:rsidRDefault="00950100" w:rsidP="00006150">
      <w:pPr>
        <w:pStyle w:val="a3"/>
        <w:numPr>
          <w:ilvl w:val="0"/>
          <w:numId w:val="5"/>
        </w:numPr>
        <w:jc w:val="left"/>
        <w:rPr>
          <w:szCs w:val="28"/>
          <w:lang w:eastAsia="ru-RU"/>
        </w:rPr>
      </w:pPr>
      <w:r w:rsidRPr="00006150">
        <w:rPr>
          <w:szCs w:val="28"/>
          <w:lang w:eastAsia="ru-RU"/>
        </w:rPr>
        <w:t>отсутствие принуждения любой формы при вовлечении детей в игру;</w:t>
      </w:r>
    </w:p>
    <w:p w:rsidR="00950100" w:rsidRPr="00006150" w:rsidRDefault="00950100" w:rsidP="00006150">
      <w:pPr>
        <w:pStyle w:val="a3"/>
        <w:numPr>
          <w:ilvl w:val="0"/>
          <w:numId w:val="5"/>
        </w:numPr>
        <w:jc w:val="left"/>
        <w:rPr>
          <w:szCs w:val="28"/>
          <w:lang w:eastAsia="ru-RU"/>
        </w:rPr>
      </w:pPr>
      <w:r w:rsidRPr="00006150">
        <w:rPr>
          <w:szCs w:val="28"/>
          <w:lang w:eastAsia="ru-RU"/>
        </w:rPr>
        <w:t>игровые технологии должны быть направлены на развитие восприятия, внимания, памяти, наглядно-образного, логического, образного мышления детей.</w:t>
      </w:r>
    </w:p>
    <w:p w:rsidR="00950100" w:rsidRPr="00006150" w:rsidRDefault="00950100" w:rsidP="00006150">
      <w:pPr>
        <w:pStyle w:val="a3"/>
        <w:ind w:firstLine="708"/>
        <w:jc w:val="left"/>
        <w:rPr>
          <w:szCs w:val="28"/>
          <w:lang w:eastAsia="ru-RU"/>
        </w:rPr>
      </w:pPr>
      <w:r w:rsidRPr="00006150">
        <w:rPr>
          <w:szCs w:val="28"/>
          <w:lang w:eastAsia="ru-RU"/>
        </w:rPr>
        <w:t>В свете ФГОС  личность ребенка находится на первом плане и  все дошкольное детство должно быть посвящено игре.</w:t>
      </w:r>
    </w:p>
    <w:p w:rsidR="00950100" w:rsidRPr="00006150" w:rsidRDefault="00950100" w:rsidP="00006150">
      <w:pPr>
        <w:pStyle w:val="a3"/>
        <w:ind w:firstLine="708"/>
        <w:jc w:val="left"/>
        <w:rPr>
          <w:szCs w:val="28"/>
          <w:lang w:eastAsia="ru-RU"/>
        </w:rPr>
      </w:pPr>
      <w:r w:rsidRPr="00006150">
        <w:rPr>
          <w:szCs w:val="28"/>
          <w:lang w:eastAsia="ru-RU"/>
        </w:rPr>
        <w:t>Игра – это не только удовольствие и радость для ребёнка, но и закрепление навыков, которыми он недавно овладел. Дети в игре чувствуют себя самостоятельными, по  своему желанию общаются со сверстниками,  реализуют и углубляют свои знания и умения. Играя, дети познают окружающий мир, изучают цвета, форму, свойства материала и пространство, знакомятся с растениями, животными, адаптируются к многообразию человеческих отношений. Таким образом, игровая технология играет основную роль в  развитии ребёнка и является фундаментом  всего дошкольного образования.</w:t>
      </w:r>
    </w:p>
    <w:p w:rsidR="00950100" w:rsidRPr="00006150" w:rsidRDefault="00950100" w:rsidP="00006150">
      <w:pPr>
        <w:pStyle w:val="a3"/>
        <w:jc w:val="left"/>
        <w:rPr>
          <w:szCs w:val="28"/>
        </w:rPr>
      </w:pPr>
    </w:p>
    <w:p w:rsidR="00950100" w:rsidRPr="00006150" w:rsidRDefault="00950100" w:rsidP="000061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50100" w:rsidRPr="0000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5049"/>
    <w:multiLevelType w:val="hybridMultilevel"/>
    <w:tmpl w:val="A2F2A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6283D"/>
    <w:multiLevelType w:val="multilevel"/>
    <w:tmpl w:val="E56E5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3237D"/>
    <w:multiLevelType w:val="hybridMultilevel"/>
    <w:tmpl w:val="42AC46A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46A78DE"/>
    <w:multiLevelType w:val="hybridMultilevel"/>
    <w:tmpl w:val="5DF01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A835BF"/>
    <w:multiLevelType w:val="hybridMultilevel"/>
    <w:tmpl w:val="22022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55C78"/>
    <w:multiLevelType w:val="hybridMultilevel"/>
    <w:tmpl w:val="5032255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FA65A27"/>
    <w:multiLevelType w:val="hybridMultilevel"/>
    <w:tmpl w:val="A5BA79DC"/>
    <w:lvl w:ilvl="0" w:tplc="04190001">
      <w:start w:val="1"/>
      <w:numFmt w:val="bullet"/>
      <w:lvlText w:val=""/>
      <w:lvlJc w:val="left"/>
      <w:pPr>
        <w:ind w:left="9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7">
    <w:nsid w:val="2AF11A4A"/>
    <w:multiLevelType w:val="hybridMultilevel"/>
    <w:tmpl w:val="70DC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5D1636"/>
    <w:multiLevelType w:val="hybridMultilevel"/>
    <w:tmpl w:val="9858C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9F02F5"/>
    <w:multiLevelType w:val="multilevel"/>
    <w:tmpl w:val="33883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A654A5"/>
    <w:multiLevelType w:val="hybridMultilevel"/>
    <w:tmpl w:val="F93AE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D25543"/>
    <w:multiLevelType w:val="multilevel"/>
    <w:tmpl w:val="830CF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8315EA"/>
    <w:multiLevelType w:val="hybridMultilevel"/>
    <w:tmpl w:val="E46E0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5005DF"/>
    <w:multiLevelType w:val="hybridMultilevel"/>
    <w:tmpl w:val="E3AE3F3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5E7501DE"/>
    <w:multiLevelType w:val="hybridMultilevel"/>
    <w:tmpl w:val="8AB4BCE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7168650D"/>
    <w:multiLevelType w:val="hybridMultilevel"/>
    <w:tmpl w:val="03760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324B5E"/>
    <w:multiLevelType w:val="hybridMultilevel"/>
    <w:tmpl w:val="15C44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EF7ADB"/>
    <w:multiLevelType w:val="multilevel"/>
    <w:tmpl w:val="CE6E1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AE15E0"/>
    <w:multiLevelType w:val="hybridMultilevel"/>
    <w:tmpl w:val="B3C632A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1"/>
  </w:num>
  <w:num w:numId="5">
    <w:abstractNumId w:val="10"/>
  </w:num>
  <w:num w:numId="6">
    <w:abstractNumId w:val="0"/>
  </w:num>
  <w:num w:numId="7">
    <w:abstractNumId w:val="4"/>
  </w:num>
  <w:num w:numId="8">
    <w:abstractNumId w:val="12"/>
  </w:num>
  <w:num w:numId="9">
    <w:abstractNumId w:val="13"/>
  </w:num>
  <w:num w:numId="10">
    <w:abstractNumId w:val="14"/>
  </w:num>
  <w:num w:numId="11">
    <w:abstractNumId w:val="18"/>
  </w:num>
  <w:num w:numId="12">
    <w:abstractNumId w:val="7"/>
  </w:num>
  <w:num w:numId="13">
    <w:abstractNumId w:val="15"/>
  </w:num>
  <w:num w:numId="14">
    <w:abstractNumId w:val="5"/>
  </w:num>
  <w:num w:numId="15">
    <w:abstractNumId w:val="3"/>
  </w:num>
  <w:num w:numId="16">
    <w:abstractNumId w:val="2"/>
  </w:num>
  <w:num w:numId="17">
    <w:abstractNumId w:val="6"/>
  </w:num>
  <w:num w:numId="18">
    <w:abstractNumId w:val="16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0100"/>
    <w:rsid w:val="00006150"/>
    <w:rsid w:val="001D14A9"/>
    <w:rsid w:val="008C2A4E"/>
    <w:rsid w:val="00950100"/>
    <w:rsid w:val="00D77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0100"/>
    <w:pPr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8"/>
      <w:lang w:eastAsia="en-US"/>
    </w:rPr>
  </w:style>
  <w:style w:type="paragraph" w:styleId="a4">
    <w:name w:val="Normal (Web)"/>
    <w:basedOn w:val="a"/>
    <w:uiPriority w:val="99"/>
    <w:unhideWhenUsed/>
    <w:rsid w:val="0095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50100"/>
  </w:style>
  <w:style w:type="character" w:styleId="a5">
    <w:name w:val="Strong"/>
    <w:basedOn w:val="a0"/>
    <w:uiPriority w:val="22"/>
    <w:qFormat/>
    <w:rsid w:val="00950100"/>
    <w:rPr>
      <w:b/>
      <w:bCs/>
    </w:rPr>
  </w:style>
  <w:style w:type="paragraph" w:styleId="a6">
    <w:name w:val="List Paragraph"/>
    <w:basedOn w:val="a"/>
    <w:uiPriority w:val="34"/>
    <w:qFormat/>
    <w:rsid w:val="008C2A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2251</Words>
  <Characters>12835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2024-10-14T15:12:00Z</dcterms:created>
  <dcterms:modified xsi:type="dcterms:W3CDTF">2024-10-14T15:54:00Z</dcterms:modified>
</cp:coreProperties>
</file>