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E5594" w14:textId="77777777" w:rsidR="007111ED" w:rsidRDefault="007111ED" w:rsidP="003C6CFE">
      <w:pPr>
        <w:shd w:val="clear" w:color="auto" w:fill="FFFFFF"/>
        <w:spacing w:after="0"/>
        <w:ind w:left="538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Коротких Анна Анатольевна</w:t>
      </w:r>
    </w:p>
    <w:p w14:paraId="57E30801" w14:textId="428B3F65" w:rsidR="00FE5748" w:rsidRDefault="00FE5748" w:rsidP="007111ED">
      <w:pPr>
        <w:shd w:val="clear" w:color="auto" w:fill="FFFFFF"/>
        <w:spacing w:after="0"/>
        <w:ind w:left="538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преподаватель </w:t>
      </w:r>
      <w:r w:rsidR="007111ED">
        <w:rPr>
          <w:rFonts w:ascii="Times New Roman" w:eastAsia="Times New Roman" w:hAnsi="Times New Roman" w:cs="Times New Roman"/>
          <w:sz w:val="28"/>
          <w:szCs w:val="28"/>
          <w:lang w:eastAsia="ru-RU"/>
        </w:rPr>
        <w:t>технических дисциплин</w:t>
      </w:r>
    </w:p>
    <w:p w14:paraId="3BB6E954" w14:textId="77777777" w:rsidR="00FE5748" w:rsidRDefault="00FE5748" w:rsidP="00F46820">
      <w:pPr>
        <w:pStyle w:val="a3"/>
        <w:spacing w:before="0" w:beforeAutospacing="0" w:after="0" w:afterAutospacing="0" w:line="360" w:lineRule="auto"/>
        <w:jc w:val="center"/>
        <w:rPr>
          <w:b/>
          <w:bCs/>
          <w:sz w:val="28"/>
        </w:rPr>
      </w:pPr>
    </w:p>
    <w:p w14:paraId="7322029F" w14:textId="77777777" w:rsidR="004018A0" w:rsidRDefault="00FE5748" w:rsidP="00F46820">
      <w:pPr>
        <w:pStyle w:val="a3"/>
        <w:spacing w:before="0" w:beforeAutospacing="0" w:after="0" w:afterAutospacing="0" w:line="360" w:lineRule="auto"/>
        <w:jc w:val="center"/>
        <w:rPr>
          <w:b/>
          <w:bCs/>
          <w:sz w:val="28"/>
        </w:rPr>
      </w:pPr>
      <w:r w:rsidRPr="00F46820">
        <w:rPr>
          <w:b/>
          <w:bCs/>
          <w:sz w:val="28"/>
        </w:rPr>
        <w:t xml:space="preserve">СОВРЕМЕННЫЕ ТЕХНОЛОГИИ </w:t>
      </w:r>
      <w:r>
        <w:rPr>
          <w:b/>
          <w:bCs/>
          <w:sz w:val="28"/>
        </w:rPr>
        <w:t>В</w:t>
      </w:r>
      <w:r w:rsidRPr="00F46820">
        <w:rPr>
          <w:b/>
          <w:bCs/>
          <w:sz w:val="28"/>
        </w:rPr>
        <w:t xml:space="preserve"> ПРЕПОДАВАНИ</w:t>
      </w:r>
      <w:r>
        <w:rPr>
          <w:b/>
          <w:bCs/>
          <w:sz w:val="28"/>
        </w:rPr>
        <w:t>И ДИСЦИПЛИНЫ</w:t>
      </w:r>
      <w:r w:rsidR="007E10FD">
        <w:rPr>
          <w:b/>
          <w:bCs/>
          <w:sz w:val="28"/>
        </w:rPr>
        <w:t xml:space="preserve"> «ИНЖЕНЕРНАЯ</w:t>
      </w:r>
      <w:r w:rsidR="007E10FD" w:rsidRPr="00F46820">
        <w:rPr>
          <w:b/>
          <w:bCs/>
          <w:sz w:val="28"/>
        </w:rPr>
        <w:t xml:space="preserve"> ГРАФИК</w:t>
      </w:r>
      <w:r w:rsidR="007E10FD">
        <w:rPr>
          <w:b/>
          <w:bCs/>
          <w:sz w:val="28"/>
        </w:rPr>
        <w:t>А</w:t>
      </w:r>
      <w:r w:rsidR="007E10FD" w:rsidRPr="00F46820">
        <w:rPr>
          <w:b/>
          <w:bCs/>
          <w:sz w:val="28"/>
        </w:rPr>
        <w:t xml:space="preserve">» </w:t>
      </w:r>
    </w:p>
    <w:p w14:paraId="7ACB760F" w14:textId="77777777" w:rsidR="007E10FD" w:rsidRPr="00F46820" w:rsidRDefault="007E10FD" w:rsidP="00F46820">
      <w:pPr>
        <w:pStyle w:val="a3"/>
        <w:spacing w:before="0" w:beforeAutospacing="0" w:after="0" w:afterAutospacing="0" w:line="360" w:lineRule="auto"/>
        <w:jc w:val="center"/>
        <w:rPr>
          <w:sz w:val="28"/>
        </w:rPr>
      </w:pPr>
    </w:p>
    <w:p w14:paraId="6A7D17A8" w14:textId="77777777" w:rsidR="004018A0" w:rsidRPr="00F46820" w:rsidRDefault="003B7B95" w:rsidP="00F46820">
      <w:pPr>
        <w:pStyle w:val="a3"/>
        <w:spacing w:before="0" w:beforeAutospacing="0" w:after="0" w:afterAutospacing="0" w:line="360" w:lineRule="auto"/>
        <w:ind w:firstLine="706"/>
        <w:jc w:val="both"/>
        <w:rPr>
          <w:sz w:val="28"/>
        </w:rPr>
      </w:pPr>
      <w:r w:rsidRPr="00F46820">
        <w:rPr>
          <w:sz w:val="28"/>
        </w:rPr>
        <w:t>Техническая д</w:t>
      </w:r>
      <w:r w:rsidR="004018A0" w:rsidRPr="00F46820">
        <w:rPr>
          <w:sz w:val="28"/>
        </w:rPr>
        <w:t xml:space="preserve">исциплина «Инженерная графика» в системе </w:t>
      </w:r>
      <w:r w:rsidRPr="00F46820">
        <w:rPr>
          <w:sz w:val="28"/>
        </w:rPr>
        <w:t xml:space="preserve">среднего профессионального образования </w:t>
      </w:r>
      <w:r w:rsidR="004018A0" w:rsidRPr="00F46820">
        <w:rPr>
          <w:sz w:val="28"/>
        </w:rPr>
        <w:t xml:space="preserve">входит в </w:t>
      </w:r>
      <w:r w:rsidR="00D00BC7" w:rsidRPr="00F46820">
        <w:rPr>
          <w:sz w:val="28"/>
        </w:rPr>
        <w:t xml:space="preserve">общеобразовательные и </w:t>
      </w:r>
      <w:r w:rsidRPr="00F46820">
        <w:rPr>
          <w:sz w:val="28"/>
        </w:rPr>
        <w:t>профессиональны</w:t>
      </w:r>
      <w:r w:rsidR="00D00BC7" w:rsidRPr="00F46820">
        <w:rPr>
          <w:sz w:val="28"/>
        </w:rPr>
        <w:t>е</w:t>
      </w:r>
      <w:r w:rsidR="004018A0" w:rsidRPr="00F46820">
        <w:rPr>
          <w:sz w:val="28"/>
        </w:rPr>
        <w:t xml:space="preserve"> дисциплин</w:t>
      </w:r>
      <w:r w:rsidR="00D00BC7" w:rsidRPr="00F46820">
        <w:rPr>
          <w:sz w:val="28"/>
        </w:rPr>
        <w:t>ы</w:t>
      </w:r>
      <w:r w:rsidR="004018A0" w:rsidRPr="00F46820">
        <w:rPr>
          <w:sz w:val="28"/>
        </w:rPr>
        <w:t>.</w:t>
      </w:r>
      <w:r w:rsidRPr="00F46820">
        <w:rPr>
          <w:sz w:val="28"/>
        </w:rPr>
        <w:t xml:space="preserve"> Специалист </w:t>
      </w:r>
      <w:r w:rsidR="00D00BC7" w:rsidRPr="00F46820">
        <w:rPr>
          <w:sz w:val="28"/>
        </w:rPr>
        <w:t xml:space="preserve">среднего звена </w:t>
      </w:r>
      <w:r w:rsidRPr="00F46820">
        <w:rPr>
          <w:sz w:val="28"/>
        </w:rPr>
        <w:t>должен  выполнять и читать чертежи, схемы и техническую документацию.</w:t>
      </w:r>
      <w:r w:rsidR="00D00BC7" w:rsidRPr="00F46820">
        <w:rPr>
          <w:sz w:val="28"/>
        </w:rPr>
        <w:t xml:space="preserve"> </w:t>
      </w:r>
    </w:p>
    <w:p w14:paraId="5C016BC2" w14:textId="77777777" w:rsidR="00C45D50" w:rsidRPr="00F46820" w:rsidRDefault="00D00BC7" w:rsidP="00F46820">
      <w:pPr>
        <w:pStyle w:val="a3"/>
        <w:spacing w:before="0" w:beforeAutospacing="0" w:after="0" w:afterAutospacing="0" w:line="360" w:lineRule="auto"/>
        <w:ind w:firstLine="706"/>
        <w:jc w:val="both"/>
        <w:rPr>
          <w:sz w:val="28"/>
        </w:rPr>
      </w:pPr>
      <w:r w:rsidRPr="00F46820">
        <w:rPr>
          <w:sz w:val="28"/>
        </w:rPr>
        <w:t>На сегодняшний день</w:t>
      </w:r>
      <w:r w:rsidR="004018A0" w:rsidRPr="00F46820">
        <w:rPr>
          <w:sz w:val="28"/>
        </w:rPr>
        <w:t xml:space="preserve"> востребованными становятся специалисты, </w:t>
      </w:r>
      <w:r w:rsidR="000615C1" w:rsidRPr="00F46820">
        <w:rPr>
          <w:sz w:val="28"/>
        </w:rPr>
        <w:t>которые</w:t>
      </w:r>
      <w:r w:rsidR="004018A0" w:rsidRPr="00F46820">
        <w:rPr>
          <w:sz w:val="28"/>
        </w:rPr>
        <w:t xml:space="preserve"> быстро адаптир</w:t>
      </w:r>
      <w:r w:rsidR="00E607D2">
        <w:rPr>
          <w:sz w:val="28"/>
        </w:rPr>
        <w:t>уются</w:t>
      </w:r>
      <w:r w:rsidR="004018A0" w:rsidRPr="00F46820">
        <w:rPr>
          <w:sz w:val="28"/>
        </w:rPr>
        <w:t xml:space="preserve"> в новых экономических условиях. Работодатели заинтересованы в их компетентности, способности работать в </w:t>
      </w:r>
      <w:r w:rsidR="00C45D50" w:rsidRPr="00F46820">
        <w:rPr>
          <w:sz w:val="28"/>
        </w:rPr>
        <w:t>коллективе</w:t>
      </w:r>
      <w:r w:rsidR="004018A0" w:rsidRPr="00F46820">
        <w:rPr>
          <w:sz w:val="28"/>
        </w:rPr>
        <w:t xml:space="preserve">. </w:t>
      </w:r>
    </w:p>
    <w:p w14:paraId="3D8FE89D" w14:textId="77777777" w:rsidR="00CC04D7" w:rsidRPr="00F46820" w:rsidRDefault="00CC04D7" w:rsidP="00F46820">
      <w:pPr>
        <w:pStyle w:val="a3"/>
        <w:spacing w:before="0" w:beforeAutospacing="0" w:after="0" w:afterAutospacing="0" w:line="360" w:lineRule="auto"/>
        <w:ind w:firstLine="706"/>
        <w:jc w:val="both"/>
        <w:rPr>
          <w:sz w:val="28"/>
        </w:rPr>
      </w:pPr>
      <w:r w:rsidRPr="00F46820">
        <w:rPr>
          <w:sz w:val="28"/>
        </w:rPr>
        <w:t>В рамках дисциплины «Инженерная графика» в образовательных учреждениях среднего проф</w:t>
      </w:r>
      <w:r w:rsidR="00E607D2">
        <w:rPr>
          <w:sz w:val="28"/>
        </w:rPr>
        <w:t>ессионального образования изучаю</w:t>
      </w:r>
      <w:r w:rsidRPr="00F46820">
        <w:rPr>
          <w:sz w:val="28"/>
        </w:rPr>
        <w:t>тся</w:t>
      </w:r>
      <w:r w:rsidR="00E607D2">
        <w:rPr>
          <w:sz w:val="28"/>
        </w:rPr>
        <w:t xml:space="preserve"> разделы:</w:t>
      </w:r>
      <w:r w:rsidRPr="00F46820">
        <w:rPr>
          <w:sz w:val="28"/>
        </w:rPr>
        <w:t xml:space="preserve"> черчение, начертательная геометрия,  машиностроительное черчение.</w:t>
      </w:r>
    </w:p>
    <w:p w14:paraId="54DBA188" w14:textId="77777777" w:rsidR="004018A0" w:rsidRPr="00F46820" w:rsidRDefault="004018A0" w:rsidP="00F46820">
      <w:pPr>
        <w:pStyle w:val="a3"/>
        <w:spacing w:before="0" w:beforeAutospacing="0" w:after="0" w:afterAutospacing="0" w:line="360" w:lineRule="auto"/>
        <w:ind w:firstLine="706"/>
        <w:jc w:val="both"/>
        <w:rPr>
          <w:sz w:val="28"/>
        </w:rPr>
      </w:pPr>
      <w:r w:rsidRPr="00F46820">
        <w:rPr>
          <w:sz w:val="28"/>
        </w:rPr>
        <w:t xml:space="preserve">Целью изучения дисциплины «Инженерная графика» является формирование представлений о системах ЕСКД и СПДС, </w:t>
      </w:r>
      <w:r w:rsidR="00002D29" w:rsidRPr="00F46820">
        <w:rPr>
          <w:sz w:val="28"/>
        </w:rPr>
        <w:t>навыки</w:t>
      </w:r>
      <w:r w:rsidRPr="00F46820">
        <w:rPr>
          <w:sz w:val="28"/>
        </w:rPr>
        <w:t xml:space="preserve"> оформл</w:t>
      </w:r>
      <w:r w:rsidR="00002D29" w:rsidRPr="00F46820">
        <w:rPr>
          <w:sz w:val="28"/>
        </w:rPr>
        <w:t>ения</w:t>
      </w:r>
      <w:r w:rsidRPr="00F46820">
        <w:rPr>
          <w:sz w:val="28"/>
        </w:rPr>
        <w:t xml:space="preserve"> и выполн</w:t>
      </w:r>
      <w:r w:rsidR="00002D29" w:rsidRPr="00F46820">
        <w:rPr>
          <w:sz w:val="28"/>
        </w:rPr>
        <w:t xml:space="preserve">ения конструкторской </w:t>
      </w:r>
      <w:r w:rsidRPr="00F46820">
        <w:rPr>
          <w:sz w:val="28"/>
        </w:rPr>
        <w:t>и техническ</w:t>
      </w:r>
      <w:r w:rsidR="00002D29" w:rsidRPr="00F46820">
        <w:rPr>
          <w:sz w:val="28"/>
        </w:rPr>
        <w:t>ой</w:t>
      </w:r>
      <w:r w:rsidRPr="00F46820">
        <w:rPr>
          <w:sz w:val="28"/>
        </w:rPr>
        <w:t xml:space="preserve"> документаци</w:t>
      </w:r>
      <w:r w:rsidR="00002D29" w:rsidRPr="00F46820">
        <w:rPr>
          <w:sz w:val="28"/>
        </w:rPr>
        <w:t>и</w:t>
      </w:r>
      <w:r w:rsidRPr="00F46820">
        <w:rPr>
          <w:sz w:val="28"/>
        </w:rPr>
        <w:t xml:space="preserve">. </w:t>
      </w:r>
    </w:p>
    <w:p w14:paraId="08D0B7B9" w14:textId="77777777" w:rsidR="004018A0" w:rsidRPr="00F46820" w:rsidRDefault="004018A0" w:rsidP="00F46820">
      <w:pPr>
        <w:pStyle w:val="a3"/>
        <w:spacing w:before="0" w:beforeAutospacing="0" w:after="0" w:afterAutospacing="0" w:line="360" w:lineRule="auto"/>
        <w:ind w:firstLine="706"/>
        <w:jc w:val="both"/>
        <w:rPr>
          <w:sz w:val="28"/>
        </w:rPr>
      </w:pPr>
      <w:r w:rsidRPr="00F46820">
        <w:rPr>
          <w:sz w:val="28"/>
        </w:rPr>
        <w:t>Графическая подготовка</w:t>
      </w:r>
      <w:r w:rsidR="002D5C41" w:rsidRPr="00F46820">
        <w:rPr>
          <w:sz w:val="28"/>
        </w:rPr>
        <w:t xml:space="preserve"> не ограничивается изучением на втором курсе «Инженерной графики», она</w:t>
      </w:r>
      <w:r w:rsidRPr="00F46820">
        <w:rPr>
          <w:sz w:val="28"/>
        </w:rPr>
        <w:t xml:space="preserve"> на протя</w:t>
      </w:r>
      <w:r w:rsidR="002D5C41" w:rsidRPr="00F46820">
        <w:rPr>
          <w:sz w:val="28"/>
        </w:rPr>
        <w:t>жении всего периода обучения</w:t>
      </w:r>
      <w:r w:rsidRPr="00F46820">
        <w:rPr>
          <w:sz w:val="28"/>
        </w:rPr>
        <w:t xml:space="preserve">. </w:t>
      </w:r>
      <w:r w:rsidR="002D5C41" w:rsidRPr="00F46820">
        <w:rPr>
          <w:sz w:val="28"/>
        </w:rPr>
        <w:t xml:space="preserve">На третьем курсе переходит в </w:t>
      </w:r>
      <w:r w:rsidR="00E607D2">
        <w:rPr>
          <w:sz w:val="28"/>
        </w:rPr>
        <w:t>обще</w:t>
      </w:r>
      <w:r w:rsidR="002D5C41" w:rsidRPr="00F46820">
        <w:rPr>
          <w:sz w:val="28"/>
        </w:rPr>
        <w:t>профессиональную дисциплину «Компьютерная графика». Большое значение</w:t>
      </w:r>
      <w:r w:rsidRPr="00F46820">
        <w:rPr>
          <w:sz w:val="28"/>
        </w:rPr>
        <w:t xml:space="preserve"> играет курсовое и дипломное проектирование</w:t>
      </w:r>
      <w:r w:rsidR="002D5C41" w:rsidRPr="00F46820">
        <w:rPr>
          <w:sz w:val="28"/>
        </w:rPr>
        <w:t>.</w:t>
      </w:r>
      <w:r w:rsidRPr="00F46820">
        <w:rPr>
          <w:sz w:val="28"/>
        </w:rPr>
        <w:t xml:space="preserve"> </w:t>
      </w:r>
    </w:p>
    <w:p w14:paraId="4A24FB77" w14:textId="77777777" w:rsidR="00061480" w:rsidRDefault="004018A0" w:rsidP="00061480">
      <w:pPr>
        <w:pStyle w:val="a3"/>
        <w:spacing w:before="0" w:beforeAutospacing="0" w:after="0" w:afterAutospacing="0" w:line="360" w:lineRule="auto"/>
        <w:ind w:firstLine="706"/>
        <w:jc w:val="both"/>
        <w:rPr>
          <w:sz w:val="28"/>
        </w:rPr>
      </w:pPr>
      <w:r w:rsidRPr="00F46820">
        <w:rPr>
          <w:sz w:val="28"/>
        </w:rPr>
        <w:t>В современн</w:t>
      </w:r>
      <w:r w:rsidR="00B765E3" w:rsidRPr="00F46820">
        <w:rPr>
          <w:sz w:val="28"/>
        </w:rPr>
        <w:t xml:space="preserve">ом мире все чаще </w:t>
      </w:r>
      <w:r w:rsidRPr="00F46820">
        <w:rPr>
          <w:sz w:val="28"/>
        </w:rPr>
        <w:t xml:space="preserve">используется внедрение </w:t>
      </w:r>
      <w:r w:rsidR="00B765E3" w:rsidRPr="00F46820">
        <w:rPr>
          <w:sz w:val="28"/>
        </w:rPr>
        <w:t xml:space="preserve">в учебный процесс </w:t>
      </w:r>
      <w:r w:rsidRPr="00F46820">
        <w:rPr>
          <w:sz w:val="28"/>
        </w:rPr>
        <w:t xml:space="preserve">компьютерных графических программ. </w:t>
      </w:r>
      <w:r w:rsidR="00B765E3" w:rsidRPr="00F46820">
        <w:rPr>
          <w:sz w:val="28"/>
        </w:rPr>
        <w:t>К</w:t>
      </w:r>
      <w:r w:rsidRPr="00F46820">
        <w:rPr>
          <w:sz w:val="28"/>
        </w:rPr>
        <w:t xml:space="preserve">омпьютерные технологии являются мощным инструментом в реализации методов геометрии и графики и позволяют моделировать практически любые конструкции. Таким образом, </w:t>
      </w:r>
      <w:r w:rsidRPr="00F46820">
        <w:rPr>
          <w:sz w:val="28"/>
        </w:rPr>
        <w:lastRenderedPageBreak/>
        <w:t xml:space="preserve">наши выпускники должны уметь работать в качестве пользователей в графических системах, позволяющих создавать чертежно-конструкторскую документацию. </w:t>
      </w:r>
    </w:p>
    <w:p w14:paraId="07CFD41C" w14:textId="77777777" w:rsidR="00061480" w:rsidRPr="00061480" w:rsidRDefault="00061480" w:rsidP="00061480">
      <w:pPr>
        <w:pStyle w:val="a3"/>
        <w:spacing w:before="0" w:beforeAutospacing="0" w:after="0" w:afterAutospacing="0" w:line="360" w:lineRule="auto"/>
        <w:ind w:firstLine="706"/>
        <w:jc w:val="both"/>
        <w:rPr>
          <w:sz w:val="28"/>
        </w:rPr>
      </w:pPr>
      <w:r>
        <w:rPr>
          <w:sz w:val="28"/>
          <w:szCs w:val="28"/>
        </w:rPr>
        <w:t>Изучение курса Инженерной графики с помощью программ САПР позволяет студенту почувствовать себя настоящим инженером. Он с легкостью может создать 3</w:t>
      </w:r>
      <w:r>
        <w:rPr>
          <w:sz w:val="28"/>
          <w:szCs w:val="28"/>
          <w:lang w:val="en-US"/>
        </w:rPr>
        <w:t>D</w:t>
      </w:r>
      <w:r>
        <w:rPr>
          <w:sz w:val="28"/>
          <w:szCs w:val="28"/>
        </w:rPr>
        <w:t xml:space="preserve"> чертеж детали, осуществить разработку, изготовление (создание модели) и дальнейшую сборку детали. Причем с интересом выполняют задания и слабые обучающиеся, которые отставали при изучении курса с использованием ручной графики.</w:t>
      </w:r>
    </w:p>
    <w:p w14:paraId="4B08DB69" w14:textId="77777777" w:rsidR="00696091" w:rsidRDefault="00F46820" w:rsidP="00F46820">
      <w:pPr>
        <w:pStyle w:val="a3"/>
        <w:spacing w:before="0" w:beforeAutospacing="0" w:after="0" w:afterAutospacing="0" w:line="360" w:lineRule="auto"/>
        <w:ind w:firstLine="706"/>
        <w:jc w:val="both"/>
        <w:rPr>
          <w:sz w:val="28"/>
        </w:rPr>
      </w:pPr>
      <w:r>
        <w:rPr>
          <w:sz w:val="28"/>
        </w:rPr>
        <w:t xml:space="preserve">Обучающиеся </w:t>
      </w:r>
      <w:r w:rsidR="004018A0" w:rsidRPr="00F46820">
        <w:rPr>
          <w:sz w:val="28"/>
        </w:rPr>
        <w:t xml:space="preserve">на компьютерах изучают </w:t>
      </w:r>
      <w:r w:rsidR="003316FB" w:rsidRPr="00F46820">
        <w:rPr>
          <w:sz w:val="28"/>
        </w:rPr>
        <w:t>графические программы</w:t>
      </w:r>
      <w:r w:rsidR="004018A0" w:rsidRPr="00F46820">
        <w:rPr>
          <w:sz w:val="28"/>
        </w:rPr>
        <w:t xml:space="preserve"> – </w:t>
      </w:r>
      <w:proofErr w:type="spellStart"/>
      <w:r w:rsidR="004018A0" w:rsidRPr="00F46820">
        <w:rPr>
          <w:sz w:val="28"/>
        </w:rPr>
        <w:t>AutoCAD</w:t>
      </w:r>
      <w:proofErr w:type="spellEnd"/>
      <w:r w:rsidR="004018A0" w:rsidRPr="00F46820">
        <w:rPr>
          <w:sz w:val="28"/>
        </w:rPr>
        <w:t xml:space="preserve"> </w:t>
      </w:r>
      <w:r w:rsidR="003316FB" w:rsidRPr="00F46820">
        <w:rPr>
          <w:sz w:val="28"/>
        </w:rPr>
        <w:t>и</w:t>
      </w:r>
      <w:r w:rsidR="004018A0" w:rsidRPr="00F46820">
        <w:rPr>
          <w:sz w:val="28"/>
        </w:rPr>
        <w:t xml:space="preserve"> КОМПАС</w:t>
      </w:r>
      <w:r>
        <w:rPr>
          <w:sz w:val="28"/>
        </w:rPr>
        <w:t>-3</w:t>
      </w:r>
      <w:r>
        <w:rPr>
          <w:sz w:val="28"/>
          <w:lang w:val="en-US"/>
        </w:rPr>
        <w:t>D</w:t>
      </w:r>
      <w:r w:rsidR="004018A0" w:rsidRPr="00F46820">
        <w:rPr>
          <w:sz w:val="28"/>
        </w:rPr>
        <w:t xml:space="preserve">, </w:t>
      </w:r>
      <w:r w:rsidR="003316FB" w:rsidRPr="00F46820">
        <w:rPr>
          <w:sz w:val="28"/>
        </w:rPr>
        <w:t xml:space="preserve">тем самым </w:t>
      </w:r>
      <w:r w:rsidR="004018A0" w:rsidRPr="00F46820">
        <w:rPr>
          <w:sz w:val="28"/>
        </w:rPr>
        <w:t xml:space="preserve"> продолжают изучение инженерной графики. </w:t>
      </w:r>
    </w:p>
    <w:p w14:paraId="2DD62F8D" w14:textId="77777777" w:rsidR="00061480" w:rsidRDefault="00061480" w:rsidP="00F46820">
      <w:pPr>
        <w:pStyle w:val="a3"/>
        <w:spacing w:before="0" w:beforeAutospacing="0" w:after="0" w:afterAutospacing="0" w:line="360" w:lineRule="auto"/>
        <w:ind w:firstLine="706"/>
        <w:jc w:val="both"/>
        <w:rPr>
          <w:sz w:val="28"/>
          <w:szCs w:val="28"/>
        </w:rPr>
      </w:pPr>
      <w:r w:rsidRPr="000F461E">
        <w:rPr>
          <w:sz w:val="28"/>
          <w:szCs w:val="28"/>
        </w:rPr>
        <w:t xml:space="preserve">Конечно, за современными информационными технологиями большое будущее, но развитие у </w:t>
      </w:r>
      <w:r>
        <w:rPr>
          <w:sz w:val="28"/>
          <w:szCs w:val="28"/>
        </w:rPr>
        <w:t>студентов</w:t>
      </w:r>
      <w:r w:rsidRPr="000F461E">
        <w:rPr>
          <w:sz w:val="28"/>
          <w:szCs w:val="28"/>
        </w:rPr>
        <w:t xml:space="preserve"> пространственного воображения невозможно, используя только компьютер. Часть графических работ </w:t>
      </w:r>
      <w:r>
        <w:rPr>
          <w:sz w:val="28"/>
          <w:szCs w:val="28"/>
        </w:rPr>
        <w:t>учащиеся</w:t>
      </w:r>
      <w:r w:rsidRPr="000F461E">
        <w:rPr>
          <w:sz w:val="28"/>
          <w:szCs w:val="28"/>
        </w:rPr>
        <w:t xml:space="preserve"> выполняют на бумаге и часть – на компьютере. Выполнение работ на бумаге является обязательным, так как каждый технически грамотный специалист должен владеть чертежным инструментом, для того, чтобы достичь профессионального творческого мышления, необходимо обучение традиционным гр</w:t>
      </w:r>
      <w:r>
        <w:rPr>
          <w:sz w:val="28"/>
          <w:szCs w:val="28"/>
        </w:rPr>
        <w:t>афическим приемам эскизирования.</w:t>
      </w:r>
    </w:p>
    <w:p w14:paraId="0CEAF6FD" w14:textId="77777777" w:rsidR="002C6BF0" w:rsidRDefault="002F483C" w:rsidP="002C6BF0">
      <w:pPr>
        <w:pStyle w:val="a3"/>
        <w:spacing w:before="0" w:beforeAutospacing="0" w:after="0" w:afterAutospacing="0" w:line="360" w:lineRule="auto"/>
        <w:ind w:firstLine="706"/>
        <w:jc w:val="both"/>
        <w:rPr>
          <w:sz w:val="28"/>
        </w:rPr>
      </w:pPr>
      <w:r>
        <w:rPr>
          <w:sz w:val="28"/>
        </w:rPr>
        <w:t>Как же заинтересовать обучающихся, не «отбить» интерес к изучению столь не простой дисциплины, какие методы и приемы приходится применять преподавателю</w:t>
      </w:r>
      <w:r w:rsidR="002C6BF0">
        <w:rPr>
          <w:sz w:val="28"/>
        </w:rPr>
        <w:t>:</w:t>
      </w:r>
    </w:p>
    <w:p w14:paraId="2D11F551" w14:textId="77777777" w:rsidR="002C6BF0" w:rsidRPr="00C7696F" w:rsidRDefault="002C6BF0" w:rsidP="002C6BF0">
      <w:pPr>
        <w:pStyle w:val="a3"/>
        <w:spacing w:before="0" w:beforeAutospacing="0" w:after="0" w:afterAutospacing="0" w:line="360" w:lineRule="auto"/>
        <w:jc w:val="both"/>
        <w:rPr>
          <w:sz w:val="28"/>
          <w:szCs w:val="28"/>
        </w:rPr>
      </w:pPr>
      <w:r>
        <w:rPr>
          <w:sz w:val="28"/>
          <w:szCs w:val="28"/>
        </w:rPr>
        <w:t xml:space="preserve">- </w:t>
      </w:r>
      <w:r w:rsidRPr="00C7696F">
        <w:rPr>
          <w:sz w:val="28"/>
          <w:szCs w:val="28"/>
        </w:rPr>
        <w:t>организ</w:t>
      </w:r>
      <w:r>
        <w:rPr>
          <w:sz w:val="28"/>
          <w:szCs w:val="28"/>
        </w:rPr>
        <w:t>овать</w:t>
      </w:r>
      <w:r w:rsidRPr="00C7696F">
        <w:rPr>
          <w:sz w:val="28"/>
          <w:szCs w:val="28"/>
        </w:rPr>
        <w:t xml:space="preserve"> учебн</w:t>
      </w:r>
      <w:r>
        <w:rPr>
          <w:sz w:val="28"/>
          <w:szCs w:val="28"/>
        </w:rPr>
        <w:t>ый</w:t>
      </w:r>
      <w:r w:rsidRPr="00C7696F">
        <w:rPr>
          <w:sz w:val="28"/>
          <w:szCs w:val="28"/>
        </w:rPr>
        <w:t xml:space="preserve"> процесс </w:t>
      </w:r>
      <w:r>
        <w:rPr>
          <w:sz w:val="28"/>
          <w:szCs w:val="28"/>
        </w:rPr>
        <w:t>и пос</w:t>
      </w:r>
      <w:r w:rsidRPr="00C7696F">
        <w:rPr>
          <w:sz w:val="28"/>
          <w:szCs w:val="28"/>
        </w:rPr>
        <w:t>троит</w:t>
      </w:r>
      <w:r>
        <w:rPr>
          <w:sz w:val="28"/>
          <w:szCs w:val="28"/>
        </w:rPr>
        <w:t xml:space="preserve">ь его таким образом, чтобы </w:t>
      </w:r>
      <w:r w:rsidRPr="00C7696F">
        <w:rPr>
          <w:sz w:val="28"/>
          <w:szCs w:val="28"/>
        </w:rPr>
        <w:t>учащиеся самостоятельно «добыва</w:t>
      </w:r>
      <w:r>
        <w:rPr>
          <w:sz w:val="28"/>
          <w:szCs w:val="28"/>
        </w:rPr>
        <w:t>ли</w:t>
      </w:r>
      <w:r w:rsidRPr="00C7696F">
        <w:rPr>
          <w:sz w:val="28"/>
          <w:szCs w:val="28"/>
        </w:rPr>
        <w:t>» новые знания и при этом практически все оказыва</w:t>
      </w:r>
      <w:r>
        <w:rPr>
          <w:sz w:val="28"/>
          <w:szCs w:val="28"/>
        </w:rPr>
        <w:t>лись</w:t>
      </w:r>
      <w:r w:rsidRPr="00C7696F">
        <w:rPr>
          <w:sz w:val="28"/>
          <w:szCs w:val="28"/>
        </w:rPr>
        <w:t xml:space="preserve"> вовлеченными в процесс познания;</w:t>
      </w:r>
    </w:p>
    <w:p w14:paraId="24FD011D" w14:textId="77777777" w:rsidR="002C6BF0" w:rsidRDefault="002C6BF0" w:rsidP="002C6BF0">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7696F">
        <w:rPr>
          <w:rFonts w:ascii="Times New Roman" w:eastAsia="Times New Roman" w:hAnsi="Times New Roman" w:cs="Times New Roman"/>
          <w:sz w:val="28"/>
          <w:szCs w:val="28"/>
          <w:lang w:eastAsia="ru-RU"/>
        </w:rPr>
        <w:t>разви</w:t>
      </w:r>
      <w:r>
        <w:rPr>
          <w:rFonts w:ascii="Times New Roman" w:eastAsia="Times New Roman" w:hAnsi="Times New Roman" w:cs="Times New Roman"/>
          <w:sz w:val="28"/>
          <w:szCs w:val="28"/>
          <w:lang w:eastAsia="ru-RU"/>
        </w:rPr>
        <w:t>вать</w:t>
      </w:r>
      <w:r w:rsidRPr="00C7696F">
        <w:rPr>
          <w:rFonts w:ascii="Times New Roman" w:eastAsia="Times New Roman" w:hAnsi="Times New Roman" w:cs="Times New Roman"/>
          <w:sz w:val="28"/>
          <w:szCs w:val="28"/>
          <w:lang w:eastAsia="ru-RU"/>
        </w:rPr>
        <w:t xml:space="preserve"> способност</w:t>
      </w:r>
      <w:r>
        <w:rPr>
          <w:rFonts w:ascii="Times New Roman" w:eastAsia="Times New Roman" w:hAnsi="Times New Roman" w:cs="Times New Roman"/>
          <w:sz w:val="28"/>
          <w:szCs w:val="28"/>
          <w:lang w:eastAsia="ru-RU"/>
        </w:rPr>
        <w:t>и</w:t>
      </w:r>
      <w:r w:rsidRPr="00C7696F">
        <w:rPr>
          <w:rFonts w:ascii="Times New Roman" w:eastAsia="Times New Roman" w:hAnsi="Times New Roman" w:cs="Times New Roman"/>
          <w:sz w:val="28"/>
          <w:szCs w:val="28"/>
          <w:lang w:eastAsia="ru-RU"/>
        </w:rPr>
        <w:t xml:space="preserve"> мышления, рефлексии и коммуникации; формирова</w:t>
      </w:r>
      <w:r>
        <w:rPr>
          <w:rFonts w:ascii="Times New Roman" w:eastAsia="Times New Roman" w:hAnsi="Times New Roman" w:cs="Times New Roman"/>
          <w:sz w:val="28"/>
          <w:szCs w:val="28"/>
          <w:lang w:eastAsia="ru-RU"/>
        </w:rPr>
        <w:t>ть</w:t>
      </w:r>
      <w:r w:rsidRPr="00C7696F">
        <w:rPr>
          <w:rFonts w:ascii="Times New Roman" w:eastAsia="Times New Roman" w:hAnsi="Times New Roman" w:cs="Times New Roman"/>
          <w:sz w:val="28"/>
          <w:szCs w:val="28"/>
          <w:lang w:eastAsia="ru-RU"/>
        </w:rPr>
        <w:t xml:space="preserve"> целостн</w:t>
      </w:r>
      <w:r>
        <w:rPr>
          <w:rFonts w:ascii="Times New Roman" w:eastAsia="Times New Roman" w:hAnsi="Times New Roman" w:cs="Times New Roman"/>
          <w:sz w:val="28"/>
          <w:szCs w:val="28"/>
          <w:lang w:eastAsia="ru-RU"/>
        </w:rPr>
        <w:t>ую</w:t>
      </w:r>
      <w:r w:rsidRPr="00C7696F">
        <w:rPr>
          <w:rFonts w:ascii="Times New Roman" w:eastAsia="Times New Roman" w:hAnsi="Times New Roman" w:cs="Times New Roman"/>
          <w:sz w:val="28"/>
          <w:szCs w:val="28"/>
          <w:lang w:eastAsia="ru-RU"/>
        </w:rPr>
        <w:t xml:space="preserve"> систем</w:t>
      </w:r>
      <w:r>
        <w:rPr>
          <w:rFonts w:ascii="Times New Roman" w:eastAsia="Times New Roman" w:hAnsi="Times New Roman" w:cs="Times New Roman"/>
          <w:sz w:val="28"/>
          <w:szCs w:val="28"/>
          <w:lang w:eastAsia="ru-RU"/>
        </w:rPr>
        <w:t>у</w:t>
      </w:r>
      <w:r w:rsidRPr="00C7696F">
        <w:rPr>
          <w:rFonts w:ascii="Times New Roman" w:eastAsia="Times New Roman" w:hAnsi="Times New Roman" w:cs="Times New Roman"/>
          <w:sz w:val="28"/>
          <w:szCs w:val="28"/>
          <w:lang w:eastAsia="ru-RU"/>
        </w:rPr>
        <w:t xml:space="preserve"> знаний, </w:t>
      </w:r>
      <w:proofErr w:type="spellStart"/>
      <w:r w:rsidRPr="00C7696F">
        <w:rPr>
          <w:rFonts w:ascii="Times New Roman" w:eastAsia="Times New Roman" w:hAnsi="Times New Roman" w:cs="Times New Roman"/>
          <w:sz w:val="28"/>
          <w:szCs w:val="28"/>
          <w:lang w:eastAsia="ru-RU"/>
        </w:rPr>
        <w:t>общеучебных</w:t>
      </w:r>
      <w:proofErr w:type="spellEnd"/>
      <w:r w:rsidRPr="00C7696F">
        <w:rPr>
          <w:rFonts w:ascii="Times New Roman" w:eastAsia="Times New Roman" w:hAnsi="Times New Roman" w:cs="Times New Roman"/>
          <w:sz w:val="28"/>
          <w:szCs w:val="28"/>
          <w:lang w:eastAsia="ru-RU"/>
        </w:rPr>
        <w:t xml:space="preserve"> и предметных умений и навыков;</w:t>
      </w:r>
    </w:p>
    <w:p w14:paraId="19208377" w14:textId="77777777" w:rsidR="002C6BF0" w:rsidRDefault="002C6BF0" w:rsidP="002C6BF0">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7696F">
        <w:rPr>
          <w:rFonts w:ascii="Times New Roman" w:eastAsia="Times New Roman" w:hAnsi="Times New Roman" w:cs="Times New Roman"/>
          <w:sz w:val="28"/>
          <w:szCs w:val="28"/>
          <w:lang w:eastAsia="ru-RU"/>
        </w:rPr>
        <w:t>выдвига</w:t>
      </w:r>
      <w:r>
        <w:rPr>
          <w:rFonts w:ascii="Times New Roman" w:eastAsia="Times New Roman" w:hAnsi="Times New Roman" w:cs="Times New Roman"/>
          <w:sz w:val="28"/>
          <w:szCs w:val="28"/>
          <w:lang w:eastAsia="ru-RU"/>
        </w:rPr>
        <w:t>ть</w:t>
      </w:r>
      <w:r w:rsidRPr="00C7696F">
        <w:rPr>
          <w:rFonts w:ascii="Times New Roman" w:eastAsia="Times New Roman" w:hAnsi="Times New Roman" w:cs="Times New Roman"/>
          <w:sz w:val="28"/>
          <w:szCs w:val="28"/>
          <w:lang w:eastAsia="ru-RU"/>
        </w:rPr>
        <w:t xml:space="preserve"> на первый план творческие и продуктивные задачи и задания;</w:t>
      </w:r>
    </w:p>
    <w:p w14:paraId="0F601C1D" w14:textId="77777777" w:rsidR="002C6BF0" w:rsidRDefault="002C6BF0" w:rsidP="002C6BF0">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организовать </w:t>
      </w:r>
      <w:r w:rsidRPr="00C7696F">
        <w:rPr>
          <w:rFonts w:ascii="Times New Roman" w:eastAsia="Times New Roman" w:hAnsi="Times New Roman" w:cs="Times New Roman"/>
          <w:sz w:val="28"/>
          <w:szCs w:val="28"/>
          <w:lang w:eastAsia="ru-RU"/>
        </w:rPr>
        <w:t>преоблада</w:t>
      </w:r>
      <w:r>
        <w:rPr>
          <w:rFonts w:ascii="Times New Roman" w:eastAsia="Times New Roman" w:hAnsi="Times New Roman" w:cs="Times New Roman"/>
          <w:sz w:val="28"/>
          <w:szCs w:val="28"/>
          <w:lang w:eastAsia="ru-RU"/>
        </w:rPr>
        <w:t>ние</w:t>
      </w:r>
      <w:r w:rsidRPr="00C7696F">
        <w:rPr>
          <w:rFonts w:ascii="Times New Roman" w:eastAsia="Times New Roman" w:hAnsi="Times New Roman" w:cs="Times New Roman"/>
          <w:sz w:val="28"/>
          <w:szCs w:val="28"/>
          <w:lang w:eastAsia="ru-RU"/>
        </w:rPr>
        <w:t xml:space="preserve"> взаимоконтрол</w:t>
      </w:r>
      <w:r>
        <w:rPr>
          <w:rFonts w:ascii="Times New Roman" w:eastAsia="Times New Roman" w:hAnsi="Times New Roman" w:cs="Times New Roman"/>
          <w:sz w:val="28"/>
          <w:szCs w:val="28"/>
          <w:lang w:eastAsia="ru-RU"/>
        </w:rPr>
        <w:t>я</w:t>
      </w:r>
      <w:r w:rsidRPr="00C7696F">
        <w:rPr>
          <w:rFonts w:ascii="Times New Roman" w:eastAsia="Times New Roman" w:hAnsi="Times New Roman" w:cs="Times New Roman"/>
          <w:sz w:val="28"/>
          <w:szCs w:val="28"/>
          <w:lang w:eastAsia="ru-RU"/>
        </w:rPr>
        <w:t xml:space="preserve"> и самоконтрол</w:t>
      </w:r>
      <w:r>
        <w:rPr>
          <w:rFonts w:ascii="Times New Roman" w:eastAsia="Times New Roman" w:hAnsi="Times New Roman" w:cs="Times New Roman"/>
          <w:sz w:val="28"/>
          <w:szCs w:val="28"/>
          <w:lang w:eastAsia="ru-RU"/>
        </w:rPr>
        <w:t>я</w:t>
      </w:r>
      <w:r w:rsidRPr="00C7696F">
        <w:rPr>
          <w:rFonts w:ascii="Times New Roman" w:eastAsia="Times New Roman" w:hAnsi="Times New Roman" w:cs="Times New Roman"/>
          <w:sz w:val="28"/>
          <w:szCs w:val="28"/>
          <w:lang w:eastAsia="ru-RU"/>
        </w:rPr>
        <w:t>;</w:t>
      </w:r>
    </w:p>
    <w:p w14:paraId="75233AA1" w14:textId="77777777" w:rsidR="002C6BF0" w:rsidRDefault="002C6BF0" w:rsidP="002C6BF0">
      <w:pPr>
        <w:shd w:val="clear" w:color="auto" w:fill="FFFFFF"/>
        <w:spacing w:after="0" w:line="360" w:lineRule="auto"/>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акцент дела</w:t>
      </w:r>
      <w:r>
        <w:rPr>
          <w:rFonts w:ascii="Times New Roman" w:eastAsia="Times New Roman" w:hAnsi="Times New Roman" w:cs="Times New Roman"/>
          <w:sz w:val="28"/>
          <w:szCs w:val="28"/>
          <w:lang w:eastAsia="ru-RU"/>
        </w:rPr>
        <w:t>ть</w:t>
      </w:r>
      <w:r w:rsidRPr="00C7696F">
        <w:rPr>
          <w:rFonts w:ascii="Times New Roman" w:eastAsia="Times New Roman" w:hAnsi="Times New Roman" w:cs="Times New Roman"/>
          <w:sz w:val="28"/>
          <w:szCs w:val="28"/>
          <w:lang w:eastAsia="ru-RU"/>
        </w:rPr>
        <w:t xml:space="preserve"> на достижениях </w:t>
      </w:r>
      <w:r>
        <w:rPr>
          <w:rFonts w:ascii="Times New Roman" w:eastAsia="Times New Roman" w:hAnsi="Times New Roman" w:cs="Times New Roman"/>
          <w:sz w:val="28"/>
          <w:szCs w:val="28"/>
          <w:lang w:eastAsia="ru-RU"/>
        </w:rPr>
        <w:t>студента</w:t>
      </w:r>
      <w:r w:rsidRPr="00C7696F">
        <w:rPr>
          <w:rFonts w:ascii="Times New Roman" w:eastAsia="Times New Roman" w:hAnsi="Times New Roman" w:cs="Times New Roman"/>
          <w:sz w:val="28"/>
          <w:szCs w:val="28"/>
          <w:lang w:eastAsia="ru-RU"/>
        </w:rPr>
        <w:t>, а не на том, чего он не знает и не умеет;</w:t>
      </w:r>
    </w:p>
    <w:p w14:paraId="638D383C" w14:textId="77777777" w:rsidR="002C6BF0" w:rsidRPr="00C7696F" w:rsidRDefault="002C6BF0" w:rsidP="002C6BF0">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7696F">
        <w:rPr>
          <w:rFonts w:ascii="Times New Roman" w:eastAsia="Times New Roman" w:hAnsi="Times New Roman" w:cs="Times New Roman"/>
          <w:sz w:val="28"/>
          <w:szCs w:val="28"/>
          <w:lang w:eastAsia="ru-RU"/>
        </w:rPr>
        <w:t>контрол</w:t>
      </w:r>
      <w:r>
        <w:rPr>
          <w:rFonts w:ascii="Times New Roman" w:eastAsia="Times New Roman" w:hAnsi="Times New Roman" w:cs="Times New Roman"/>
          <w:sz w:val="28"/>
          <w:szCs w:val="28"/>
          <w:lang w:eastAsia="ru-RU"/>
        </w:rPr>
        <w:t>ировать</w:t>
      </w:r>
      <w:r w:rsidRPr="00C7696F">
        <w:rPr>
          <w:rFonts w:ascii="Times New Roman" w:eastAsia="Times New Roman" w:hAnsi="Times New Roman" w:cs="Times New Roman"/>
          <w:sz w:val="28"/>
          <w:szCs w:val="28"/>
          <w:lang w:eastAsia="ru-RU"/>
        </w:rPr>
        <w:t xml:space="preserve"> ход деятельности учащихся, характер анализа.</w:t>
      </w:r>
    </w:p>
    <w:p w14:paraId="3BB3387A" w14:textId="77777777" w:rsidR="00AC6FE2" w:rsidRDefault="00AC6FE2" w:rsidP="00AC6FE2">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Совместная деятельность учащихся в процессе познания, освоения учебного материала означает, что каждый вносит особый индивидуальный вклад, идет обмен знаниями, идеями, способами деятельности. Причем, происходит это в атмосфере доброжелательности и взаимной поддержки, что позволяет не, только получить новые знания, но и развивает саму познавательную деятельность. Для этого на уроках организуется парная или, более продуктивная, групповая работа.</w:t>
      </w:r>
    </w:p>
    <w:p w14:paraId="658A82A0" w14:textId="77777777" w:rsidR="00AC6FE2" w:rsidRPr="00C7696F" w:rsidRDefault="00AC6FE2" w:rsidP="00AC6FE2">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Современная групповая работа не только не похожа на старую форму, но и во многом диаметрально противоположна ей</w:t>
      </w:r>
      <w:r w:rsidRPr="004221A1">
        <w:rPr>
          <w:rFonts w:ascii="Times New Roman" w:eastAsia="Times New Roman" w:hAnsi="Times New Roman" w:cs="Times New Roman"/>
          <w:i/>
          <w:iCs/>
          <w:sz w:val="28"/>
          <w:szCs w:val="28"/>
          <w:lang w:eastAsia="ru-RU"/>
        </w:rPr>
        <w:t>. </w:t>
      </w:r>
      <w:r w:rsidRPr="00C7696F">
        <w:rPr>
          <w:rFonts w:ascii="Times New Roman" w:eastAsia="Times New Roman" w:hAnsi="Times New Roman" w:cs="Times New Roman"/>
          <w:sz w:val="28"/>
          <w:szCs w:val="28"/>
          <w:lang w:eastAsia="ru-RU"/>
        </w:rPr>
        <w:t>Новый подход в организации работы групп просто не позволяет ни принимать участие всех ее членов в ходе обсуждения проблемы, что вызывает активную деятельность и значительно повышает уровень знаний, умений и навыков учащихся, как предметных, так и обще учебных. Кроме того, групповая работа благотворно влияет на развитие речи, мышления и интеллекта, решает задачи обучения деловому общению, приносит более высокие результаты по сравнению с традиционными способами обучения.</w:t>
      </w:r>
    </w:p>
    <w:p w14:paraId="0DC219F5" w14:textId="77777777" w:rsidR="00AC6FE2" w:rsidRPr="00C7696F" w:rsidRDefault="00AC6FE2" w:rsidP="00AC6FE2">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 xml:space="preserve">Работа </w:t>
      </w:r>
      <w:r>
        <w:rPr>
          <w:rFonts w:ascii="Times New Roman" w:eastAsia="Times New Roman" w:hAnsi="Times New Roman" w:cs="Times New Roman"/>
          <w:sz w:val="28"/>
          <w:szCs w:val="28"/>
          <w:lang w:eastAsia="ru-RU"/>
        </w:rPr>
        <w:t>преподавателя</w:t>
      </w:r>
      <w:r w:rsidRPr="00C7696F">
        <w:rPr>
          <w:rFonts w:ascii="Times New Roman" w:eastAsia="Times New Roman" w:hAnsi="Times New Roman" w:cs="Times New Roman"/>
          <w:sz w:val="28"/>
          <w:szCs w:val="28"/>
          <w:lang w:eastAsia="ru-RU"/>
        </w:rPr>
        <w:t xml:space="preserve"> в новых условиях, наоборот, повышается, становится более эффективной и творческой. А самое главное, меняется позиция </w:t>
      </w:r>
      <w:r w:rsidR="003F3263">
        <w:rPr>
          <w:rFonts w:ascii="Times New Roman" w:eastAsia="Times New Roman" w:hAnsi="Times New Roman" w:cs="Times New Roman"/>
          <w:sz w:val="28"/>
          <w:szCs w:val="28"/>
          <w:lang w:eastAsia="ru-RU"/>
        </w:rPr>
        <w:t>преподавателя</w:t>
      </w:r>
      <w:r w:rsidRPr="00C7696F">
        <w:rPr>
          <w:rFonts w:ascii="Times New Roman" w:eastAsia="Times New Roman" w:hAnsi="Times New Roman" w:cs="Times New Roman"/>
          <w:sz w:val="28"/>
          <w:szCs w:val="28"/>
          <w:lang w:eastAsia="ru-RU"/>
        </w:rPr>
        <w:t xml:space="preserve"> по отношению к </w:t>
      </w:r>
      <w:r w:rsidR="003F3263">
        <w:rPr>
          <w:rFonts w:ascii="Times New Roman" w:eastAsia="Times New Roman" w:hAnsi="Times New Roman" w:cs="Times New Roman"/>
          <w:sz w:val="28"/>
          <w:szCs w:val="28"/>
          <w:lang w:eastAsia="ru-RU"/>
        </w:rPr>
        <w:t>обучающимся</w:t>
      </w:r>
      <w:r w:rsidRPr="00C7696F">
        <w:rPr>
          <w:rFonts w:ascii="Times New Roman" w:eastAsia="Times New Roman" w:hAnsi="Times New Roman" w:cs="Times New Roman"/>
          <w:sz w:val="28"/>
          <w:szCs w:val="28"/>
          <w:lang w:eastAsia="ru-RU"/>
        </w:rPr>
        <w:t>, превращает его в квалифицированного советника</w:t>
      </w:r>
      <w:r w:rsidR="003F3263">
        <w:rPr>
          <w:rFonts w:ascii="Times New Roman" w:eastAsia="Times New Roman" w:hAnsi="Times New Roman" w:cs="Times New Roman"/>
          <w:sz w:val="28"/>
          <w:szCs w:val="28"/>
          <w:lang w:eastAsia="ru-RU"/>
        </w:rPr>
        <w:t>,</w:t>
      </w:r>
      <w:r w:rsidR="003F3263" w:rsidRPr="003F3263">
        <w:rPr>
          <w:rFonts w:ascii="Times New Roman" w:eastAsia="Times New Roman" w:hAnsi="Times New Roman" w:cs="Times New Roman"/>
          <w:sz w:val="28"/>
          <w:szCs w:val="28"/>
          <w:lang w:eastAsia="ru-RU"/>
        </w:rPr>
        <w:t xml:space="preserve"> </w:t>
      </w:r>
      <w:r w:rsidR="003F3263" w:rsidRPr="00C7696F">
        <w:rPr>
          <w:rFonts w:ascii="Times New Roman" w:eastAsia="Times New Roman" w:hAnsi="Times New Roman" w:cs="Times New Roman"/>
          <w:sz w:val="28"/>
          <w:szCs w:val="28"/>
          <w:lang w:eastAsia="ru-RU"/>
        </w:rPr>
        <w:t>в ходе которого осуществляется взаимодействие «учитель-ученик» или «ученик-ученик-учитель». Следует признать, что данная форма обучения - это специальная форма организа</w:t>
      </w:r>
      <w:r w:rsidR="003F3263">
        <w:rPr>
          <w:rFonts w:ascii="Times New Roman" w:eastAsia="Times New Roman" w:hAnsi="Times New Roman" w:cs="Times New Roman"/>
          <w:sz w:val="28"/>
          <w:szCs w:val="28"/>
          <w:lang w:eastAsia="ru-RU"/>
        </w:rPr>
        <w:t xml:space="preserve">ции познавательной деятельности, </w:t>
      </w:r>
      <w:r w:rsidR="003F3263" w:rsidRPr="004221A1">
        <w:rPr>
          <w:rFonts w:ascii="Times New Roman" w:eastAsia="Times New Roman" w:hAnsi="Times New Roman" w:cs="Times New Roman"/>
          <w:sz w:val="28"/>
          <w:szCs w:val="28"/>
          <w:lang w:eastAsia="ru-RU"/>
        </w:rPr>
        <w:t> </w:t>
      </w:r>
      <w:r w:rsidR="003F3263" w:rsidRPr="004221A1">
        <w:rPr>
          <w:rFonts w:ascii="Times New Roman" w:eastAsia="Times New Roman" w:hAnsi="Times New Roman" w:cs="Times New Roman"/>
          <w:i/>
          <w:iCs/>
          <w:sz w:val="28"/>
          <w:szCs w:val="28"/>
          <w:lang w:eastAsia="ru-RU"/>
        </w:rPr>
        <w:t>интерактивное обучение</w:t>
      </w:r>
      <w:r w:rsidR="003F3263" w:rsidRPr="004221A1">
        <w:rPr>
          <w:rFonts w:ascii="Times New Roman" w:eastAsia="Times New Roman" w:hAnsi="Times New Roman" w:cs="Times New Roman"/>
          <w:sz w:val="28"/>
          <w:szCs w:val="28"/>
          <w:lang w:eastAsia="ru-RU"/>
        </w:rPr>
        <w:t> </w:t>
      </w:r>
      <w:r w:rsidR="003F3263" w:rsidRPr="00C7696F">
        <w:rPr>
          <w:rFonts w:ascii="Times New Roman" w:eastAsia="Times New Roman" w:hAnsi="Times New Roman" w:cs="Times New Roman"/>
          <w:sz w:val="28"/>
          <w:szCs w:val="28"/>
          <w:lang w:eastAsia="ru-RU"/>
        </w:rPr>
        <w:t>– это, пре</w:t>
      </w:r>
      <w:r w:rsidR="000A60FE">
        <w:rPr>
          <w:rFonts w:ascii="Times New Roman" w:eastAsia="Times New Roman" w:hAnsi="Times New Roman" w:cs="Times New Roman"/>
          <w:sz w:val="28"/>
          <w:szCs w:val="28"/>
          <w:lang w:eastAsia="ru-RU"/>
        </w:rPr>
        <w:t>жде всего, диалоговое обучение.</w:t>
      </w:r>
    </w:p>
    <w:p w14:paraId="6A6A79B5" w14:textId="77777777" w:rsidR="00AC6FE2" w:rsidRPr="00C7696F" w:rsidRDefault="00AC6FE2" w:rsidP="00AC6FE2">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 xml:space="preserve">Так, при изучении нового учебного материала вместо объяснения </w:t>
      </w:r>
      <w:r w:rsidR="000A60FE">
        <w:rPr>
          <w:rFonts w:ascii="Times New Roman" w:eastAsia="Times New Roman" w:hAnsi="Times New Roman" w:cs="Times New Roman"/>
          <w:sz w:val="28"/>
          <w:szCs w:val="28"/>
          <w:lang w:eastAsia="ru-RU"/>
        </w:rPr>
        <w:t>преподавателем</w:t>
      </w:r>
      <w:r w:rsidRPr="00C7696F">
        <w:rPr>
          <w:rFonts w:ascii="Times New Roman" w:eastAsia="Times New Roman" w:hAnsi="Times New Roman" w:cs="Times New Roman"/>
          <w:sz w:val="28"/>
          <w:szCs w:val="28"/>
          <w:lang w:eastAsia="ru-RU"/>
        </w:rPr>
        <w:t xml:space="preserve">, на этапе актуализации знаний, можно провести работу в </w:t>
      </w:r>
      <w:r w:rsidRPr="00C7696F">
        <w:rPr>
          <w:rFonts w:ascii="Times New Roman" w:eastAsia="Times New Roman" w:hAnsi="Times New Roman" w:cs="Times New Roman"/>
          <w:sz w:val="28"/>
          <w:szCs w:val="28"/>
          <w:lang w:eastAsia="ru-RU"/>
        </w:rPr>
        <w:lastRenderedPageBreak/>
        <w:t>группах по специально подготовленным заданиям. Цель этапа – посредством совместных практических действий связать прежние знания учащихся с предстоящими новыми.</w:t>
      </w:r>
    </w:p>
    <w:p w14:paraId="11CC0D51" w14:textId="77777777" w:rsidR="00AC6FE2" w:rsidRPr="00C7696F" w:rsidRDefault="00AC6FE2" w:rsidP="00AC6FE2">
      <w:pPr>
        <w:shd w:val="clear" w:color="auto" w:fill="FFFFFF"/>
        <w:spacing w:after="0" w:line="360" w:lineRule="auto"/>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Например.</w:t>
      </w:r>
    </w:p>
    <w:p w14:paraId="5C2799DE" w14:textId="77777777" w:rsidR="00AC6FE2" w:rsidRPr="00C7696F" w:rsidRDefault="00AC6FE2" w:rsidP="003F3263">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1. При изучении темы «Сечения», не оглашая тему нового материала, предлагаю задание, в котором учащимся необходимо по чертежам определить и изобразить наглядные изображения двух деталей, состоящих из большого количества сочетаний цилиндрических и конических форм с различными видам</w:t>
      </w:r>
      <w:r w:rsidRPr="004221A1">
        <w:rPr>
          <w:rFonts w:ascii="Times New Roman" w:eastAsia="Times New Roman" w:hAnsi="Times New Roman" w:cs="Times New Roman"/>
          <w:sz w:val="28"/>
          <w:szCs w:val="28"/>
          <w:lang w:eastAsia="ru-RU"/>
        </w:rPr>
        <w:t>и отверстий и вырезов. При этом,</w:t>
      </w:r>
      <w:r w:rsidRPr="00C7696F">
        <w:rPr>
          <w:rFonts w:ascii="Times New Roman" w:eastAsia="Times New Roman" w:hAnsi="Times New Roman" w:cs="Times New Roman"/>
          <w:sz w:val="28"/>
          <w:szCs w:val="28"/>
          <w:lang w:eastAsia="ru-RU"/>
        </w:rPr>
        <w:t xml:space="preserve"> один чертеж детали представлен только видами, а второй</w:t>
      </w:r>
    </w:p>
    <w:p w14:paraId="7646B163" w14:textId="77777777" w:rsidR="00AC6FE2" w:rsidRPr="00C7696F" w:rsidRDefault="00AC6FE2" w:rsidP="00AC6FE2">
      <w:pPr>
        <w:numPr>
          <w:ilvl w:val="0"/>
          <w:numId w:val="2"/>
        </w:numPr>
        <w:shd w:val="clear" w:color="auto" w:fill="FFFFFF"/>
        <w:spacing w:after="0" w:line="360" w:lineRule="auto"/>
        <w:ind w:left="0" w:firstLine="0"/>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новыми изображениями, до того дня еще не изученными</w:t>
      </w:r>
    </w:p>
    <w:p w14:paraId="111017B5" w14:textId="77777777" w:rsidR="00AC6FE2" w:rsidRPr="00C7696F" w:rsidRDefault="00AC6FE2" w:rsidP="00AC6FE2">
      <w:pPr>
        <w:numPr>
          <w:ilvl w:val="0"/>
          <w:numId w:val="2"/>
        </w:numPr>
        <w:shd w:val="clear" w:color="auto" w:fill="FFFFFF"/>
        <w:spacing w:after="0" w:line="360" w:lineRule="auto"/>
        <w:ind w:left="0" w:firstLine="0"/>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сечениями.</w:t>
      </w:r>
    </w:p>
    <w:p w14:paraId="316A2E3B" w14:textId="77777777" w:rsidR="00AC6FE2" w:rsidRPr="00C7696F" w:rsidRDefault="00AC6FE2" w:rsidP="00AC6FE2">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В процессе обсуждения, учащиеся легко определяют форму при помощи сечений, а вот второй чертеж затруднен для чтения тем, что имеет большое количество невидимых контуров. Соответственно, перед учащимися встает проблема: что это за новый вид изображения? Так, постепенно, непринужденно для учащихся происходит переход к изучению нового материала.</w:t>
      </w:r>
    </w:p>
    <w:p w14:paraId="517C5F1B" w14:textId="77777777" w:rsidR="00AC6FE2" w:rsidRPr="00C7696F" w:rsidRDefault="00AC6FE2" w:rsidP="003F3263">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2. Перед началом изучения темы «Сложные разрезы» учащимся в целях закрепления ранее изученного материала («Простые разрезы»), предлагается выполнить чертеж детали с натуры или по наглядному изображению с применением полезного разреза. Здесь учащиеся сталкиваются с тем, что ранее изученные правила построения разрезов просто не применимы. Возникает проблема: как расположить секущую плоскость? Начинается поиск решения данной проблемы и, соответственно, изучение нового для учащихся материала.</w:t>
      </w:r>
    </w:p>
    <w:p w14:paraId="2B596833" w14:textId="77777777" w:rsidR="00AC6FE2" w:rsidRDefault="00AC6FE2" w:rsidP="003F3263">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 xml:space="preserve">3. Изучение темы «Рабочие чертежи» начинается с составления требований к выполнению рабочего чертежа. Для этого я предлагаю учащимся изучить производственные чертежи, прочитать их (т.е. ответить на ряд предложенных вопросов) и уже на этой основе составить требования. В </w:t>
      </w:r>
      <w:r w:rsidRPr="00C7696F">
        <w:rPr>
          <w:rFonts w:ascii="Times New Roman" w:eastAsia="Times New Roman" w:hAnsi="Times New Roman" w:cs="Times New Roman"/>
          <w:sz w:val="28"/>
          <w:szCs w:val="28"/>
          <w:lang w:eastAsia="ru-RU"/>
        </w:rPr>
        <w:lastRenderedPageBreak/>
        <w:t>процессе работы учащиеся первоначально устанавливают отличия производственного чертежа от учебного. Затем находят новые обозначения, надписи, обращают внимание на оформление чертежей.</w:t>
      </w:r>
    </w:p>
    <w:p w14:paraId="1FFF3AC1" w14:textId="77777777" w:rsidR="00AC6FE2" w:rsidRPr="00C7696F" w:rsidRDefault="00AC6FE2" w:rsidP="003F3263">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4. Аналогично изучается и тема «Архитектурно–строительные чертежи». Каждой группе раздаются различные по выполнению строительные чертежи: планы, фасады, разрезы, фрагменты планов, фасадов, разрезов разных по конструкции зданий. При этом каждая группа учащихся получает свое задание, например, составить характеристику плана, фасада или разреза. Только тщательным образом изучив различные чертежи, учащиеся составляют полную характеристику строительным чертежам.</w:t>
      </w:r>
    </w:p>
    <w:p w14:paraId="1D7DC9DE" w14:textId="77777777" w:rsidR="00AC6FE2" w:rsidRPr="00C7696F" w:rsidRDefault="00AC6FE2" w:rsidP="003F3263">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Не менее продуктивно зарекомендовали интерактивные методы обучения и на этапе закрепления и систематизации знаний и умений учащихся перед началом выполнения практических работ.</w:t>
      </w:r>
    </w:p>
    <w:p w14:paraId="7DB6159F" w14:textId="77777777" w:rsidR="00AC6FE2" w:rsidRPr="00C7696F" w:rsidRDefault="00AC6FE2" w:rsidP="00AC6FE2">
      <w:pPr>
        <w:shd w:val="clear" w:color="auto" w:fill="FFFFFF"/>
        <w:spacing w:after="0" w:line="360" w:lineRule="auto"/>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Например.</w:t>
      </w:r>
    </w:p>
    <w:p w14:paraId="4D687C02" w14:textId="77777777" w:rsidR="00AC6FE2" w:rsidRPr="00C7696F" w:rsidRDefault="00AC6FE2" w:rsidP="003F3263">
      <w:pPr>
        <w:numPr>
          <w:ilvl w:val="0"/>
          <w:numId w:val="3"/>
        </w:numPr>
        <w:shd w:val="clear" w:color="auto" w:fill="FFFFFF"/>
        <w:tabs>
          <w:tab w:val="clear" w:pos="720"/>
          <w:tab w:val="num" w:pos="-4678"/>
        </w:tabs>
        <w:spacing w:after="0" w:line="360" w:lineRule="auto"/>
        <w:ind w:left="0" w:firstLine="709"/>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Изучение темы «Аксонометрические проекции», как в школьном учебнике, так и СПО, объяснение дается через показ построения аксонометрических проекций с использованием способа «от формообразующей детали». Но не для каждой детали данный способ применим. Кроме того, существуют не менее эффективные способы – «удаления частей», «наращивания частей» и «комбинированный». Данную проблему так же можно рассмотреть с использованием интерактивных методов обучения.</w:t>
      </w:r>
    </w:p>
    <w:p w14:paraId="3C6A2D52" w14:textId="77777777" w:rsidR="00AC6FE2" w:rsidRPr="00C7696F" w:rsidRDefault="00AC6FE2" w:rsidP="003F3263">
      <w:pPr>
        <w:numPr>
          <w:ilvl w:val="0"/>
          <w:numId w:val="3"/>
        </w:numPr>
        <w:shd w:val="clear" w:color="auto" w:fill="FFFFFF"/>
        <w:tabs>
          <w:tab w:val="clear" w:pos="720"/>
          <w:tab w:val="num" w:pos="-4678"/>
        </w:tabs>
        <w:spacing w:after="0" w:line="360" w:lineRule="auto"/>
        <w:ind w:left="0" w:firstLine="709"/>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Темы «Пересечение тела плоскостью» и «Пересечения тел» через применение интерактивных методов обучения рассмотреть проблему определения способа построения усеченного тела для первой темы, линию пересечения тел - для второй.</w:t>
      </w:r>
    </w:p>
    <w:p w14:paraId="50597F66" w14:textId="77777777" w:rsidR="00AC6FE2" w:rsidRPr="00C7696F" w:rsidRDefault="00AC6FE2" w:rsidP="003F3263">
      <w:pPr>
        <w:numPr>
          <w:ilvl w:val="0"/>
          <w:numId w:val="3"/>
        </w:numPr>
        <w:shd w:val="clear" w:color="auto" w:fill="FFFFFF"/>
        <w:tabs>
          <w:tab w:val="clear" w:pos="720"/>
          <w:tab w:val="num" w:pos="-4678"/>
        </w:tabs>
        <w:spacing w:after="0" w:line="360" w:lineRule="auto"/>
        <w:ind w:left="0" w:firstLine="709"/>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t>При выполнении практической работы по теме «Эскизы и рабочие чертежи», учащимся необходимо правильно сделать выбор изображений на чертеже, то есть, определить положение типовой детали на чертеже, направление главного вида, количество изображений и их виды.</w:t>
      </w:r>
    </w:p>
    <w:p w14:paraId="14795961" w14:textId="77777777" w:rsidR="00AC6FE2" w:rsidRPr="00C7696F" w:rsidRDefault="00AC6FE2" w:rsidP="003F3263">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C7696F">
        <w:rPr>
          <w:rFonts w:ascii="Times New Roman" w:eastAsia="Times New Roman" w:hAnsi="Times New Roman" w:cs="Times New Roman"/>
          <w:sz w:val="28"/>
          <w:szCs w:val="28"/>
          <w:lang w:eastAsia="ru-RU"/>
        </w:rPr>
        <w:lastRenderedPageBreak/>
        <w:t>Последовательность выполнения эскиза изучается через интерактив.</w:t>
      </w:r>
    </w:p>
    <w:p w14:paraId="0E66923E" w14:textId="77777777" w:rsidR="002B79EF" w:rsidRDefault="004018A0" w:rsidP="002B79EF">
      <w:pPr>
        <w:pStyle w:val="a3"/>
        <w:spacing w:before="0" w:beforeAutospacing="0" w:after="0" w:afterAutospacing="0" w:line="360" w:lineRule="auto"/>
        <w:ind w:firstLine="708"/>
        <w:jc w:val="both"/>
        <w:rPr>
          <w:sz w:val="28"/>
        </w:rPr>
      </w:pPr>
      <w:r w:rsidRPr="00F46820">
        <w:rPr>
          <w:sz w:val="28"/>
        </w:rPr>
        <w:t xml:space="preserve">Таким образом, современный учебный процесс </w:t>
      </w:r>
      <w:r w:rsidR="002B79EF">
        <w:rPr>
          <w:sz w:val="28"/>
        </w:rPr>
        <w:t xml:space="preserve">изучения дисциплины «Инженерная графика» </w:t>
      </w:r>
      <w:r w:rsidRPr="00F46820">
        <w:rPr>
          <w:sz w:val="28"/>
        </w:rPr>
        <w:t xml:space="preserve">направлен на формирование у </w:t>
      </w:r>
      <w:r w:rsidR="00F46820" w:rsidRPr="00F46820">
        <w:rPr>
          <w:sz w:val="28"/>
        </w:rPr>
        <w:t>обучающихся</w:t>
      </w:r>
      <w:r w:rsidRPr="00F46820">
        <w:rPr>
          <w:sz w:val="28"/>
        </w:rPr>
        <w:t xml:space="preserve"> </w:t>
      </w:r>
      <w:r w:rsidR="002B79EF" w:rsidRPr="002B79EF">
        <w:rPr>
          <w:rStyle w:val="hl"/>
          <w:sz w:val="28"/>
          <w:bdr w:val="none" w:sz="0" w:space="0" w:color="auto" w:frame="1"/>
        </w:rPr>
        <w:t>конструкторско-технологической компетенци</w:t>
      </w:r>
      <w:r w:rsidR="002B79EF">
        <w:rPr>
          <w:rStyle w:val="hl"/>
          <w:sz w:val="28"/>
          <w:bdr w:val="none" w:sz="0" w:space="0" w:color="auto" w:frame="1"/>
        </w:rPr>
        <w:t xml:space="preserve">и и </w:t>
      </w:r>
      <w:r w:rsidR="002B79EF" w:rsidRPr="002B79EF">
        <w:rPr>
          <w:sz w:val="28"/>
        </w:rPr>
        <w:t>предполагает высокий уровень графических знаний, умений и навыков, свободн</w:t>
      </w:r>
      <w:r w:rsidR="002B79EF">
        <w:rPr>
          <w:sz w:val="28"/>
        </w:rPr>
        <w:t>ой</w:t>
      </w:r>
      <w:r w:rsidR="002B79EF" w:rsidRPr="002B79EF">
        <w:rPr>
          <w:sz w:val="28"/>
        </w:rPr>
        <w:t xml:space="preserve"> ориентаци</w:t>
      </w:r>
      <w:r w:rsidR="002B79EF">
        <w:rPr>
          <w:sz w:val="28"/>
        </w:rPr>
        <w:t>и</w:t>
      </w:r>
      <w:r w:rsidR="002B79EF" w:rsidRPr="002B79EF">
        <w:rPr>
          <w:sz w:val="28"/>
        </w:rPr>
        <w:t xml:space="preserve"> в среде графических информационных технологий.</w:t>
      </w:r>
    </w:p>
    <w:p w14:paraId="10050A40" w14:textId="77777777" w:rsidR="004018A0" w:rsidRPr="00F46820" w:rsidRDefault="004018A0" w:rsidP="002B79EF">
      <w:pPr>
        <w:pStyle w:val="a3"/>
        <w:spacing w:before="0" w:beforeAutospacing="0" w:after="0" w:afterAutospacing="0" w:line="360" w:lineRule="auto"/>
        <w:ind w:firstLine="708"/>
        <w:jc w:val="both"/>
        <w:rPr>
          <w:sz w:val="28"/>
        </w:rPr>
      </w:pPr>
      <w:r w:rsidRPr="00F46820">
        <w:rPr>
          <w:sz w:val="28"/>
        </w:rPr>
        <w:t xml:space="preserve">Наши основные направления работы по реализации ФГОС СПО - это активизация поведения и мышления </w:t>
      </w:r>
      <w:r w:rsidR="00D714E1">
        <w:rPr>
          <w:sz w:val="28"/>
        </w:rPr>
        <w:t>обучающихся</w:t>
      </w:r>
      <w:r w:rsidRPr="00F46820">
        <w:rPr>
          <w:sz w:val="28"/>
        </w:rPr>
        <w:t>,</w:t>
      </w:r>
      <w:r w:rsidR="00F46820" w:rsidRPr="00F46820">
        <w:rPr>
          <w:sz w:val="28"/>
        </w:rPr>
        <w:t xml:space="preserve"> развитие</w:t>
      </w:r>
      <w:r w:rsidR="00D714E1">
        <w:rPr>
          <w:sz w:val="28"/>
        </w:rPr>
        <w:t xml:space="preserve"> их</w:t>
      </w:r>
      <w:r w:rsidR="00F46820" w:rsidRPr="00F46820">
        <w:rPr>
          <w:sz w:val="28"/>
        </w:rPr>
        <w:t xml:space="preserve"> интереса к предмету</w:t>
      </w:r>
      <w:r w:rsidRPr="00F46820">
        <w:rPr>
          <w:sz w:val="28"/>
        </w:rPr>
        <w:t>.</w:t>
      </w:r>
    </w:p>
    <w:p w14:paraId="2C66F5CB" w14:textId="77777777" w:rsidR="00BC13F0" w:rsidRDefault="00BC13F0" w:rsidP="00F46820">
      <w:pPr>
        <w:spacing w:after="0" w:line="360" w:lineRule="auto"/>
        <w:rPr>
          <w:sz w:val="24"/>
        </w:rPr>
      </w:pPr>
    </w:p>
    <w:p w14:paraId="04F03D99" w14:textId="77777777" w:rsidR="00061480" w:rsidRDefault="00061480" w:rsidP="0006148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14:paraId="0F77C9B0" w14:textId="77777777" w:rsidR="00061480" w:rsidRPr="00D714E1" w:rsidRDefault="00061480" w:rsidP="00061480">
      <w:pPr>
        <w:spacing w:after="0" w:line="240" w:lineRule="auto"/>
        <w:jc w:val="both"/>
        <w:rPr>
          <w:rFonts w:ascii="Times New Roman" w:hAnsi="Times New Roman" w:cs="Times New Roman"/>
          <w:sz w:val="32"/>
          <w:szCs w:val="28"/>
        </w:rPr>
      </w:pPr>
      <w:r w:rsidRPr="002B79EF">
        <w:rPr>
          <w:rFonts w:ascii="Times New Roman" w:hAnsi="Times New Roman" w:cs="Times New Roman"/>
          <w:sz w:val="32"/>
          <w:szCs w:val="28"/>
        </w:rPr>
        <w:tab/>
        <w:t xml:space="preserve"> </w:t>
      </w:r>
    </w:p>
    <w:sectPr w:rsidR="00061480" w:rsidRPr="00D714E1" w:rsidSect="000320FE">
      <w:footerReference w:type="default" r:id="rId7"/>
      <w:foot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948CA" w14:textId="77777777" w:rsidR="001D6A70" w:rsidRDefault="001D6A70" w:rsidP="000320FE">
      <w:pPr>
        <w:spacing w:after="0" w:line="240" w:lineRule="auto"/>
      </w:pPr>
      <w:r>
        <w:separator/>
      </w:r>
    </w:p>
  </w:endnote>
  <w:endnote w:type="continuationSeparator" w:id="0">
    <w:p w14:paraId="09586CDF" w14:textId="77777777" w:rsidR="001D6A70" w:rsidRDefault="001D6A70" w:rsidP="00032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155236"/>
      <w:docPartObj>
        <w:docPartGallery w:val="Page Numbers (Bottom of Page)"/>
        <w:docPartUnique/>
      </w:docPartObj>
    </w:sdtPr>
    <w:sdtEndPr/>
    <w:sdtContent>
      <w:p w14:paraId="7E4CE44E" w14:textId="77777777" w:rsidR="000320FE" w:rsidRDefault="001D6A70">
        <w:pPr>
          <w:pStyle w:val="a6"/>
          <w:jc w:val="right"/>
        </w:pPr>
        <w:r>
          <w:fldChar w:fldCharType="begin"/>
        </w:r>
        <w:r>
          <w:instrText xml:space="preserve"> PAGE   \* MERGEFORMAT </w:instrText>
        </w:r>
        <w:r>
          <w:fldChar w:fldCharType="separate"/>
        </w:r>
        <w:r w:rsidR="00396923">
          <w:rPr>
            <w:noProof/>
          </w:rPr>
          <w:t>6</w:t>
        </w:r>
        <w:r>
          <w:rPr>
            <w:noProof/>
          </w:rPr>
          <w:fldChar w:fldCharType="end"/>
        </w:r>
      </w:p>
    </w:sdtContent>
  </w:sdt>
  <w:p w14:paraId="66DF8297" w14:textId="77777777" w:rsidR="000320FE" w:rsidRDefault="000320FE">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155235"/>
      <w:docPartObj>
        <w:docPartGallery w:val="Page Numbers (Bottom of Page)"/>
        <w:docPartUnique/>
      </w:docPartObj>
    </w:sdtPr>
    <w:sdtEndPr/>
    <w:sdtContent>
      <w:p w14:paraId="01FF9DF1" w14:textId="77777777" w:rsidR="000320FE" w:rsidRDefault="001D6A70">
        <w:pPr>
          <w:pStyle w:val="a6"/>
          <w:jc w:val="right"/>
        </w:pPr>
        <w:r>
          <w:fldChar w:fldCharType="begin"/>
        </w:r>
        <w:r>
          <w:instrText xml:space="preserve"> PAGE   \* MERGEFORMAT </w:instrText>
        </w:r>
        <w:r>
          <w:fldChar w:fldCharType="separate"/>
        </w:r>
        <w:r w:rsidR="00396923">
          <w:rPr>
            <w:noProof/>
          </w:rPr>
          <w:t>1</w:t>
        </w:r>
        <w:r>
          <w:rPr>
            <w:noProof/>
          </w:rPr>
          <w:fldChar w:fldCharType="end"/>
        </w:r>
      </w:p>
    </w:sdtContent>
  </w:sdt>
  <w:p w14:paraId="465AE6EA" w14:textId="77777777" w:rsidR="000320FE" w:rsidRDefault="000320F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18B5E" w14:textId="77777777" w:rsidR="001D6A70" w:rsidRDefault="001D6A70" w:rsidP="000320FE">
      <w:pPr>
        <w:spacing w:after="0" w:line="240" w:lineRule="auto"/>
      </w:pPr>
      <w:r>
        <w:separator/>
      </w:r>
    </w:p>
  </w:footnote>
  <w:footnote w:type="continuationSeparator" w:id="0">
    <w:p w14:paraId="7E0186EF" w14:textId="77777777" w:rsidR="001D6A70" w:rsidRDefault="001D6A70" w:rsidP="000320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64805"/>
    <w:multiLevelType w:val="multilevel"/>
    <w:tmpl w:val="6426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390162"/>
    <w:multiLevelType w:val="multilevel"/>
    <w:tmpl w:val="81AAB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D35A05"/>
    <w:multiLevelType w:val="multilevel"/>
    <w:tmpl w:val="6BDEC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18A0"/>
    <w:rsid w:val="00002D29"/>
    <w:rsid w:val="00004C48"/>
    <w:rsid w:val="000256D7"/>
    <w:rsid w:val="000320FE"/>
    <w:rsid w:val="00061480"/>
    <w:rsid w:val="000615C1"/>
    <w:rsid w:val="000A60FE"/>
    <w:rsid w:val="000C512C"/>
    <w:rsid w:val="001D6A70"/>
    <w:rsid w:val="00212CBD"/>
    <w:rsid w:val="002B79EF"/>
    <w:rsid w:val="002C6BF0"/>
    <w:rsid w:val="002D5C41"/>
    <w:rsid w:val="002F483C"/>
    <w:rsid w:val="003316FB"/>
    <w:rsid w:val="003715A2"/>
    <w:rsid w:val="00396923"/>
    <w:rsid w:val="003B7B95"/>
    <w:rsid w:val="003C6CFE"/>
    <w:rsid w:val="003F3263"/>
    <w:rsid w:val="004018A0"/>
    <w:rsid w:val="00535C3B"/>
    <w:rsid w:val="005361DE"/>
    <w:rsid w:val="0055135C"/>
    <w:rsid w:val="005C3459"/>
    <w:rsid w:val="00696091"/>
    <w:rsid w:val="007111ED"/>
    <w:rsid w:val="007E10FD"/>
    <w:rsid w:val="008B4094"/>
    <w:rsid w:val="009209CB"/>
    <w:rsid w:val="00AC6FE2"/>
    <w:rsid w:val="00B363FA"/>
    <w:rsid w:val="00B660F7"/>
    <w:rsid w:val="00B765E3"/>
    <w:rsid w:val="00BC13F0"/>
    <w:rsid w:val="00C45D50"/>
    <w:rsid w:val="00CA5314"/>
    <w:rsid w:val="00CC04D7"/>
    <w:rsid w:val="00D00BC7"/>
    <w:rsid w:val="00D714E1"/>
    <w:rsid w:val="00E607D2"/>
    <w:rsid w:val="00F46820"/>
    <w:rsid w:val="00FE5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ACF50"/>
  <w15:docId w15:val="{E768A2FC-81C9-4DC6-9A2C-A0493880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13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018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l">
    <w:name w:val="hl"/>
    <w:basedOn w:val="a0"/>
    <w:rsid w:val="002B79EF"/>
  </w:style>
  <w:style w:type="paragraph" w:styleId="a4">
    <w:name w:val="header"/>
    <w:basedOn w:val="a"/>
    <w:link w:val="a5"/>
    <w:uiPriority w:val="99"/>
    <w:semiHidden/>
    <w:unhideWhenUsed/>
    <w:rsid w:val="000320F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320FE"/>
  </w:style>
  <w:style w:type="paragraph" w:styleId="a6">
    <w:name w:val="footer"/>
    <w:basedOn w:val="a"/>
    <w:link w:val="a7"/>
    <w:uiPriority w:val="99"/>
    <w:unhideWhenUsed/>
    <w:rsid w:val="000320F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320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361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1357</Words>
  <Characters>7738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KIAuser02</dc:creator>
  <cp:lastModifiedBy>Павел Моликов</cp:lastModifiedBy>
  <cp:revision>4</cp:revision>
  <dcterms:created xsi:type="dcterms:W3CDTF">2020-08-23T21:01:00Z</dcterms:created>
  <dcterms:modified xsi:type="dcterms:W3CDTF">2024-11-23T19:47:00Z</dcterms:modified>
</cp:coreProperties>
</file>