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92" w:rsidRPr="00FE1692" w:rsidRDefault="00FE1692" w:rsidP="00FE169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E1692">
        <w:rPr>
          <w:rFonts w:ascii="Times New Roman" w:hAnsi="Times New Roman" w:cs="Times New Roman"/>
          <w:sz w:val="28"/>
          <w:szCs w:val="28"/>
        </w:rPr>
        <w:t xml:space="preserve">Наставничество в </w:t>
      </w:r>
      <w:r w:rsidR="00354472">
        <w:rPr>
          <w:rFonts w:ascii="Times New Roman" w:hAnsi="Times New Roman" w:cs="Times New Roman"/>
          <w:sz w:val="28"/>
          <w:szCs w:val="28"/>
        </w:rPr>
        <w:t>объединении  «</w:t>
      </w:r>
      <w:proofErr w:type="spellStart"/>
      <w:r w:rsidR="00354472">
        <w:rPr>
          <w:rFonts w:ascii="Times New Roman" w:hAnsi="Times New Roman" w:cs="Times New Roman"/>
          <w:sz w:val="28"/>
          <w:szCs w:val="28"/>
        </w:rPr>
        <w:t>Промробоквантум</w:t>
      </w:r>
      <w:proofErr w:type="spellEnd"/>
      <w:r w:rsidR="00354472">
        <w:rPr>
          <w:rFonts w:ascii="Times New Roman" w:hAnsi="Times New Roman" w:cs="Times New Roman"/>
          <w:sz w:val="28"/>
          <w:szCs w:val="28"/>
        </w:rPr>
        <w:t xml:space="preserve">» </w:t>
      </w:r>
      <w:r w:rsidRPr="00FE1692">
        <w:rPr>
          <w:rFonts w:ascii="Times New Roman" w:hAnsi="Times New Roman" w:cs="Times New Roman"/>
          <w:sz w:val="28"/>
          <w:szCs w:val="28"/>
        </w:rPr>
        <w:t>как способ реализации успешной целевой модели в дополнительном образовании</w:t>
      </w:r>
    </w:p>
    <w:p w:rsidR="00FE1692" w:rsidRPr="00FE1692" w:rsidRDefault="00FE1692" w:rsidP="00FE169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4709D" w:rsidRPr="00FE1692" w:rsidRDefault="00FE1692" w:rsidP="00FE169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692">
        <w:rPr>
          <w:rFonts w:ascii="Times New Roman" w:hAnsi="Times New Roman" w:cs="Times New Roman"/>
          <w:sz w:val="28"/>
          <w:szCs w:val="28"/>
        </w:rPr>
        <w:t xml:space="preserve"> «Наставничество – универсальная технология передачи опыта, знаний, формирования навыков, компетенций, </w:t>
      </w:r>
      <w:proofErr w:type="spellStart"/>
      <w:r w:rsidRPr="00FE1692">
        <w:rPr>
          <w:rFonts w:ascii="Times New Roman" w:hAnsi="Times New Roman" w:cs="Times New Roman"/>
          <w:sz w:val="28"/>
          <w:szCs w:val="28"/>
        </w:rPr>
        <w:t>метакомпетенций</w:t>
      </w:r>
      <w:proofErr w:type="spellEnd"/>
      <w:r w:rsidRPr="00FE1692">
        <w:rPr>
          <w:rFonts w:ascii="Times New Roman" w:hAnsi="Times New Roman" w:cs="Times New Roman"/>
          <w:sz w:val="28"/>
          <w:szCs w:val="28"/>
        </w:rPr>
        <w:t xml:space="preserve"> и ценностей через неформальное </w:t>
      </w:r>
      <w:proofErr w:type="spellStart"/>
      <w:r w:rsidRPr="00FE1692">
        <w:rPr>
          <w:rFonts w:ascii="Times New Roman" w:hAnsi="Times New Roman" w:cs="Times New Roman"/>
          <w:sz w:val="28"/>
          <w:szCs w:val="28"/>
        </w:rPr>
        <w:t>взаимообогащающее</w:t>
      </w:r>
      <w:proofErr w:type="spellEnd"/>
      <w:r w:rsidRPr="00FE1692">
        <w:rPr>
          <w:rFonts w:ascii="Times New Roman" w:hAnsi="Times New Roman" w:cs="Times New Roman"/>
          <w:sz w:val="28"/>
          <w:szCs w:val="28"/>
        </w:rPr>
        <w:t xml:space="preserve"> общение, основанное на доверии и партнерстве». </w:t>
      </w:r>
    </w:p>
    <w:p w:rsidR="00FE1692" w:rsidRDefault="00FE1692" w:rsidP="00FE169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692">
        <w:rPr>
          <w:rFonts w:ascii="Times New Roman" w:hAnsi="Times New Roman" w:cs="Times New Roman"/>
          <w:sz w:val="28"/>
          <w:szCs w:val="28"/>
        </w:rPr>
        <w:t>Наставничество в образовании — важнейшее условие в профессиональном становлении, в повышен</w:t>
      </w:r>
      <w:r>
        <w:rPr>
          <w:rFonts w:ascii="Times New Roman" w:hAnsi="Times New Roman" w:cs="Times New Roman"/>
          <w:sz w:val="28"/>
          <w:szCs w:val="28"/>
        </w:rPr>
        <w:t>ии педагогического мастерства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E1692">
        <w:rPr>
          <w:rFonts w:ascii="Times New Roman" w:hAnsi="Times New Roman" w:cs="Times New Roman"/>
          <w:sz w:val="28"/>
          <w:szCs w:val="28"/>
        </w:rPr>
        <w:t>аставничество сегодня — и популярный тренд, и ос</w:t>
      </w:r>
      <w:r>
        <w:rPr>
          <w:rFonts w:ascii="Times New Roman" w:hAnsi="Times New Roman" w:cs="Times New Roman"/>
          <w:sz w:val="28"/>
          <w:szCs w:val="28"/>
        </w:rPr>
        <w:t>ознанная необходимость. Именно н</w:t>
      </w:r>
      <w:r w:rsidRPr="00FE1692">
        <w:rPr>
          <w:rFonts w:ascii="Times New Roman" w:hAnsi="Times New Roman" w:cs="Times New Roman"/>
          <w:sz w:val="28"/>
          <w:szCs w:val="28"/>
        </w:rPr>
        <w:t>аставничество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1692">
        <w:rPr>
          <w:rFonts w:ascii="Times New Roman" w:hAnsi="Times New Roman" w:cs="Times New Roman"/>
          <w:sz w:val="28"/>
          <w:szCs w:val="28"/>
        </w:rPr>
        <w:t>является той формой взаимодействия в системе «Учитель-Учитель», которая поможет профессиональному становлению и развитию педагога и его продвижению к вершинам мастерства. Форма наставничества - это способ реализации целевой модели через организацию работы наставнической пары или группы, участники которой находятся в определенной ролевой ситуации, определяемой их основной деятельностью и позицией. В числе самых распространенных форм наставничества, включающих множественные вариации в зависимости от условий реализации программы наставничества, могут быть выделены пять: «ученик — ученик»; «учитель — учитель»; «студент — у</w:t>
      </w:r>
      <w:r>
        <w:rPr>
          <w:rFonts w:ascii="Times New Roman" w:hAnsi="Times New Roman" w:cs="Times New Roman"/>
          <w:sz w:val="28"/>
          <w:szCs w:val="28"/>
        </w:rPr>
        <w:t xml:space="preserve">ченик»; «работодатель — ученик». </w:t>
      </w:r>
      <w:r w:rsidRPr="00FE1692">
        <w:rPr>
          <w:rFonts w:ascii="Times New Roman" w:hAnsi="Times New Roman" w:cs="Times New Roman"/>
          <w:sz w:val="28"/>
          <w:szCs w:val="28"/>
        </w:rPr>
        <w:t>Каждая из указанных форм предполагает решение определенного круга задач и проблем с использованием единой методологии наставничества, частично видоизмененной с учетом ступени обучения, профессиональной деятельности и первоначальных ключевых запросов участников программы.</w:t>
      </w:r>
    </w:p>
    <w:p w:rsidR="00FE1692" w:rsidRPr="00FE1692" w:rsidRDefault="00FE1692" w:rsidP="00FE169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1692">
        <w:rPr>
          <w:rFonts w:ascii="Times New Roman" w:hAnsi="Times New Roman" w:cs="Times New Roman"/>
          <w:sz w:val="28"/>
          <w:szCs w:val="28"/>
        </w:rPr>
        <w:t xml:space="preserve">Среди основных задач взаимодействия наставника с наставляемым можно выделить следующие: способствовать формированию потребности заниматься анализом результатов своей профессиональной деятельности; </w:t>
      </w:r>
      <w:r w:rsidRPr="00FE1692">
        <w:rPr>
          <w:rFonts w:ascii="Times New Roman" w:hAnsi="Times New Roman" w:cs="Times New Roman"/>
          <w:sz w:val="28"/>
          <w:szCs w:val="28"/>
        </w:rPr>
        <w:lastRenderedPageBreak/>
        <w:t>развивать интерес к методике построения и организации результативного учебного процесса; ориентировать начинающего педагога на творческое</w:t>
      </w:r>
      <w:r>
        <w:t xml:space="preserve"> </w:t>
      </w:r>
      <w:r w:rsidRPr="00FE1692">
        <w:rPr>
          <w:rFonts w:ascii="Times New Roman" w:hAnsi="Times New Roman" w:cs="Times New Roman"/>
          <w:sz w:val="28"/>
          <w:szCs w:val="28"/>
        </w:rPr>
        <w:t>использование в своей деятельности передового педагогического опыта; прививать молодому специалисту в целях его закрепления в образовательной организации интерес к педагогической деятельности;</w:t>
      </w:r>
      <w:proofErr w:type="gramEnd"/>
      <w:r w:rsidRPr="00FE1692">
        <w:rPr>
          <w:rFonts w:ascii="Times New Roman" w:hAnsi="Times New Roman" w:cs="Times New Roman"/>
          <w:sz w:val="28"/>
          <w:szCs w:val="28"/>
        </w:rPr>
        <w:t xml:space="preserve"> ускорить процесс профессионального становления педагога; сформировать сообщ</w:t>
      </w:r>
      <w:r>
        <w:rPr>
          <w:rFonts w:ascii="Times New Roman" w:hAnsi="Times New Roman" w:cs="Times New Roman"/>
          <w:sz w:val="28"/>
          <w:szCs w:val="28"/>
        </w:rPr>
        <w:t>ество образовательной организации…</w:t>
      </w:r>
    </w:p>
    <w:sectPr w:rsidR="00FE1692" w:rsidRPr="00FE1692" w:rsidSect="00184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E1692"/>
    <w:rsid w:val="001849F5"/>
    <w:rsid w:val="00354472"/>
    <w:rsid w:val="0042752E"/>
    <w:rsid w:val="00EF30BC"/>
    <w:rsid w:val="00FE0954"/>
    <w:rsid w:val="00FE1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2024-12-04T05:52:00Z</dcterms:created>
  <dcterms:modified xsi:type="dcterms:W3CDTF">2024-12-04T08:06:00Z</dcterms:modified>
</cp:coreProperties>
</file>