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E9987" w14:textId="5A04A084" w:rsidR="004543BF" w:rsidRPr="004543BF" w:rsidRDefault="004543BF" w:rsidP="004543BF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543BF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«Клеточка за клеточкой»</w:t>
      </w:r>
    </w:p>
    <w:p w14:paraId="00CCF712" w14:textId="0C185481" w:rsidR="00B546D8" w:rsidRPr="009E2B5E" w:rsidRDefault="00DA7042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Дидактическая игра «Клеточка за клеточкой»</w:t>
      </w:r>
      <w:r w:rsidR="00B546D8" w:rsidRPr="009E2B5E">
        <w:rPr>
          <w:rFonts w:ascii="Times New Roman" w:hAnsi="Times New Roman" w:cs="Times New Roman"/>
          <w:sz w:val="28"/>
          <w:szCs w:val="28"/>
        </w:rPr>
        <w:t xml:space="preserve"> представляет собой мобильную модульную систему, включающую в себя:</w:t>
      </w:r>
    </w:p>
    <w:p w14:paraId="522F2031" w14:textId="0F2197E2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•</w:t>
      </w:r>
      <w:r w:rsidRPr="009E2B5E">
        <w:rPr>
          <w:rFonts w:ascii="Times New Roman" w:hAnsi="Times New Roman" w:cs="Times New Roman"/>
          <w:sz w:val="28"/>
          <w:szCs w:val="28"/>
        </w:rPr>
        <w:tab/>
        <w:t>игровое поле и карточки для настольных коррекционно-развивающих игр</w:t>
      </w:r>
    </w:p>
    <w:p w14:paraId="212AEBAF" w14:textId="77777777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•</w:t>
      </w:r>
      <w:r w:rsidRPr="009E2B5E">
        <w:rPr>
          <w:rFonts w:ascii="Times New Roman" w:hAnsi="Times New Roman" w:cs="Times New Roman"/>
          <w:sz w:val="28"/>
          <w:szCs w:val="28"/>
        </w:rPr>
        <w:tab/>
        <w:t>картинки-пиктограммы</w:t>
      </w:r>
    </w:p>
    <w:p w14:paraId="06A05ABD" w14:textId="77777777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Картинками-пиктограммами обозначены игровые упражнения, наиболее часто используемые логопедами в работе с детьми. Использование пиктограмм формирует у детей знаковую культуру, развивает мыслительную деятельность, формирует грамотную речь и готовит к успешному обучению в школе. Дети легко и быстро запоминают пиктограммы, которые позволяют логопеду значительно сэкономить время на объяснении.</w:t>
      </w:r>
    </w:p>
    <w:p w14:paraId="4E71EEA6" w14:textId="28889465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Картинки-пиктограммы подобраны по ассоциативному принципу, что облегчает их запоминание детьми. Так, например, дети часто путали игры «Один - все» (образование формы множественного числа именительного падежа) и «Один - много» (образование формы множественного числа родительного падежа). Для дифференциации этих понятий и заданий авторами были придуманы пиктограммы «Месяц и звёзды» (опора на зрительную ассоциацию) для первой игры и полюбившаяся детям «Многоножка» (опора на слуховую и зрительную ассоциацию) для второй. В слове многоножка ясно слышится слово много, напоминая о том, что оно должно присутствовать в ответе. </w:t>
      </w:r>
    </w:p>
    <w:p w14:paraId="03DD479A" w14:textId="61B14633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Для работы с пиктограммами используется речевой или иллюстративный материал:</w:t>
      </w:r>
    </w:p>
    <w:p w14:paraId="5B1084A2" w14:textId="723F501D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•</w:t>
      </w:r>
      <w:r w:rsidRPr="009E2B5E">
        <w:rPr>
          <w:rFonts w:ascii="Times New Roman" w:hAnsi="Times New Roman" w:cs="Times New Roman"/>
          <w:sz w:val="28"/>
          <w:szCs w:val="28"/>
        </w:rPr>
        <w:tab/>
        <w:t>по лексическим темам («Фрукты», «Овощи», «Деревья», «Грибы», «Ягоды» и др.)</w:t>
      </w:r>
    </w:p>
    <w:p w14:paraId="23BD22B4" w14:textId="77777777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•</w:t>
      </w:r>
      <w:r w:rsidRPr="009E2B5E">
        <w:rPr>
          <w:rFonts w:ascii="Times New Roman" w:hAnsi="Times New Roman" w:cs="Times New Roman"/>
          <w:sz w:val="28"/>
          <w:szCs w:val="28"/>
        </w:rPr>
        <w:tab/>
        <w:t>по автоматизируемым звукам</w:t>
      </w:r>
    </w:p>
    <w:p w14:paraId="3F22BC47" w14:textId="0BA28E52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 Аналогичные к</w:t>
      </w:r>
      <w:r w:rsidRPr="00B546D8">
        <w:rPr>
          <w:rFonts w:ascii="Times New Roman" w:hAnsi="Times New Roman" w:cs="Times New Roman"/>
          <w:sz w:val="28"/>
          <w:szCs w:val="28"/>
        </w:rPr>
        <w:t xml:space="preserve">артинки-пиктограммы </w:t>
      </w:r>
      <w:r w:rsidRPr="009E2B5E">
        <w:rPr>
          <w:rFonts w:ascii="Times New Roman" w:hAnsi="Times New Roman" w:cs="Times New Roman"/>
          <w:sz w:val="28"/>
          <w:szCs w:val="28"/>
        </w:rPr>
        <w:t>в уменьшенном варианте удобны для индивидуальной работы с детьми. Работа с к</w:t>
      </w:r>
      <w:r w:rsidRPr="00B546D8">
        <w:rPr>
          <w:rFonts w:ascii="Times New Roman" w:hAnsi="Times New Roman" w:cs="Times New Roman"/>
          <w:sz w:val="28"/>
          <w:szCs w:val="28"/>
        </w:rPr>
        <w:t>артинк</w:t>
      </w:r>
      <w:r w:rsidRPr="009E2B5E">
        <w:rPr>
          <w:rFonts w:ascii="Times New Roman" w:hAnsi="Times New Roman" w:cs="Times New Roman"/>
          <w:sz w:val="28"/>
          <w:szCs w:val="28"/>
        </w:rPr>
        <w:t>ами</w:t>
      </w:r>
      <w:r w:rsidRPr="00B546D8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546D8">
        <w:rPr>
          <w:rFonts w:ascii="Times New Roman" w:hAnsi="Times New Roman" w:cs="Times New Roman"/>
          <w:sz w:val="28"/>
          <w:szCs w:val="28"/>
        </w:rPr>
        <w:t>пиктограмм</w:t>
      </w:r>
      <w:r w:rsidRPr="009E2B5E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9E2B5E">
        <w:rPr>
          <w:rFonts w:ascii="Times New Roman" w:hAnsi="Times New Roman" w:cs="Times New Roman"/>
          <w:sz w:val="28"/>
          <w:szCs w:val="28"/>
        </w:rPr>
        <w:t xml:space="preserve"> формирует у детей навык планирования и последовательного выполнения действий, развивает самостоятельность, что, в свою очередь, благотворно влияет на последующее обучение в школе.</w:t>
      </w:r>
    </w:p>
    <w:p w14:paraId="43839169" w14:textId="5B0D997A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Пиктограммы могут успешно использоваться в совместной работе логопедов, воспитателей речевых групп и родителей.</w:t>
      </w:r>
    </w:p>
    <w:p w14:paraId="669ED49A" w14:textId="1CB2107B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2B5E">
        <w:rPr>
          <w:rFonts w:ascii="Times New Roman" w:hAnsi="Times New Roman" w:cs="Times New Roman"/>
          <w:b/>
          <w:bCs/>
          <w:sz w:val="28"/>
          <w:szCs w:val="28"/>
        </w:rPr>
        <w:t xml:space="preserve">Как работать с </w:t>
      </w:r>
      <w:r w:rsidR="008E7099">
        <w:rPr>
          <w:rFonts w:ascii="Times New Roman" w:hAnsi="Times New Roman" w:cs="Times New Roman"/>
          <w:b/>
          <w:bCs/>
          <w:sz w:val="28"/>
          <w:szCs w:val="28"/>
        </w:rPr>
        <w:t>пособием</w:t>
      </w:r>
    </w:p>
    <w:p w14:paraId="764F106D" w14:textId="29A7495C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Подготовка к работе</w:t>
      </w:r>
      <w:r w:rsidR="00DA7042">
        <w:rPr>
          <w:rFonts w:ascii="Times New Roman" w:hAnsi="Times New Roman" w:cs="Times New Roman"/>
          <w:sz w:val="28"/>
          <w:szCs w:val="28"/>
        </w:rPr>
        <w:t>.</w:t>
      </w:r>
    </w:p>
    <w:p w14:paraId="523628CC" w14:textId="4449D1E8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Изготовление </w:t>
      </w:r>
    </w:p>
    <w:p w14:paraId="74EE129B" w14:textId="30A83AE9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Для изготовления </w:t>
      </w:r>
      <w:r w:rsidR="00DA7042" w:rsidRPr="00DA7042">
        <w:rPr>
          <w:rFonts w:ascii="Times New Roman" w:hAnsi="Times New Roman" w:cs="Times New Roman"/>
          <w:sz w:val="28"/>
          <w:szCs w:val="28"/>
        </w:rPr>
        <w:t>дидактической игры «Клеточка за клеточкой»</w:t>
      </w:r>
      <w:r w:rsidR="00DA7042">
        <w:rPr>
          <w:rFonts w:ascii="Times New Roman" w:hAnsi="Times New Roman" w:cs="Times New Roman"/>
          <w:sz w:val="28"/>
          <w:szCs w:val="28"/>
        </w:rPr>
        <w:t xml:space="preserve"> п</w:t>
      </w:r>
      <w:r w:rsidRPr="009E2B5E">
        <w:rPr>
          <w:rFonts w:ascii="Times New Roman" w:hAnsi="Times New Roman" w:cs="Times New Roman"/>
          <w:sz w:val="28"/>
          <w:szCs w:val="28"/>
        </w:rPr>
        <w:t>отребуется магнитная доска небольшого размера, разлинованное на 9 клеточек игровое поле с направляющими стрелками. Для каждого лексической темы распечатать набор картинок и карточки с картинками-пиктограммами.</w:t>
      </w:r>
    </w:p>
    <w:p w14:paraId="623C831B" w14:textId="59A1489E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При желании лексические картинки и карточки можно </w:t>
      </w:r>
      <w:proofErr w:type="spellStart"/>
      <w:r w:rsidRPr="009E2B5E">
        <w:rPr>
          <w:rFonts w:ascii="Times New Roman" w:hAnsi="Times New Roman" w:cs="Times New Roman"/>
          <w:sz w:val="28"/>
          <w:szCs w:val="28"/>
        </w:rPr>
        <w:t>можно</w:t>
      </w:r>
      <w:proofErr w:type="spellEnd"/>
      <w:r w:rsidRPr="009E2B5E">
        <w:rPr>
          <w:rFonts w:ascii="Times New Roman" w:hAnsi="Times New Roman" w:cs="Times New Roman"/>
          <w:sz w:val="28"/>
          <w:szCs w:val="28"/>
        </w:rPr>
        <w:t xml:space="preserve"> обернуть скотчем или </w:t>
      </w:r>
      <w:proofErr w:type="spellStart"/>
      <w:r w:rsidRPr="009E2B5E">
        <w:rPr>
          <w:rFonts w:ascii="Times New Roman" w:hAnsi="Times New Roman" w:cs="Times New Roman"/>
          <w:sz w:val="28"/>
          <w:szCs w:val="28"/>
        </w:rPr>
        <w:t>заламинировать</w:t>
      </w:r>
      <w:proofErr w:type="spellEnd"/>
      <w:r w:rsidRPr="009E2B5E">
        <w:rPr>
          <w:rFonts w:ascii="Times New Roman" w:hAnsi="Times New Roman" w:cs="Times New Roman"/>
          <w:sz w:val="28"/>
          <w:szCs w:val="28"/>
        </w:rPr>
        <w:t>.</w:t>
      </w:r>
    </w:p>
    <w:p w14:paraId="790F79B3" w14:textId="77777777" w:rsidR="00B546D8" w:rsidRPr="009E2B5E" w:rsidRDefault="00B546D8" w:rsidP="00A26B4C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2B5E">
        <w:rPr>
          <w:rFonts w:ascii="Times New Roman" w:hAnsi="Times New Roman" w:cs="Times New Roman"/>
          <w:b/>
          <w:bCs/>
          <w:sz w:val="28"/>
          <w:szCs w:val="28"/>
        </w:rPr>
        <w:t>Этапы работы</w:t>
      </w:r>
    </w:p>
    <w:p w14:paraId="61BCAFE0" w14:textId="646D28EF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lastRenderedPageBreak/>
        <w:t>Работа проходит в 3 этапа.</w:t>
      </w:r>
    </w:p>
    <w:p w14:paraId="1EB41B4A" w14:textId="77777777" w:rsidR="00B546D8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i/>
          <w:iCs/>
          <w:sz w:val="28"/>
          <w:szCs w:val="28"/>
        </w:rPr>
        <w:t>Первый этап</w:t>
      </w:r>
      <w:r w:rsidRPr="009E2B5E">
        <w:rPr>
          <w:rFonts w:ascii="Times New Roman" w:hAnsi="Times New Roman" w:cs="Times New Roman"/>
          <w:sz w:val="28"/>
          <w:szCs w:val="28"/>
        </w:rPr>
        <w:t xml:space="preserve"> - обучение работе с пиктограммами. Знакомство с картинками-пиктограммами целесообразно проводить на подгрупповых занятиях. Приведём пример знакомства детей с пиктограммой</w:t>
      </w:r>
    </w:p>
    <w:p w14:paraId="5F4617BF" w14:textId="5370F60D" w:rsidR="00B546D8" w:rsidRPr="009E2B5E" w:rsidRDefault="00BE7EC9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Гномик</w:t>
      </w:r>
      <w:r w:rsidR="00B546D8" w:rsidRPr="009E2B5E">
        <w:rPr>
          <w:rFonts w:ascii="Times New Roman" w:hAnsi="Times New Roman" w:cs="Times New Roman"/>
          <w:sz w:val="28"/>
          <w:szCs w:val="28"/>
        </w:rPr>
        <w:t xml:space="preserve">. Логопед акцентирует внимание детей на том, что </w:t>
      </w:r>
      <w:r w:rsidRPr="009E2B5E">
        <w:rPr>
          <w:rFonts w:ascii="Times New Roman" w:hAnsi="Times New Roman" w:cs="Times New Roman"/>
          <w:sz w:val="28"/>
          <w:szCs w:val="28"/>
        </w:rPr>
        <w:t>гномик маленький и у него всё маленькое</w:t>
      </w:r>
      <w:r w:rsidR="00B546D8" w:rsidRPr="009E2B5E">
        <w:rPr>
          <w:rFonts w:ascii="Times New Roman" w:hAnsi="Times New Roman" w:cs="Times New Roman"/>
          <w:sz w:val="28"/>
          <w:szCs w:val="28"/>
        </w:rPr>
        <w:t xml:space="preserve">. </w:t>
      </w:r>
      <w:r w:rsidRPr="009E2B5E">
        <w:rPr>
          <w:rFonts w:ascii="Times New Roman" w:hAnsi="Times New Roman" w:cs="Times New Roman"/>
          <w:sz w:val="28"/>
          <w:szCs w:val="28"/>
        </w:rPr>
        <w:t xml:space="preserve">Детям предлагается из пары слов выбрать нужное, сказанное гномику или про гномика: береза – березка. Дети самостоятельно образуют существительные с суффиксами </w:t>
      </w:r>
      <w:proofErr w:type="spellStart"/>
      <w:r w:rsidRPr="009E2B5E">
        <w:rPr>
          <w:rFonts w:ascii="Times New Roman" w:hAnsi="Times New Roman" w:cs="Times New Roman"/>
          <w:sz w:val="28"/>
          <w:szCs w:val="28"/>
        </w:rPr>
        <w:t>уменьшительно</w:t>
      </w:r>
      <w:proofErr w:type="spellEnd"/>
      <w:r w:rsidRPr="009E2B5E">
        <w:rPr>
          <w:rFonts w:ascii="Times New Roman" w:hAnsi="Times New Roman" w:cs="Times New Roman"/>
          <w:sz w:val="28"/>
          <w:szCs w:val="28"/>
        </w:rPr>
        <w:t xml:space="preserve"> – ласкательного значения. В подготовительной группе словосочетания: красивая береза – красивенькая березка. </w:t>
      </w:r>
    </w:p>
    <w:p w14:paraId="181D370D" w14:textId="30CF0D53" w:rsidR="00BE7EC9" w:rsidRPr="009E2B5E" w:rsidRDefault="00B546D8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Таким образом, логопед постепенно знакомит детей с игровыми упражнениями и пиктограмма</w:t>
      </w:r>
      <w:r w:rsidR="00BE7EC9" w:rsidRPr="009E2B5E">
        <w:rPr>
          <w:rFonts w:ascii="Times New Roman" w:hAnsi="Times New Roman" w:cs="Times New Roman"/>
          <w:sz w:val="28"/>
          <w:szCs w:val="28"/>
        </w:rPr>
        <w:t>ми, их обозначающими, объясняя принцип выбора картинки.</w:t>
      </w:r>
    </w:p>
    <w:p w14:paraId="33D5B3DB" w14:textId="1A8E6350" w:rsidR="00BE7EC9" w:rsidRPr="009E2B5E" w:rsidRDefault="00BE7EC9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Затем логопед даёт образец выполнения упражнения и приглашает детей к совместной игре. Наиболее удобными формами игр являются игры с мячом или передача любого предмета по цепочке с одновременным выполнением задания. Например, логопед проводит игру «Назови ласково</w:t>
      </w:r>
      <w:proofErr w:type="gramStart"/>
      <w:r w:rsidRPr="009E2B5E">
        <w:rPr>
          <w:rFonts w:ascii="Times New Roman" w:hAnsi="Times New Roman" w:cs="Times New Roman"/>
          <w:sz w:val="28"/>
          <w:szCs w:val="28"/>
        </w:rPr>
        <w:t>» ,</w:t>
      </w:r>
      <w:proofErr w:type="gramEnd"/>
      <w:r w:rsidRPr="009E2B5E">
        <w:rPr>
          <w:rFonts w:ascii="Times New Roman" w:hAnsi="Times New Roman" w:cs="Times New Roman"/>
          <w:sz w:val="28"/>
          <w:szCs w:val="28"/>
        </w:rPr>
        <w:t xml:space="preserve"> показав пиктограмму «Гномик». Называя слова, он поочерёдно бросает мяч детям. Изменив слово согласно заданию, ребёнок возвращает мяч логопеду. Аналогично проводятся игры с передачей предмета по цепочке друг другу.</w:t>
      </w:r>
    </w:p>
    <w:p w14:paraId="2861B300" w14:textId="77777777" w:rsidR="00BE7EC9" w:rsidRPr="009E2B5E" w:rsidRDefault="00BE7EC9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Первый этап считается завершённым, когда дети познакомились с пиктограммами и логопеду нет необходимости объяснять задачи игровых упражнений.</w:t>
      </w:r>
    </w:p>
    <w:p w14:paraId="358C3C16" w14:textId="1C614807" w:rsidR="00BE7EC9" w:rsidRPr="009E2B5E" w:rsidRDefault="00BE7EC9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i/>
          <w:iCs/>
          <w:sz w:val="28"/>
          <w:szCs w:val="28"/>
        </w:rPr>
        <w:t>Второй этап</w:t>
      </w:r>
      <w:r w:rsidRPr="009E2B5E">
        <w:rPr>
          <w:rFonts w:ascii="Times New Roman" w:hAnsi="Times New Roman" w:cs="Times New Roman"/>
          <w:sz w:val="28"/>
          <w:szCs w:val="28"/>
        </w:rPr>
        <w:t xml:space="preserve"> - закрепление навыков использования пиктограмм. Пиктограммы вводятся в работу в определённой последовательности, соответствующей степени их сложности и согласно возрастным учебно-коррекционным задачам.</w:t>
      </w:r>
    </w:p>
    <w:p w14:paraId="4DF45571" w14:textId="6A65489B" w:rsidR="00BE7EC9" w:rsidRPr="009E2B5E" w:rsidRDefault="00BE7EC9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В старшей группе к концу первого периода обучения дети в полном объёме осваивают работу с пиктограммами.</w:t>
      </w:r>
    </w:p>
    <w:p w14:paraId="317EB129" w14:textId="15FD123E" w:rsidR="00BE7EC9" w:rsidRPr="009E2B5E" w:rsidRDefault="00BE7EC9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 xml:space="preserve">В подготовительной группе все пиктограммы можно использовать с усложнением (например, изменять </w:t>
      </w:r>
      <w:r w:rsidR="009E2B5E" w:rsidRPr="009E2B5E">
        <w:rPr>
          <w:rFonts w:ascii="Times New Roman" w:hAnsi="Times New Roman" w:cs="Times New Roman"/>
          <w:sz w:val="28"/>
          <w:szCs w:val="28"/>
        </w:rPr>
        <w:t>словосочетания)</w:t>
      </w:r>
      <w:r w:rsidRPr="009E2B5E">
        <w:rPr>
          <w:rFonts w:ascii="Times New Roman" w:hAnsi="Times New Roman" w:cs="Times New Roman"/>
          <w:sz w:val="28"/>
          <w:szCs w:val="28"/>
        </w:rPr>
        <w:t>.</w:t>
      </w:r>
    </w:p>
    <w:p w14:paraId="337F6449" w14:textId="007B658A" w:rsidR="00BE7EC9" w:rsidRPr="009E2B5E" w:rsidRDefault="00BE7EC9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sz w:val="28"/>
          <w:szCs w:val="28"/>
        </w:rPr>
        <w:t>Пиктограммы используются на подгрупповых занятиях при изучении материала лексических тем и на индивидуальных занятиях с детьми как для работы над звукопроизношением, так и для закрепления материала лексических тем. На данном этапе от логопеда требуется только грамотный подбор речевого материала с учётом автоматизируемых звуков и программных задач.</w:t>
      </w:r>
    </w:p>
    <w:p w14:paraId="05D4AE2A" w14:textId="085BD431" w:rsidR="00BE7EC9" w:rsidRPr="009E2B5E" w:rsidRDefault="00BE7EC9" w:rsidP="00A26B4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2B5E">
        <w:rPr>
          <w:rFonts w:ascii="Times New Roman" w:hAnsi="Times New Roman" w:cs="Times New Roman"/>
          <w:i/>
          <w:iCs/>
          <w:sz w:val="28"/>
          <w:szCs w:val="28"/>
        </w:rPr>
        <w:t>Третий этап</w:t>
      </w:r>
      <w:r w:rsidRPr="009E2B5E">
        <w:rPr>
          <w:rFonts w:ascii="Times New Roman" w:hAnsi="Times New Roman" w:cs="Times New Roman"/>
          <w:sz w:val="28"/>
          <w:szCs w:val="28"/>
        </w:rPr>
        <w:t xml:space="preserve"> - закрепление навыков использования всех пиктограмм. На данном этапе пиктограммы полноценно используются в совместной работе педагогов (логопедов и воспитателей) с детьми во всех видан деятельности. Старшие дошкольники успешно работают в парах или малых подгруппах, осуществляя контроль и самоконтроль за речью</w:t>
      </w:r>
      <w:r w:rsidR="00A05BFA" w:rsidRPr="009E2B5E">
        <w:rPr>
          <w:rFonts w:ascii="Times New Roman" w:hAnsi="Times New Roman" w:cs="Times New Roman"/>
          <w:sz w:val="28"/>
          <w:szCs w:val="28"/>
        </w:rPr>
        <w:t xml:space="preserve"> </w:t>
      </w:r>
      <w:r w:rsidR="00A05BFA" w:rsidRPr="00A05BFA">
        <w:rPr>
          <w:rFonts w:ascii="Times New Roman" w:hAnsi="Times New Roman" w:cs="Times New Roman"/>
          <w:sz w:val="28"/>
          <w:szCs w:val="28"/>
        </w:rPr>
        <w:t xml:space="preserve">ребёнка. Для работы с </w:t>
      </w:r>
      <w:r w:rsidR="00A05BFA" w:rsidRPr="009E2B5E">
        <w:rPr>
          <w:rFonts w:ascii="Times New Roman" w:hAnsi="Times New Roman" w:cs="Times New Roman"/>
          <w:sz w:val="28"/>
          <w:szCs w:val="28"/>
        </w:rPr>
        <w:t>пиктограммами</w:t>
      </w:r>
      <w:r w:rsidR="00A05BFA" w:rsidRPr="00A05BFA">
        <w:rPr>
          <w:rFonts w:ascii="Times New Roman" w:hAnsi="Times New Roman" w:cs="Times New Roman"/>
          <w:sz w:val="28"/>
          <w:szCs w:val="28"/>
        </w:rPr>
        <w:t xml:space="preserve"> педагог подбирает речевой и иллюстративный материал, который целесообразно сочетать с изучаемой лексической темой</w:t>
      </w:r>
      <w:r w:rsidR="00A05BFA" w:rsidRPr="009E2B5E">
        <w:rPr>
          <w:rFonts w:ascii="Times New Roman" w:hAnsi="Times New Roman" w:cs="Times New Roman"/>
          <w:sz w:val="28"/>
          <w:szCs w:val="28"/>
        </w:rPr>
        <w:t>.</w:t>
      </w:r>
    </w:p>
    <w:p w14:paraId="01F091AA" w14:textId="67F4EE14" w:rsidR="00FC6B68" w:rsidRPr="00FC6B68" w:rsidRDefault="00FC6B68" w:rsidP="00A26B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6B6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CDD541B" wp14:editId="749FAD8D">
            <wp:extent cx="5664200" cy="8178800"/>
            <wp:effectExtent l="0" t="0" r="0" b="0"/>
            <wp:docPr id="23978237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3" t="1064" r="1808" b="966"/>
                    <a:stretch/>
                  </pic:blipFill>
                  <pic:spPr bwMode="auto">
                    <a:xfrm>
                      <a:off x="0" y="0"/>
                      <a:ext cx="5664200" cy="817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2A2932" w14:textId="77777777" w:rsidR="00BE7EC9" w:rsidRPr="00691013" w:rsidRDefault="00BE7EC9" w:rsidP="00A26B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BA6E66" w14:textId="77777777" w:rsidR="0029272C" w:rsidRDefault="0029272C" w:rsidP="00A26B4C">
      <w:pPr>
        <w:spacing w:after="0" w:line="240" w:lineRule="auto"/>
        <w:ind w:firstLine="709"/>
        <w:jc w:val="both"/>
      </w:pPr>
    </w:p>
    <w:sectPr w:rsidR="0029272C" w:rsidSect="004E0524">
      <w:pgSz w:w="11906" w:h="16838"/>
      <w:pgMar w:top="1134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72C"/>
    <w:rsid w:val="0029272C"/>
    <w:rsid w:val="004543BF"/>
    <w:rsid w:val="004E0524"/>
    <w:rsid w:val="00504873"/>
    <w:rsid w:val="00787B5D"/>
    <w:rsid w:val="008E7099"/>
    <w:rsid w:val="00995859"/>
    <w:rsid w:val="009E2B5E"/>
    <w:rsid w:val="00A05BFA"/>
    <w:rsid w:val="00A26B4C"/>
    <w:rsid w:val="00B546D8"/>
    <w:rsid w:val="00BE7EC9"/>
    <w:rsid w:val="00C42241"/>
    <w:rsid w:val="00DA7042"/>
    <w:rsid w:val="00F16F2E"/>
    <w:rsid w:val="00FC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C857F"/>
  <w15:chartTrackingRefBased/>
  <w15:docId w15:val="{C0EE4E97-007A-4519-AC3B-C73D382D4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B546D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B546D8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2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Казанцева</dc:creator>
  <cp:keywords/>
  <dc:description/>
  <cp:lastModifiedBy>Надежда Казанцева</cp:lastModifiedBy>
  <cp:revision>7</cp:revision>
  <dcterms:created xsi:type="dcterms:W3CDTF">2024-04-24T08:33:00Z</dcterms:created>
  <dcterms:modified xsi:type="dcterms:W3CDTF">2024-12-23T05:01:00Z</dcterms:modified>
</cp:coreProperties>
</file>